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ab/>
        <w:tab/>
        <w:tab/>
      </w:r>
    </w:p>
    <w:tbl>
      <w:tblPr>
        <w:tblW w:w="9588" w:type="dxa"/>
        <w:jc w:val="left"/>
        <w:tblInd w:w="0" w:type="dxa"/>
        <w:tblCellMar>
          <w:top w:w="0" w:type="dxa"/>
          <w:left w:w="108" w:type="dxa"/>
          <w:bottom w:w="0" w:type="dxa"/>
          <w:right w:w="108" w:type="dxa"/>
        </w:tblCellMar>
        <w:tblLook w:firstRow="1" w:noVBand="1" w:lastRow="0" w:firstColumn="1" w:lastColumn="0" w:noHBand="0" w:val="04a0"/>
      </w:tblPr>
      <w:tblGrid>
        <w:gridCol w:w="2233"/>
        <w:gridCol w:w="5086"/>
        <w:gridCol w:w="2269"/>
      </w:tblGrid>
      <w:tr>
        <w:trPr/>
        <w:tc>
          <w:tcPr>
            <w:tcW w:w="2233" w:type="dxa"/>
            <w:tcBorders/>
            <w:shd w:color="auto" w:fill="auto" w:val="clear"/>
          </w:tcPr>
          <w:p>
            <w:pPr>
              <w:pStyle w:val="Normal"/>
              <w:spacing w:lineRule="auto" w:line="240" w:before="0" w:after="0"/>
              <w:rPr/>
            </w:pPr>
            <w:r>
              <w:rPr/>
              <mc:AlternateContent>
                <mc:Choice Requires="wps">
                  <w:drawing>
                    <wp:inline distT="0" distB="0" distL="0" distR="0" wp14:anchorId="2FCA785D">
                      <wp:extent cx="1217930" cy="1226185"/>
                      <wp:effectExtent l="0" t="0" r="0" b="0"/>
                      <wp:docPr id="1" name="Picture 221"/>
                      <a:graphic xmlns:a="http://schemas.openxmlformats.org/drawingml/2006/main">
                        <a:graphicData uri="http://schemas.openxmlformats.org/drawingml/2006/picture">
                          <pic:pic xmlns:pic="http://schemas.openxmlformats.org/drawingml/2006/picture">
                            <pic:nvPicPr>
                              <pic:cNvPr id="0" name="Picture 221" descr=""/>
                              <pic:cNvPicPr/>
                            </pic:nvPicPr>
                            <pic:blipFill>
                              <a:blip r:embed="rId2"/>
                              <a:stretch/>
                            </pic:blipFill>
                            <pic:spPr>
                              <a:xfrm>
                                <a:off x="0" y="0"/>
                                <a:ext cx="1217160" cy="122544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21" stroked="f" style="position:absolute;margin-left:0pt;margin-top:-96.55pt;width:95.8pt;height:96.45pt;mso-position-vertical:top" wp14:anchorId="2FCA785D" type="shapetype_75">
                      <v:imagedata r:id="rId2" o:detectmouseclick="t"/>
                      <w10:wrap type="none"/>
                      <v:stroke color="#3465a4" weight="9360" joinstyle="round" endcap="flat"/>
                    </v:shape>
                  </w:pict>
                </mc:Fallback>
              </mc:AlternateContent>
            </w:r>
          </w:p>
        </w:tc>
        <w:tc>
          <w:tcPr>
            <w:tcW w:w="5086" w:type="dxa"/>
            <w:tcBorders/>
            <w:shd w:color="auto" w:fill="auto" w:val="clear"/>
            <w:vAlign w:val="center"/>
          </w:tcPr>
          <w:p>
            <w:pPr>
              <w:pStyle w:val="Normal"/>
              <w:spacing w:lineRule="auto" w:line="240" w:before="0" w:after="0"/>
              <w:ind w:right="-249" w:hanging="0"/>
              <w:jc w:val="center"/>
              <w:rPr>
                <w:rFonts w:ascii="Times New Roman" w:hAnsi="Times New Roman"/>
                <w:sz w:val="24"/>
                <w:szCs w:val="24"/>
              </w:rPr>
            </w:pPr>
            <w:r>
              <w:rPr>
                <w:rFonts w:ascii="Times New Roman" w:hAnsi="Times New Roman"/>
                <w:sz w:val="24"/>
                <w:szCs w:val="24"/>
              </w:rPr>
              <w:t>УНИВЕРЗИТЕТ У НОВОМ</w:t>
            </w:r>
            <w:r>
              <w:rPr>
                <w:rFonts w:ascii="Times New Roman" w:hAnsi="Times New Roman"/>
                <w:sz w:val="24"/>
                <w:szCs w:val="24"/>
                <w:lang w:val="ru-RU"/>
              </w:rPr>
              <w:t xml:space="preserve"> </w:t>
            </w:r>
            <w:r>
              <w:rPr>
                <w:rFonts w:ascii="Times New Roman" w:hAnsi="Times New Roman"/>
                <w:sz w:val="24"/>
                <w:szCs w:val="24"/>
              </w:rPr>
              <w:t>САДУ</w:t>
            </w:r>
          </w:p>
          <w:p>
            <w:pPr>
              <w:pStyle w:val="Normal"/>
              <w:spacing w:lineRule="auto" w:line="240" w:before="0" w:after="0"/>
              <w:ind w:left="-391" w:right="-533" w:hanging="0"/>
              <w:jc w:val="center"/>
              <w:rPr>
                <w:rFonts w:ascii="Times New Roman" w:hAnsi="Times New Roman"/>
                <w:sz w:val="24"/>
                <w:szCs w:val="24"/>
              </w:rPr>
            </w:pPr>
            <w:r>
              <w:rPr>
                <w:rFonts w:ascii="Times New Roman" w:hAnsi="Times New Roman"/>
                <w:sz w:val="24"/>
                <w:szCs w:val="24"/>
              </w:rPr>
              <w:t>ПРИРОДНО-МАТЕМАТИЧКИ ФАКУЛТЕТ</w:t>
            </w:r>
          </w:p>
          <w:p>
            <w:pPr>
              <w:pStyle w:val="Normal"/>
              <w:spacing w:lineRule="auto" w:line="240" w:before="0" w:after="0"/>
              <w:jc w:val="center"/>
              <w:rPr/>
            </w:pPr>
            <w:r>
              <w:rPr>
                <w:rFonts w:ascii="Times New Roman" w:hAnsi="Times New Roman"/>
                <w:sz w:val="24"/>
                <w:szCs w:val="24"/>
              </w:rPr>
              <w:t>ДЕПАРТМАН ЗА МАТЕМАТИКУ И ИНФОРМАТИКУ</w:t>
            </w:r>
          </w:p>
        </w:tc>
        <w:tc>
          <w:tcPr>
            <w:tcW w:w="2269" w:type="dxa"/>
            <w:tcBorders/>
            <w:shd w:color="auto" w:fill="auto" w:val="clear"/>
          </w:tcPr>
          <w:p>
            <w:pPr>
              <w:pStyle w:val="Normal"/>
              <w:spacing w:lineRule="auto" w:line="240" w:before="0" w:after="0"/>
              <w:jc w:val="right"/>
              <w:rPr/>
            </w:pPr>
            <w:r>
              <w:rPr/>
              <mc:AlternateContent>
                <mc:Choice Requires="wps">
                  <w:drawing>
                    <wp:inline distT="0" distB="0" distL="0" distR="0" wp14:anchorId="74CD79BC">
                      <wp:extent cx="1304925" cy="1226185"/>
                      <wp:effectExtent l="0" t="0" r="0" b="0"/>
                      <wp:docPr id="2" name="Picture 222"/>
                      <a:graphic xmlns:a="http://schemas.openxmlformats.org/drawingml/2006/main">
                        <a:graphicData uri="http://schemas.openxmlformats.org/drawingml/2006/picture">
                          <pic:pic xmlns:pic="http://schemas.openxmlformats.org/drawingml/2006/picture">
                            <pic:nvPicPr>
                              <pic:cNvPr id="1" name="Picture 222" descr=""/>
                              <pic:cNvPicPr/>
                            </pic:nvPicPr>
                            <pic:blipFill>
                              <a:blip r:embed="rId3"/>
                              <a:stretch/>
                            </pic:blipFill>
                            <pic:spPr>
                              <a:xfrm>
                                <a:off x="0" y="0"/>
                                <a:ext cx="1304280" cy="122544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 id="shape_0" ID="Picture 222" stroked="f" style="position:absolute;margin-left:0pt;margin-top:-96.55pt;width:102.65pt;height:96.45pt;mso-position-vertical:top" wp14:anchorId="74CD79BC" type="shapetype_75">
                      <v:imagedata r:id="rId3" o:detectmouseclick="t"/>
                      <w10:wrap type="none"/>
                      <v:stroke color="#3465a4" weight="9360" joinstyle="round" endcap="flat"/>
                    </v:shape>
                  </w:pict>
                </mc:Fallback>
              </mc:AlternateConten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lang w:val="sv-SE"/>
        </w:rPr>
      </w:pPr>
      <w:r>
        <w:rPr>
          <w:rFonts w:ascii="Times New Roman" w:hAnsi="Times New Roman"/>
          <w:b/>
          <w:sz w:val="40"/>
          <w:szCs w:val="40"/>
          <w:lang w:val="sv-SE"/>
        </w:rPr>
        <w:t>Modeliranje</w:t>
      </w:r>
      <w:r>
        <w:rPr>
          <w:rFonts w:ascii="Times New Roman" w:hAnsi="Times New Roman"/>
          <w:b/>
          <w:sz w:val="40"/>
          <w:szCs w:val="40"/>
          <w:lang w:val="sr-Latn-RS"/>
        </w:rPr>
        <w:t xml:space="preserve"> </w:t>
      </w:r>
      <w:r>
        <w:rPr>
          <w:rFonts w:ascii="Times New Roman" w:hAnsi="Times New Roman"/>
          <w:b/>
          <w:sz w:val="40"/>
          <w:szCs w:val="40"/>
          <w:lang w:val="sv-SE"/>
        </w:rPr>
        <w:t>informacionog sistema za poslovanje restorana</w:t>
      </w:r>
    </w:p>
    <w:p>
      <w:pPr>
        <w:pStyle w:val="Normal"/>
        <w:jc w:val="center"/>
        <w:rPr>
          <w:lang w:val="sv-SE"/>
        </w:rPr>
      </w:pPr>
      <w:r>
        <w:rPr>
          <w:rFonts w:ascii="Times New Roman" w:hAnsi="Times New Roman"/>
          <w:sz w:val="32"/>
          <w:szCs w:val="32"/>
          <w:lang w:val="sv-SE"/>
        </w:rPr>
        <w:t>Projekat iz predmeta Modeliranje informacionih sistema</w:t>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r-Latn-RS"/>
        </w:rPr>
      </w:pPr>
      <w:r>
        <w:rPr>
          <w:rFonts w:ascii="Times New Roman" w:hAnsi="Times New Roman"/>
          <w:b/>
          <w:sz w:val="24"/>
          <w:szCs w:val="24"/>
          <w:lang w:val="sr-Latn-RS"/>
        </w:rPr>
      </w:r>
    </w:p>
    <w:p>
      <w:pPr>
        <w:pStyle w:val="Normal"/>
        <w:spacing w:before="0" w:after="0"/>
        <w:jc w:val="both"/>
        <w:rPr>
          <w:rFonts w:ascii="Times New Roman" w:hAnsi="Times New Roman"/>
          <w:b/>
          <w:b/>
          <w:sz w:val="24"/>
          <w:szCs w:val="24"/>
          <w:lang w:val="sv-SE"/>
        </w:rPr>
      </w:pPr>
      <w:r>
        <w:rPr>
          <w:rFonts w:ascii="Times New Roman" w:hAnsi="Times New Roman"/>
          <w:b/>
          <w:sz w:val="44"/>
          <w:szCs w:val="44"/>
          <w:lang w:val="sv-SE"/>
        </w:rPr>
        <w:tab/>
        <w:tab/>
        <w:tab/>
        <w:tab/>
        <w:tab/>
        <w:tab/>
      </w:r>
      <w:r>
        <w:rPr>
          <w:rFonts w:ascii="Times New Roman" w:hAnsi="Times New Roman"/>
          <w:b/>
          <w:sz w:val="24"/>
          <w:szCs w:val="24"/>
          <w:lang w:val="sv-SE"/>
        </w:rPr>
        <w:t>Ime i prezime: Stevan Mili</w:t>
      </w:r>
      <w:r>
        <w:rPr>
          <w:rFonts w:ascii="Times New Roman" w:hAnsi="Times New Roman"/>
          <w:b/>
          <w:sz w:val="24"/>
          <w:szCs w:val="24"/>
          <w:lang w:val="sr-Latn-RS"/>
        </w:rPr>
        <w:t>ć 673/20</w:t>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t xml:space="preserve">Ime i prezime: </w:t>
      </w:r>
      <w:r>
        <w:rPr>
          <w:rFonts w:ascii="Times New Roman" w:hAnsi="Times New Roman"/>
          <w:b/>
          <w:sz w:val="24"/>
          <w:szCs w:val="24"/>
          <w:lang w:val="sr-Latn-RS"/>
        </w:rPr>
        <w:t>Ivan Nedić xxxx/20</w:t>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t xml:space="preserve">Ime i prezime: </w:t>
      </w:r>
      <w:r>
        <w:rPr>
          <w:rFonts w:ascii="Times New Roman" w:hAnsi="Times New Roman"/>
          <w:b/>
          <w:sz w:val="24"/>
          <w:szCs w:val="24"/>
          <w:lang w:val="sr-Latn-RS"/>
        </w:rPr>
        <w:t xml:space="preserve">Luka Stanojević </w:t>
      </w:r>
      <w:r>
        <w:rPr>
          <w:rFonts w:eastAsia="Calibri" w:cs="Times New Roman" w:ascii="Times New Roman" w:hAnsi="Times New Roman"/>
          <w:b/>
          <w:color w:val="auto"/>
          <w:kern w:val="0"/>
          <w:sz w:val="24"/>
          <w:szCs w:val="24"/>
          <w:lang w:val="sr-Latn-RS" w:eastAsia="en-US" w:bidi="ar-SA"/>
        </w:rPr>
        <w:t>662</w:t>
      </w:r>
      <w:r>
        <w:rPr>
          <w:rFonts w:ascii="Times New Roman" w:hAnsi="Times New Roman"/>
          <w:b/>
          <w:sz w:val="24"/>
          <w:szCs w:val="24"/>
          <w:lang w:val="sr-Latn-RS"/>
        </w:rPr>
        <w:t>/20</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t>Sadržaj</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 xml:space="preserve">Uvod </w:t>
        <w:tab/>
        <w:t>3</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lang w:val="sr-Latn-RS"/>
        </w:rPr>
        <w:t>Dijagram ak</w:t>
      </w:r>
      <w:r>
        <w:rPr/>
        <w:commentReference w:id="0"/>
      </w:r>
      <w:r>
        <w:rPr>
          <w:rFonts w:ascii="Times New Roman" w:hAnsi="Times New Roman"/>
          <w:sz w:val="24"/>
          <w:szCs w:val="24"/>
          <w:lang w:val="sr-Latn-RS"/>
        </w:rPr>
        <w:t>tivnosti</w:t>
        <w:tab/>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Dijagram slučajeva korišćenja</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Dijagram klasa</w:t>
      </w:r>
      <w:r>
        <w:rPr/>
        <w:commentReference w:id="1"/>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rPr>
        <w:t>Dinamički modeli</w:t>
      </w:r>
      <w:r>
        <w:rPr/>
        <w:commentReference w:id="2"/>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rPr>
        <w:t xml:space="preserve">Dijagram </w:t>
      </w:r>
      <w:r>
        <w:rPr>
          <w:rFonts w:ascii="Times New Roman" w:hAnsi="Times New Roman"/>
          <w:sz w:val="24"/>
          <w:szCs w:val="24"/>
          <w:lang w:val="sr-Latn-RS"/>
        </w:rPr>
        <w:t>paketa</w:t>
      </w:r>
      <w:r>
        <w:rPr/>
        <w:commentReference w:id="3"/>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Prikaz implementiranog sistema</w:t>
      </w:r>
      <w:r>
        <w:rPr/>
        <w:commentReference w:id="4"/>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Zaključak</w:t>
      </w:r>
      <w:r>
        <w:rPr/>
        <w:commentReference w:id="5"/>
      </w:r>
    </w:p>
    <w:p>
      <w:pPr>
        <w:pStyle w:val="Normal"/>
        <w:spacing w:lineRule="auto" w:line="240" w:before="0" w:after="0"/>
        <w:jc w:val="both"/>
        <w:rPr/>
      </w:pPr>
      <w:r>
        <w:rPr/>
      </w:r>
      <w:r>
        <w:br w:type="page"/>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t>Uvod</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rPr>
        <w:t xml:space="preserve">Informacioni </w:t>
      </w:r>
      <w:r>
        <w:rPr>
          <w:rFonts w:ascii="Times New Roman" w:hAnsi="Times New Roman"/>
          <w:sz w:val="24"/>
          <w:szCs w:val="24"/>
          <w:lang w:val="sr-Latn-RS"/>
        </w:rPr>
        <w:t>sistem</w:t>
      </w:r>
      <w:r>
        <w:rPr>
          <w:rFonts w:ascii="Times New Roman" w:hAnsi="Times New Roman"/>
          <w:sz w:val="24"/>
          <w:szCs w:val="24"/>
        </w:rPr>
        <w:t xml:space="preserve"> za poslovanje restorana ”XXXXXX” je android aplikacija </w:t>
      </w:r>
      <w:r>
        <w:rPr>
          <w:rFonts w:ascii="Times New Roman" w:hAnsi="Times New Roman"/>
          <w:sz w:val="24"/>
          <w:szCs w:val="24"/>
          <w:lang w:val="sr-Latn-RS"/>
        </w:rPr>
        <w:t xml:space="preserve">namenjana gostima, konobarima, sankerima, menadžerima i kuvarima restorana. Glavna uloga ovog sistema je povećanje efikasnosti obavljanja svakodnevnih aktivnosti i komunikacije u restoranu.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Gost restorana preko aplikacije može da vidi dnevni menu, iz kojeg može da odabere šta želi da poruči, unosi broj stola za kojim sedi ili bira opciju dostave na svoju kućnu adresu unošenjem svoje adrese.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Konobar može da napravi poruđbinu za određeni sto, a vidi i sve trenutno aktivne nenaplaćene porudzbine u restoranu. Nakon potvrde, porudzbina se prosleđuje šankerima ukoliko je u pitanju porudzbina pića, i kuvarima ukoliko postoji porudzbina hrane. Šankeri, odnosno kuvari, obaveštavaju naručioca porudzbine o uspešnoj odnosno neuspešnoj porudzbini (procenjuju vreme realizavije porudzbine), obaveštavaju konobara kad je porudzbina spremna i dodaju na spisak, utrošene namirnice i artikle neophodne za nesmetan rad. Kada je porudzina gotova, konobar </w:t>
      </w:r>
      <w:r>
        <w:rPr>
          <w:rFonts w:ascii="Times New Roman" w:hAnsi="Times New Roman"/>
          <w:sz w:val="24"/>
          <w:szCs w:val="24"/>
          <w:lang w:val="sr-Latn-RS" w:eastAsia="en-US" w:bidi="ar-SA"/>
        </w:rPr>
        <w:t>donosi</w:t>
      </w:r>
      <w:r>
        <w:rPr>
          <w:rFonts w:ascii="Times New Roman" w:hAnsi="Times New Roman"/>
          <w:sz w:val="24"/>
          <w:szCs w:val="24"/>
          <w:lang w:val="sr-Latn-RS"/>
        </w:rPr>
        <w:t xml:space="preserve"> porudzbinu ukoliko nije u pitnanju kućna dostava i naplaćuje porudzbinu poručiocu za određeni sto, a ukoliko je u pitnaju poruđbina za dostavu onda se ona plaćuja dostavljaču.</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Kada kuvar pripremi obrok, putem aplkacije naznačava da je porudžina spremna za isporuku, nakon čega konobar isporučuje porudzbinu poručiocu ili dostavljaču u zavisnosti od zahteva iz porudžbine.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Menadžer restorana kreira raspored rada, za zaposlene, za naredni mesec. Ima mogućnost da kreira naloge za zaposlene.Takođe ima uvid u spisak svih zapolenih ali i mogućnost da vrši naknadne izmene nad njihovim podacima. Menadžer restorana vrši kreiranje i po potrebi ažuriranje spiska za nabavku, kako bi omogućio nesmetan rad zaposlenih. Nakon što pregleda i odobri trenutni spisak, kroz samu aplikaciju obavlja poručivanje artikala potrebnih restoranu.</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color w:val="FF0000"/>
          <w:lang w:val="sv-SE"/>
        </w:rPr>
      </w:pPr>
      <w:r>
        <w:rPr>
          <w:rFonts w:ascii="Times New Roman" w:hAnsi="Times New Roman"/>
          <w:color w:val="FF0000"/>
          <w:sz w:val="24"/>
          <w:szCs w:val="24"/>
          <w:lang w:val="sr-Latn-RS"/>
        </w:rPr>
        <w:t>Koristeći bazu podataka, postižemo konzistentnost podataka, lakšu administraciju, ali i povećavamo brzinu izvršavanja poslova. Radnici se</w:t>
      </w:r>
      <w:r>
        <w:rPr>
          <w:rFonts w:ascii="Times New Roman" w:hAnsi="Times New Roman"/>
          <w:color w:val="FF0000"/>
          <w:sz w:val="24"/>
          <w:szCs w:val="24"/>
          <w:lang w:val="sv-SE"/>
        </w:rPr>
        <w:t xml:space="preserve"> po dolasku na radno mesto </w:t>
      </w:r>
      <w:r>
        <w:rPr>
          <w:rFonts w:ascii="Times New Roman" w:hAnsi="Times New Roman"/>
          <w:color w:val="FF0000"/>
          <w:sz w:val="24"/>
          <w:szCs w:val="24"/>
          <w:lang w:val="sr-Latn-RS"/>
        </w:rPr>
        <w:t>registruju na sistem preko id-</w:t>
      </w:r>
      <w:r>
        <w:rPr>
          <w:rFonts w:ascii="Times New Roman" w:hAnsi="Times New Roman"/>
          <w:color w:val="FF0000"/>
          <w:sz w:val="24"/>
          <w:szCs w:val="24"/>
          <w:lang w:val="sv-SE"/>
        </w:rPr>
        <w:t xml:space="preserve">a </w:t>
      </w:r>
      <w:r>
        <w:rPr>
          <w:rFonts w:ascii="Times New Roman" w:hAnsi="Times New Roman"/>
          <w:color w:val="FF0000"/>
          <w:sz w:val="24"/>
          <w:szCs w:val="24"/>
          <w:lang w:val="sr-Latn-RS"/>
        </w:rPr>
        <w:t xml:space="preserve">i na taj način otpočinju svoju smenu. </w:t>
      </w:r>
    </w:p>
    <w:p>
      <w:pPr>
        <w:pStyle w:val="Normal"/>
        <w:spacing w:lineRule="auto" w:line="240" w:before="0" w:after="0"/>
        <w:jc w:val="both"/>
        <w:rPr>
          <w:rFonts w:ascii="Times New Roman" w:hAnsi="Times New Roman"/>
          <w:color w:val="FF0000"/>
          <w:sz w:val="24"/>
          <w:szCs w:val="24"/>
          <w:lang w:val="sr-Latn-RS"/>
        </w:rPr>
      </w:pPr>
      <w:r>
        <w:rPr>
          <w:rFonts w:ascii="Times New Roman" w:hAnsi="Times New Roman"/>
          <w:color w:val="FF0000"/>
          <w:sz w:val="24"/>
          <w:szCs w:val="24"/>
          <w:lang w:val="sr-Latn-RS"/>
        </w:rPr>
        <w:t>Kuvar je u mogućnosti da podnese zahtev za nabavku utrošenih artikala. Menadžer na osnovu id zaposlenog, ima mogucnost da pravi raspored radnika po smenama, ali i da obradi zahteve za nabavku. Sistem takođe beleži satnice svih zaposlenih, na osnovu vremena logovanja na sistem.</w:t>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ListParagraph"/>
        <w:numPr>
          <w:ilvl w:val="0"/>
          <w:numId w:val="2"/>
        </w:numPr>
        <w:spacing w:lineRule="auto" w:line="240" w:before="0" w:after="0"/>
        <w:contextualSpacing/>
        <w:jc w:val="both"/>
        <w:rPr>
          <w:color w:val="FF0000"/>
          <w:lang w:val="sv-SE"/>
        </w:rPr>
      </w:pPr>
      <w:r>
        <w:rPr>
          <w:color w:val="FF0000"/>
          <w:lang w:val="sv-SE"/>
        </w:rPr>
        <w:t>Gost: dostava ili u porudzbina u restoranu</w:t>
      </w:r>
    </w:p>
    <w:p>
      <w:pPr>
        <w:pStyle w:val="ListParagraph"/>
        <w:numPr>
          <w:ilvl w:val="0"/>
          <w:numId w:val="2"/>
        </w:numPr>
        <w:spacing w:lineRule="auto" w:line="240" w:before="0" w:after="0"/>
        <w:contextualSpacing/>
        <w:jc w:val="both"/>
        <w:rPr>
          <w:color w:val="FF0000"/>
          <w:lang w:val="sv-SE"/>
        </w:rPr>
      </w:pPr>
      <w:r>
        <w:rPr>
          <w:color w:val="FF0000"/>
          <w:lang w:val="sv-SE"/>
        </w:rPr>
        <w:t>Dve odvojene aplikacije za menadzera restorana I za goste restorana (mogucnost dostave ili direktne poridzbine)</w:t>
      </w:r>
    </w:p>
    <w:p>
      <w:pPr>
        <w:pStyle w:val="ListParagraph"/>
        <w:numPr>
          <w:ilvl w:val="0"/>
          <w:numId w:val="2"/>
        </w:numPr>
        <w:spacing w:lineRule="auto" w:line="240" w:before="0" w:after="0"/>
        <w:contextualSpacing/>
        <w:jc w:val="both"/>
        <w:rPr>
          <w:color w:val="FF0000"/>
          <w:lang w:val="sv-SE"/>
        </w:rPr>
      </w:pPr>
      <w:r>
        <w:rPr>
          <w:color w:val="FF0000"/>
          <w:lang w:val="sv-SE"/>
        </w:rPr>
        <w:t>Samo konobar ima app za porucivanje</w:t>
      </w:r>
    </w:p>
    <w:p>
      <w:pPr>
        <w:pStyle w:val="ListParagraph"/>
        <w:numPr>
          <w:ilvl w:val="0"/>
          <w:numId w:val="2"/>
        </w:numPr>
        <w:spacing w:lineRule="auto" w:line="240" w:before="0" w:after="0"/>
        <w:contextualSpacing/>
        <w:jc w:val="both"/>
        <w:rPr>
          <w:color w:val="FF0000"/>
          <w:lang w:val="sv-SE"/>
        </w:rPr>
      </w:pPr>
      <w:r>
        <w:rPr>
          <w:color w:val="FF0000"/>
          <w:lang w:val="sv-SE"/>
        </w:rPr>
        <w:t>Imacemo menadzera nabavke I sefa kuhinje</w:t>
      </w:r>
    </w:p>
    <w:p>
      <w:pPr>
        <w:pStyle w:val="ListParagraph"/>
        <w:numPr>
          <w:ilvl w:val="0"/>
          <w:numId w:val="2"/>
        </w:numPr>
        <w:spacing w:lineRule="auto" w:line="240" w:before="0" w:after="0"/>
        <w:contextualSpacing/>
        <w:jc w:val="both"/>
        <w:rPr>
          <w:lang w:val="sv-SE"/>
        </w:rPr>
      </w:pPr>
      <w:r>
        <w:rPr>
          <w:color w:val="FF0000"/>
          <w:lang w:val="sv-SE"/>
        </w:rPr>
        <w:t>Menadzer navake I sef kuhinje mogu da rade neke iste stvari ali ne sve</w:t>
      </w:r>
      <w:r>
        <w:rPr>
          <w:lang w:val="sv-SE"/>
        </w:rPr>
        <w:t>!</w:t>
      </w:r>
    </w:p>
    <w:p>
      <w:pPr>
        <w:pStyle w:val="Normal"/>
        <w:spacing w:lineRule="auto" w:line="240" w:before="0" w:after="0"/>
        <w:jc w:val="both"/>
        <w:rPr>
          <w:lang w:val="sv-SE"/>
        </w:rPr>
      </w:pPr>
      <w:r>
        <w:rPr/>
      </w:r>
    </w:p>
    <w:sectPr>
      <w:footerReference w:type="default" r:id="rId4"/>
      <w:type w:val="nextPage"/>
      <w:pgSz w:w="11906" w:h="16838"/>
      <w:pgMar w:left="1440" w:right="1440" w:header="0" w:top="1440" w:footer="1440" w:bottom="22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nijela" w:date="2016-10-20T21:16:00Z" w:initials="D">
    <w:p>
      <w:r>
        <w:rPr>
          <w:rFonts w:ascii="Liberation Serif" w:hAnsi="Liberation Serif" w:eastAsia="DejaVu Sans" w:cs="DejaVu Sans"/>
          <w:sz w:val="24"/>
          <w:szCs w:val="24"/>
          <w:lang w:val="sr-Latn-RS" w:eastAsia="en-US" w:bidi="en-US"/>
        </w:rPr>
        <w:t>Izabrati dva složenija proces i prikazati ih kroz dva odvojena dijagrama aktivnosti</w:t>
      </w:r>
    </w:p>
  </w:comment>
  <w:comment w:id="1" w:author="Danijela" w:date="2016-10-20T21:12:00Z" w:initials="D">
    <w:p>
      <w:r>
        <w:rPr>
          <w:rFonts w:ascii="Liberation Serif" w:hAnsi="Liberation Serif" w:eastAsia="DejaVu Sans" w:cs="DejaVu Sans"/>
          <w:sz w:val="24"/>
          <w:szCs w:val="24"/>
          <w:lang w:val="sr-Latn-RS" w:eastAsia="en-US" w:bidi="en-US"/>
        </w:rPr>
        <w:t>Pored entitet klasa treba da se nadju i one granicne i kontrol klase koje vam trebaju za dinamičke dijagrame</w:t>
      </w:r>
    </w:p>
  </w:comment>
  <w:comment w:id="2" w:author="Danijela" w:date="2016-10-20T21:13:00Z" w:initials="D">
    <w:p>
      <w:r>
        <w:rPr>
          <w:rFonts w:ascii="Liberation Serif" w:hAnsi="Liberation Serif" w:eastAsia="DejaVu Sans" w:cs="DejaVu Sans"/>
          <w:sz w:val="24"/>
          <w:szCs w:val="24"/>
          <w:lang w:val="sr-Latn-RS" w:eastAsia="en-US" w:bidi="en-US"/>
        </w:rPr>
        <w:t>Ovde treba dati 3 dijagrama sekvenci. Dijagrami treba da opisuju neku složeniju funkcionalnost</w:t>
      </w:r>
    </w:p>
  </w:comment>
  <w:comment w:id="3" w:author="Unknown Author" w:date="2020-03-20T18:27:00Z" w:initials="">
    <w:p>
      <w:r>
        <w:rPr>
          <w:rFonts w:ascii="Liberation Serif" w:hAnsi="Liberation Serif" w:eastAsia="Segoe UI" w:cs="Tahoma"/>
          <w:sz w:val="20"/>
          <w:szCs w:val="20"/>
          <w:lang w:val="sr-Latn-RS" w:eastAsia="zh-CN" w:bidi="hi-IN"/>
        </w:rPr>
        <w:t>Dijagram paketa opisuje logičku strukturu vašeg sistema. Pogledajte slajdove sa predavanja gde je opisan ovaj dijagram</w:t>
      </w:r>
    </w:p>
  </w:comment>
  <w:comment w:id="4" w:author="Danijela" w:date="2016-10-20T21:18:00Z" w:initials="D">
    <w:p>
      <w:r>
        <w:rPr>
          <w:rFonts w:ascii="Liberation Serif" w:hAnsi="Liberation Serif" w:eastAsia="DejaVu Sans" w:cs="DejaVu Sans"/>
          <w:sz w:val="24"/>
          <w:szCs w:val="24"/>
          <w:lang w:val="sr-Latn-RS" w:eastAsia="en-US" w:bidi="en-US"/>
        </w:rPr>
        <w:t>Ovde staviti screen shotove sistema koji ste implementirali. Nije dovoljno samo stviti slike, već je potrebno da postoji neka priča. Tipa kada se uloguje student prikazuje mu se ekranska forma prikazana na slici x.x. Ukoliko klikne na dugme Z, onda se...</w:t>
      </w:r>
    </w:p>
  </w:comment>
  <w:comment w:id="5" w:author="Danijela" w:date="2016-10-20T21:14:00Z" w:initials="D">
    <w:p>
      <w:r>
        <w:rPr>
          <w:rFonts w:ascii="Liberation Serif" w:hAnsi="Liberation Serif" w:eastAsia="DejaVu Sans" w:cs="DejaVu Sans"/>
          <w:sz w:val="24"/>
          <w:szCs w:val="24"/>
          <w:lang w:val="sr-Latn-RS" w:eastAsia="en-US" w:bidi="en-US"/>
        </w:rPr>
        <w:t>Prepričati šta je urađeno u prvoj iteraciji, a šta će biti urađeno u narednim iteracijama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uiPriority w:val="99"/>
    <w:semiHidden/>
    <w:qFormat/>
    <w:rPr>
      <w:rFonts w:ascii="Tahoma" w:hAnsi="Tahoma" w:cs="Tahoma"/>
      <w:sz w:val="16"/>
      <w:szCs w:val="16"/>
    </w:rPr>
  </w:style>
  <w:style w:type="character" w:styleId="FootnoteAnchor" w:customStyle="1">
    <w:name w:val="Footnote Anchor"/>
    <w:rPr>
      <w:vertAlign w:val="superscript"/>
    </w:rPr>
  </w:style>
  <w:style w:type="character" w:styleId="FootnoteCharacters" w:customStyle="1">
    <w:name w:val="Footnote Characters"/>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uiPriority w:val="99"/>
    <w:unhideWhenUsed/>
    <w:qFormat/>
    <w:pPr>
      <w:spacing w:lineRule="auto" w:line="240" w:before="0" w:after="0"/>
    </w:pPr>
    <w:rPr>
      <w:rFonts w:ascii="Tahoma" w:hAnsi="Tahoma" w:cs="Tahoma"/>
      <w:sz w:val="16"/>
      <w:szCs w:val="16"/>
    </w:rPr>
  </w:style>
  <w:style w:type="paragraph" w:styleId="Annotationtext">
    <w:name w:val="annotation text"/>
    <w:basedOn w:val="Normal"/>
    <w:uiPriority w:val="99"/>
    <w:unhideWhenUsed/>
    <w:qFormat/>
    <w:pPr/>
    <w:rPr/>
  </w:style>
  <w:style w:type="paragraph" w:styleId="ListParagraph1" w:customStyle="1">
    <w:name w:val="List Paragraph1"/>
    <w:basedOn w:val="Normal"/>
    <w:uiPriority w:val="34"/>
    <w:qFormat/>
    <w:pPr>
      <w:spacing w:before="0" w:after="200"/>
      <w:ind w:left="720" w:hanging="0"/>
      <w:contextualSpacing/>
    </w:pPr>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paragraph" w:styleId="HeaderandFooter" w:customStyle="1">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rPr/>
  </w:style>
  <w:style w:type="paragraph" w:styleId="ListParagraph">
    <w:name w:val="List Paragraph"/>
    <w:basedOn w:val="Normal"/>
    <w:uiPriority w:val="99"/>
    <w:qFormat/>
    <w:rsid w:val="00f8163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Application>LibreOffice/6.4.6.2$Windows_X86_64 LibreOffice_project/0ce51a4fd21bff07a5c061082cc82c5ed232f115</Application>
  <Pages>3</Pages>
  <Words>458</Words>
  <Characters>2720</Characters>
  <CharactersWithSpaces>3184</CharactersWithSpaces>
  <Paragraphs>34</Paragraphs>
  <Company>PMF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2011-11-13T10:19:00Z</dcterms:created>
  <dc:creator>Danijela Boberić</dc:creator>
  <dc:description/>
  <dc:language>en-US</dc:language>
  <cp:lastModifiedBy/>
  <dcterms:modified xsi:type="dcterms:W3CDTF">2021-06-08T15:29:55Z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PMF</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2057-10.2.0.5978</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