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63B94" w14:textId="59769566" w:rsidR="004832E0" w:rsidRDefault="00580F36">
      <w:pPr>
        <w:rPr>
          <w:b/>
          <w:bCs/>
          <w:u w:val="single"/>
        </w:rPr>
      </w:pPr>
      <w:r w:rsidRPr="00580F36">
        <w:rPr>
          <w:b/>
          <w:bCs/>
          <w:u w:val="single"/>
        </w:rPr>
        <w:t xml:space="preserve">Data Factory – </w:t>
      </w:r>
      <w:bookmarkStart w:id="0" w:name="_GoBack"/>
      <w:r w:rsidRPr="00580F36">
        <w:rPr>
          <w:b/>
          <w:bCs/>
          <w:u w:val="single"/>
        </w:rPr>
        <w:t>Create Pipelines and Activities</w:t>
      </w:r>
      <w:bookmarkEnd w:id="0"/>
    </w:p>
    <w:p w14:paraId="354E5F05" w14:textId="22B94482" w:rsidR="00580F36" w:rsidRDefault="00580F36">
      <w:r>
        <w:t>In this example, we’ll copy from a Blob to a SQL database.</w:t>
      </w:r>
    </w:p>
    <w:p w14:paraId="52DA7AA1" w14:textId="488F9A8A" w:rsidR="00580F36" w:rsidRDefault="00580F36">
      <w:r>
        <w:t>Click the Create pipeline icon:</w:t>
      </w:r>
    </w:p>
    <w:p w14:paraId="48288330" w14:textId="5F1E2931" w:rsidR="00580F36" w:rsidRDefault="00580F36">
      <w:r>
        <w:rPr>
          <w:noProof/>
        </w:rPr>
        <w:drawing>
          <wp:inline distT="0" distB="0" distL="0" distR="0" wp14:anchorId="0A59315E" wp14:editId="68675469">
            <wp:extent cx="594360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FF8" w14:textId="15B1012F" w:rsidR="00580F36" w:rsidRDefault="00580F36">
      <w:r>
        <w:br w:type="page"/>
      </w:r>
    </w:p>
    <w:p w14:paraId="42871B1A" w14:textId="6866D50B" w:rsidR="00580F36" w:rsidRDefault="00580F36">
      <w:r>
        <w:lastRenderedPageBreak/>
        <w:t>Next drag the activity you need onto the canvas:</w:t>
      </w:r>
    </w:p>
    <w:p w14:paraId="4C08077F" w14:textId="40A83EE8" w:rsidR="00580F36" w:rsidRDefault="00580F36">
      <w:r>
        <w:rPr>
          <w:noProof/>
        </w:rPr>
        <w:drawing>
          <wp:inline distT="0" distB="0" distL="0" distR="0" wp14:anchorId="2D47F282" wp14:editId="17054802">
            <wp:extent cx="3982757" cy="29270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976" cy="29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1D61" w14:textId="6EF08DF2" w:rsidR="00580F36" w:rsidRDefault="00580F36"/>
    <w:p w14:paraId="1D8263DE" w14:textId="3DF285B6" w:rsidR="00580F36" w:rsidRDefault="00580F36">
      <w:r>
        <w:t>Click on the Source tab and select source:</w:t>
      </w:r>
    </w:p>
    <w:p w14:paraId="1C00602D" w14:textId="30ABA3CC" w:rsidR="00580F36" w:rsidRDefault="00580F36">
      <w:r>
        <w:rPr>
          <w:noProof/>
        </w:rPr>
        <w:drawing>
          <wp:inline distT="0" distB="0" distL="0" distR="0" wp14:anchorId="664DF120" wp14:editId="0D7164FA">
            <wp:extent cx="3386938" cy="252030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2123" cy="25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86A0" w14:textId="2234FA7A" w:rsidR="00580F36" w:rsidRDefault="00580F36">
      <w:r>
        <w:br w:type="page"/>
      </w:r>
    </w:p>
    <w:p w14:paraId="6579E360" w14:textId="03F56CC5" w:rsidR="00580F36" w:rsidRDefault="00580F36">
      <w:r>
        <w:lastRenderedPageBreak/>
        <w:t>Configure Source settings as needed:</w:t>
      </w:r>
    </w:p>
    <w:p w14:paraId="795A7A82" w14:textId="79C73A5E" w:rsidR="00580F36" w:rsidRDefault="00580F36">
      <w:r>
        <w:rPr>
          <w:noProof/>
        </w:rPr>
        <w:drawing>
          <wp:inline distT="0" distB="0" distL="0" distR="0" wp14:anchorId="6C3DFEAC" wp14:editId="3B3EF845">
            <wp:extent cx="3852313" cy="254680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077" cy="25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170A" w14:textId="7ADF69B2" w:rsidR="00580F36" w:rsidRDefault="00580F36"/>
    <w:p w14:paraId="67E6C307" w14:textId="4D942830" w:rsidR="00580F36" w:rsidRDefault="00DE2FDB">
      <w:r>
        <w:t>Select the sink Dataset:</w:t>
      </w:r>
    </w:p>
    <w:p w14:paraId="50DAD503" w14:textId="47D6A662" w:rsidR="00DE2FDB" w:rsidRDefault="00DE2FDB">
      <w:r>
        <w:rPr>
          <w:noProof/>
        </w:rPr>
        <w:drawing>
          <wp:inline distT="0" distB="0" distL="0" distR="0" wp14:anchorId="17B9BBF5" wp14:editId="04270BEE">
            <wp:extent cx="4444410" cy="297101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008" cy="29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DB7D" w14:textId="324916E1" w:rsidR="00DE2FDB" w:rsidRDefault="00DE2FDB">
      <w:r>
        <w:br w:type="page"/>
      </w:r>
    </w:p>
    <w:p w14:paraId="76431F11" w14:textId="080BD860" w:rsidR="00DE2FDB" w:rsidRDefault="00DE2FDB">
      <w:r>
        <w:lastRenderedPageBreak/>
        <w:t>Fill in the details of the Sink dataset:</w:t>
      </w:r>
    </w:p>
    <w:p w14:paraId="38FF8191" w14:textId="12812B22" w:rsidR="00DE2FDB" w:rsidRDefault="00DE2FDB">
      <w:r>
        <w:rPr>
          <w:noProof/>
        </w:rPr>
        <w:drawing>
          <wp:inline distT="0" distB="0" distL="0" distR="0" wp14:anchorId="5CF4FE8A" wp14:editId="744EEA58">
            <wp:extent cx="3569818" cy="23852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534" cy="23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FC9" w14:textId="77777777" w:rsidR="00DE2FDB" w:rsidRDefault="00DE2FDB"/>
    <w:p w14:paraId="155890AF" w14:textId="30E4CFC1" w:rsidR="00DE2FDB" w:rsidRDefault="00DE2FDB">
      <w:r>
        <w:t>Next, go to the Mapping tab, and click ‘import schema’:</w:t>
      </w:r>
    </w:p>
    <w:p w14:paraId="6C101197" w14:textId="77777777" w:rsidR="00DE2FDB" w:rsidRDefault="00DE2FDB">
      <w:r>
        <w:rPr>
          <w:noProof/>
        </w:rPr>
        <w:drawing>
          <wp:inline distT="0" distB="0" distL="0" distR="0" wp14:anchorId="301270F2" wp14:editId="4F4774B1">
            <wp:extent cx="3716122" cy="188029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922" cy="18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B8A" w14:textId="5D14DF6B" w:rsidR="00DE2FDB" w:rsidRDefault="00DE2FDB">
      <w:r>
        <w:t>Remove mappings that have no data in the Source dataset.</w:t>
      </w:r>
    </w:p>
    <w:p w14:paraId="04CBF3A7" w14:textId="77777777" w:rsidR="00DE2FDB" w:rsidRDefault="00DE2FDB">
      <w:r>
        <w:br w:type="page"/>
      </w:r>
    </w:p>
    <w:p w14:paraId="06E6BE08" w14:textId="25C6A548" w:rsidR="00580F36" w:rsidRDefault="00DE2FDB">
      <w:r>
        <w:lastRenderedPageBreak/>
        <w:t>Next, publish the Pipeline and test it!</w:t>
      </w:r>
    </w:p>
    <w:p w14:paraId="50BF7C45" w14:textId="11BA2474" w:rsidR="00DE2FDB" w:rsidRDefault="00DE2FDB">
      <w:r>
        <w:rPr>
          <w:noProof/>
        </w:rPr>
        <w:drawing>
          <wp:inline distT="0" distB="0" distL="0" distR="0" wp14:anchorId="2D15369E" wp14:editId="01981E74">
            <wp:extent cx="4324514" cy="222740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08" cy="22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10DE" w14:textId="77777777" w:rsidR="00DE2FDB" w:rsidRDefault="00DE2FDB"/>
    <w:p w14:paraId="6CC5C907" w14:textId="25261E95" w:rsidR="00DE2FDB" w:rsidRDefault="005C3CA2">
      <w:r>
        <w:t>Click on the Monitor widget to view Pipeline runs:</w:t>
      </w:r>
    </w:p>
    <w:p w14:paraId="32D24AE2" w14:textId="4E951A3D" w:rsidR="00580F36" w:rsidRDefault="00DE2FDB">
      <w:r>
        <w:rPr>
          <w:noProof/>
        </w:rPr>
        <w:drawing>
          <wp:inline distT="0" distB="0" distL="0" distR="0" wp14:anchorId="491C7073" wp14:editId="4955BE6E">
            <wp:extent cx="4616307" cy="73782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609" cy="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36">
        <w:br w:type="page"/>
      </w:r>
    </w:p>
    <w:p w14:paraId="40AFB93A" w14:textId="77777777" w:rsidR="00580F36" w:rsidRPr="00580F36" w:rsidRDefault="00580F36"/>
    <w:sectPr w:rsidR="00580F36" w:rsidRPr="00580F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80F36"/>
    <w:rsid w:val="004832E0"/>
    <w:rsid w:val="00580F36"/>
    <w:rsid w:val="005C3CA2"/>
    <w:rsid w:val="009352E7"/>
    <w:rsid w:val="00DE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4429"/>
  <w15:chartTrackingRefBased/>
  <w15:docId w15:val="{91D127A0-591B-44C0-BDAB-B51B0421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Morin</dc:creator>
  <cp:keywords/>
  <dc:description/>
  <cp:lastModifiedBy>Steve Morin</cp:lastModifiedBy>
  <cp:revision>1</cp:revision>
  <dcterms:created xsi:type="dcterms:W3CDTF">2020-05-06T16:48:00Z</dcterms:created>
  <dcterms:modified xsi:type="dcterms:W3CDTF">2020-05-06T17:13:00Z</dcterms:modified>
</cp:coreProperties>
</file>