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qn72kseics4q" w:id="0"/>
      <w:bookmarkEnd w:id="0"/>
      <w:r w:rsidDel="00000000" w:rsidR="00000000" w:rsidRPr="00000000">
        <w:rPr>
          <w:rtl w:val="0"/>
        </w:rPr>
        <w:t xml:space="preserve">Profile(s)</w:t>
      </w:r>
    </w:p>
    <w:p w:rsidR="00000000" w:rsidDel="00000000" w:rsidP="00000000" w:rsidRDefault="00000000" w:rsidRPr="00000000" w14:paraId="00000002">
      <w:pPr>
        <w:pageBreakBefore w:val="0"/>
        <w:rPr/>
      </w:pPr>
      <w:r w:rsidDel="00000000" w:rsidR="00000000" w:rsidRPr="00000000">
        <w:rPr>
          <w:rtl w:val="0"/>
        </w:rPr>
        <w:t xml:space="preserve">A profile is the main container for managing user details and a means through which users' interactions with the system may be enabled and user actions logged.</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profile container is a collection of connected system objects: user, group and role which together prescribe who a user is and what a user may be able to do within the system.  In addition, the profile also contains its own specific attributes and actions.</w:t>
      </w:r>
    </w:p>
    <w:p w:rsidR="00000000" w:rsidDel="00000000" w:rsidP="00000000" w:rsidRDefault="00000000" w:rsidRPr="00000000" w14:paraId="00000005">
      <w:pPr>
        <w:pStyle w:val="Heading1"/>
        <w:pageBreakBefore w:val="0"/>
        <w:rPr/>
      </w:pPr>
      <w:bookmarkStart w:colFirst="0" w:colLast="0" w:name="_4rtddvym2wvt" w:id="1"/>
      <w:bookmarkEnd w:id="1"/>
      <w:r w:rsidDel="00000000" w:rsidR="00000000" w:rsidRPr="00000000">
        <w:rPr>
          <w:rtl w:val="0"/>
        </w:rPr>
        <w:t xml:space="preserve">Profile Concepts</w:t>
      </w:r>
    </w:p>
    <w:p w:rsidR="00000000" w:rsidDel="00000000" w:rsidP="00000000" w:rsidRDefault="00000000" w:rsidRPr="00000000" w14:paraId="00000006">
      <w:pPr>
        <w:pageBreakBefore w:val="0"/>
        <w:rPr/>
      </w:pPr>
      <w:r w:rsidDel="00000000" w:rsidR="00000000" w:rsidRPr="00000000">
        <w:rPr>
          <w:rtl w:val="0"/>
        </w:rPr>
        <w:t xml:space="preserve">The details and specifics for user, group and role system objects are provided in the following folders, links to which are provided below;</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numPr>
          <w:ilvl w:val="0"/>
          <w:numId w:val="1"/>
        </w:numPr>
        <w:ind w:left="720" w:hanging="360"/>
        <w:rPr/>
      </w:pPr>
      <w:hyperlink r:id="rId6">
        <w:r w:rsidDel="00000000" w:rsidR="00000000" w:rsidRPr="00000000">
          <w:rPr>
            <w:color w:val="1155cc"/>
            <w:rtl w:val="0"/>
          </w:rPr>
          <w:t xml:space="preserve">users</w:t>
        </w:r>
      </w:hyperlink>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pPr>
      <w:hyperlink r:id="rId7">
        <w:r w:rsidDel="00000000" w:rsidR="00000000" w:rsidRPr="00000000">
          <w:rPr>
            <w:color w:val="1155cc"/>
            <w:rtl w:val="0"/>
          </w:rPr>
          <w:t xml:space="preserve">groups</w:t>
        </w:r>
      </w:hyperlink>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pPr>
      <w:hyperlink r:id="rId8">
        <w:r w:rsidDel="00000000" w:rsidR="00000000" w:rsidRPr="00000000">
          <w:rPr>
            <w:color w:val="1155cc"/>
            <w:rtl w:val="0"/>
          </w:rPr>
          <w:t xml:space="preserve">roles</w:t>
        </w:r>
      </w:hyperlink>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For the purposes of this document the general relationship between users, groups and roles is given;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tabs>
          <w:tab w:val="left" w:pos="1274.9999999999998"/>
        </w:tabs>
        <w:ind w:left="1275.5905511811022" w:hanging="1275.5905511811022"/>
        <w:rPr/>
      </w:pPr>
      <w:r w:rsidDel="00000000" w:rsidR="00000000" w:rsidRPr="00000000">
        <w:rPr>
          <w:b w:val="1"/>
          <w:rtl w:val="0"/>
        </w:rPr>
        <w:t xml:space="preserve">user</w:t>
      </w:r>
      <w:r w:rsidDel="00000000" w:rsidR="00000000" w:rsidRPr="00000000">
        <w:rPr>
          <w:rtl w:val="0"/>
        </w:rPr>
        <w:tab/>
        <w:t xml:space="preserve">A system object that contains all the related login information for a person's registered profile against which authenticated system access is facilitated.</w:t>
      </w:r>
    </w:p>
    <w:p w:rsidR="00000000" w:rsidDel="00000000" w:rsidP="00000000" w:rsidRDefault="00000000" w:rsidRPr="00000000" w14:paraId="0000000F">
      <w:pPr>
        <w:pageBreakBefore w:val="0"/>
        <w:tabs>
          <w:tab w:val="left" w:pos="1274.9999999999998"/>
        </w:tabs>
        <w:ind w:left="1275.5905511811022" w:hanging="1275.5905511811022"/>
        <w:rPr/>
      </w:pPr>
      <w:r w:rsidDel="00000000" w:rsidR="00000000" w:rsidRPr="00000000">
        <w:rPr>
          <w:b w:val="1"/>
          <w:rtl w:val="0"/>
        </w:rPr>
        <w:t xml:space="preserve">group</w:t>
      </w:r>
      <w:r w:rsidDel="00000000" w:rsidR="00000000" w:rsidRPr="00000000">
        <w:rPr>
          <w:rtl w:val="0"/>
        </w:rPr>
        <w:tab/>
        <w:t xml:space="preserve">A collection of user profiles associated by context of administrative purpose.</w:t>
      </w:r>
    </w:p>
    <w:p w:rsidR="00000000" w:rsidDel="00000000" w:rsidP="00000000" w:rsidRDefault="00000000" w:rsidRPr="00000000" w14:paraId="00000010">
      <w:pPr>
        <w:pageBreakBefore w:val="0"/>
        <w:tabs>
          <w:tab w:val="left" w:pos="1274.9999999999998"/>
        </w:tabs>
        <w:ind w:left="1275.5905511811022" w:hanging="1275.5905511811022"/>
        <w:rPr/>
      </w:pPr>
      <w:r w:rsidDel="00000000" w:rsidR="00000000" w:rsidRPr="00000000">
        <w:rPr>
          <w:b w:val="1"/>
          <w:rtl w:val="0"/>
        </w:rPr>
        <w:t xml:space="preserve">role</w:t>
      </w:r>
      <w:r w:rsidDel="00000000" w:rsidR="00000000" w:rsidRPr="00000000">
        <w:rPr>
          <w:rtl w:val="0"/>
        </w:rPr>
        <w:tab/>
        <w:t xml:space="preserve">A set of authorisation protocols associated by need of access and permission.</w:t>
      </w:r>
    </w:p>
    <w:p w:rsidR="00000000" w:rsidDel="00000000" w:rsidP="00000000" w:rsidRDefault="00000000" w:rsidRPr="00000000" w14:paraId="00000011">
      <w:pPr>
        <w:pageBreakBefore w:val="0"/>
        <w:tabs>
          <w:tab w:val="left" w:pos="1274.9999999999998"/>
        </w:tabs>
        <w:ind w:left="1275.5905511811022" w:hanging="1275.5905511811022"/>
        <w:rPr/>
      </w:pPr>
      <w:r w:rsidDel="00000000" w:rsidR="00000000" w:rsidRPr="00000000">
        <w:rPr>
          <w:rtl w:val="0"/>
        </w:rPr>
      </w:r>
    </w:p>
    <w:p w:rsidR="00000000" w:rsidDel="00000000" w:rsidP="00000000" w:rsidRDefault="00000000" w:rsidRPr="00000000" w14:paraId="00000012">
      <w:pPr>
        <w:pageBreakBefore w:val="0"/>
        <w:tabs>
          <w:tab w:val="left" w:pos="1274.9999999999998"/>
        </w:tabs>
        <w:rPr/>
      </w:pPr>
      <w:r w:rsidDel="00000000" w:rsidR="00000000" w:rsidRPr="00000000">
        <w:rPr>
          <w:rtl w:val="0"/>
        </w:rPr>
        <w:t xml:space="preserve">The generalised relationship between the objects is;</w:t>
      </w:r>
    </w:p>
    <w:p w:rsidR="00000000" w:rsidDel="00000000" w:rsidP="00000000" w:rsidRDefault="00000000" w:rsidRPr="00000000" w14:paraId="00000013">
      <w:pPr>
        <w:pageBreakBefore w:val="0"/>
        <w:tabs>
          <w:tab w:val="left" w:pos="1274.9999999999998"/>
        </w:tabs>
        <w:rPr/>
      </w:pPr>
      <w:r w:rsidDel="00000000" w:rsidR="00000000" w:rsidRPr="00000000">
        <w:rPr>
          <w:rtl w:val="0"/>
        </w:rPr>
      </w:r>
    </w:p>
    <w:p w:rsidR="00000000" w:rsidDel="00000000" w:rsidP="00000000" w:rsidRDefault="00000000" w:rsidRPr="00000000" w14:paraId="00000014">
      <w:pPr>
        <w:pageBreakBefore w:val="0"/>
        <w:tabs>
          <w:tab w:val="left" w:pos="1274.9999999999998"/>
        </w:tabs>
        <w:rPr/>
      </w:pPr>
      <w:r w:rsidDel="00000000" w:rsidR="00000000" w:rsidRPr="00000000">
        <w:rPr>
          <w:rtl w:val="0"/>
        </w:rPr>
      </w:r>
    </w:p>
    <w:p w:rsidR="00000000" w:rsidDel="00000000" w:rsidP="00000000" w:rsidRDefault="00000000" w:rsidRPr="00000000" w14:paraId="00000015">
      <w:pPr>
        <w:pageBreakBefore w:val="0"/>
        <w:tabs>
          <w:tab w:val="left" w:pos="1274.9999999999998"/>
        </w:tabs>
        <w:jc w:val="center"/>
        <w:rPr/>
      </w:pPr>
      <w:r w:rsidDel="00000000" w:rsidR="00000000" w:rsidRPr="00000000">
        <w:rPr/>
        <mc:AlternateContent>
          <mc:Choice Requires="wpg">
            <w:drawing>
              <wp:inline distB="114300" distT="114300" distL="114300" distR="114300">
                <wp:extent cx="4133850" cy="1101535"/>
                <wp:effectExtent b="0" l="0" r="0" t="0"/>
                <wp:docPr id="1" name=""/>
                <a:graphic>
                  <a:graphicData uri="http://schemas.microsoft.com/office/word/2010/wordprocessingGroup">
                    <wpg:wgp>
                      <wpg:cNvGrpSpPr/>
                      <wpg:grpSpPr>
                        <a:xfrm>
                          <a:off x="123150" y="258375"/>
                          <a:ext cx="4133850" cy="1101535"/>
                          <a:chOff x="123150" y="258375"/>
                          <a:chExt cx="6345616" cy="1678321"/>
                        </a:xfrm>
                      </wpg:grpSpPr>
                      <wpg:grpSp>
                        <wpg:cNvGrpSpPr/>
                        <wpg:grpSpPr>
                          <a:xfrm>
                            <a:off x="2515550" y="258375"/>
                            <a:ext cx="1560816" cy="946296"/>
                            <a:chOff x="3898450" y="679175"/>
                            <a:chExt cx="1560816" cy="946296"/>
                          </a:xfrm>
                        </wpg:grpSpPr>
                        <wps:wsp>
                          <wps:cNvSpPr/>
                          <wps:cNvPr id="3" name="Shape 3"/>
                          <wps:spPr>
                            <a:xfrm>
                              <a:off x="3898450" y="679175"/>
                              <a:ext cx="1560816" cy="946296"/>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 name="Shape 4"/>
                          <wps:spPr>
                            <a:xfrm>
                              <a:off x="4298463" y="952225"/>
                              <a:ext cx="76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Group</w:t>
                                </w:r>
                              </w:p>
                            </w:txbxContent>
                          </wps:txbx>
                          <wps:bodyPr anchorCtr="0" anchor="t" bIns="91425" lIns="91425" spcFirstLastPara="1" rIns="91425" wrap="square" tIns="91425">
                            <a:spAutoFit/>
                          </wps:bodyPr>
                        </wps:wsp>
                      </wpg:grpSp>
                      <wps:wsp>
                        <wps:cNvSpPr/>
                        <wps:cNvPr id="5" name="Shape 5"/>
                        <wps:spPr>
                          <a:xfrm rot="1407999">
                            <a:off x="4048383" y="637223"/>
                            <a:ext cx="858832" cy="741403"/>
                          </a:xfrm>
                          <a:prstGeom prst="leftArrow">
                            <a:avLst>
                              <a:gd fmla="val 50000" name="adj1"/>
                              <a:gd fmla="val 50000" name="adj2"/>
                            </a:avLst>
                          </a:prstGeom>
                          <a:solidFill>
                            <a:srgbClr val="D9D9D9"/>
                          </a:solid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907950" y="990400"/>
                            <a:ext cx="1560816" cy="946296"/>
                            <a:chOff x="3898450" y="679175"/>
                            <a:chExt cx="1560816" cy="946296"/>
                          </a:xfrm>
                        </wpg:grpSpPr>
                        <wps:wsp>
                          <wps:cNvSpPr/>
                          <wps:cNvPr id="7" name="Shape 7"/>
                          <wps:spPr>
                            <a:xfrm>
                              <a:off x="3898450" y="679175"/>
                              <a:ext cx="1560816" cy="946296"/>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 name="Shape 8"/>
                          <wps:spPr>
                            <a:xfrm>
                              <a:off x="4298463" y="952225"/>
                              <a:ext cx="76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Role</w:t>
                                </w:r>
                              </w:p>
                            </w:txbxContent>
                          </wps:txbx>
                          <wps:bodyPr anchorCtr="0" anchor="t" bIns="91425" lIns="91425" spcFirstLastPara="1" rIns="91425" wrap="square" tIns="91425">
                            <a:spAutoFit/>
                          </wps:bodyPr>
                        </wps:wsp>
                      </wpg:grpSp>
                      <wps:wsp>
                        <wps:cNvSpPr/>
                        <wps:cNvPr id="9" name="Shape 9"/>
                        <wps:spPr>
                          <a:xfrm rot="9611974">
                            <a:off x="1678295" y="637304"/>
                            <a:ext cx="828056" cy="741220"/>
                          </a:xfrm>
                          <a:prstGeom prst="leftArrow">
                            <a:avLst>
                              <a:gd fmla="val 50000" name="adj1"/>
                              <a:gd fmla="val 50000" name="adj2"/>
                            </a:avLst>
                          </a:prstGeom>
                          <a:solidFill>
                            <a:srgbClr val="D9D9D9"/>
                          </a:solidFill>
                          <a:ln cap="flat" cmpd="sng" w="9525">
                            <a:solidFill>
                              <a:srgbClr val="99999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3150" y="921800"/>
                            <a:ext cx="1560816" cy="946296"/>
                            <a:chOff x="3313125" y="610875"/>
                            <a:chExt cx="1560816" cy="946296"/>
                          </a:xfrm>
                        </wpg:grpSpPr>
                        <wps:wsp>
                          <wps:cNvSpPr/>
                          <wps:cNvPr id="11" name="Shape 11"/>
                          <wps:spPr>
                            <a:xfrm>
                              <a:off x="3313125" y="610875"/>
                              <a:ext cx="1560816" cy="946296"/>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2" name="Shape 12"/>
                          <wps:spPr>
                            <a:xfrm>
                              <a:off x="3805788" y="883925"/>
                              <a:ext cx="76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spAutoFit/>
                          </wps:bodyPr>
                        </wps:wsp>
                      </wpg:grpSp>
                      <wps:wsp>
                        <wps:cNvSpPr txBox="1"/>
                        <wps:cNvPr id="13" name="Shape 13"/>
                        <wps:spPr>
                          <a:xfrm>
                            <a:off x="1819022" y="1336112"/>
                            <a:ext cx="546600" cy="507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User belongs to group</w:t>
                              </w:r>
                            </w:p>
                          </w:txbxContent>
                        </wps:txbx>
                        <wps:bodyPr anchorCtr="0" anchor="t" bIns="91425" lIns="91425" spcFirstLastPara="1" rIns="91425" wrap="square" tIns="91425">
                          <a:spAutoFit/>
                        </wps:bodyPr>
                      </wps:wsp>
                      <wps:wsp>
                        <wps:cNvSpPr txBox="1"/>
                        <wps:cNvPr id="14" name="Shape 14"/>
                        <wps:spPr>
                          <a:xfrm>
                            <a:off x="4482888" y="590200"/>
                            <a:ext cx="858900" cy="400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t xml:space="preserve">Role is Applied to Group</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133850" cy="1101535"/>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133850" cy="11015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 difference between groups and roles is subtle since both are collections.  The main difference is in collection type.  A group is a collection of entities, e.g. company of employees or social club membership.  A role is a collection of access rights giving a user permissions to access certain resources and execute certain actions on those recourse (essentially C.R.U.D operations)</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Similar to the ‘nix* like operating systems, when a new user profile is created, simultaneously a group for that user is also created to which that new user profile is automatically joined.  At the same time, various predefined roles are also applied to the new users group which enable access to the basic resources necessary to instantiate the new user profile.</w:t>
      </w:r>
    </w:p>
    <w:sectPr>
      <w:footerReference r:id="rId10" w:type="default"/>
      <w:pgSz w:h="16838" w:w="11906" w:orient="portrait"/>
      <w:pgMar w:bottom="1440.0000000000002" w:top="566.9291338582677" w:left="1440.0000000000002" w:right="1440.0000000000002"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‘nix as in a unix-like operating system.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drive/folders/1GOzciJI9h0bOqudnTjt-gxQ2DHYl5Mrx" TargetMode="External"/><Relationship Id="rId7" Type="http://schemas.openxmlformats.org/officeDocument/2006/relationships/hyperlink" Target="https://drive.google.com/drive/folders/1jTcaXs44s04k5Iv_gPPvcc-K0tAfiJ36" TargetMode="External"/><Relationship Id="rId8" Type="http://schemas.openxmlformats.org/officeDocument/2006/relationships/hyperlink" Target="https://drive.google.com/drive/folders/1UuAo6xyBkL3FIl85sllAm76DB_ojn9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