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第二讲</w:t>
      </w:r>
      <w:r>
        <w:rPr>
          <w:rFonts w:ascii="Times New Roman" w:hAnsi="Times New Roman" w:cs="Times New Roman" w:eastAsiaTheme="minorEastAsia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双曲线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09800" cy="151130"/>
            <wp:effectExtent l="0" t="0" r="0" b="1270"/>
            <wp:docPr id="88" name="13-17_1.jpg" descr="id:214749081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13-17_1.jpg" descr="id:2147490817;FounderCES"/>
                    <pic:cNvPicPr>
                      <a:picLocks noChangeAspect="1"/>
                    </pic:cNvPicPr>
                  </pic:nvPicPr>
                  <pic:blipFill>
                    <a:blip r:embed="rId4"/>
                    <a:srcRect r="21682"/>
                    <a:stretch>
                      <a:fillRect/>
                    </a:stretch>
                  </pic:blipFill>
                  <pic:spPr>
                    <a:xfrm>
                      <a:off x="0" y="0"/>
                      <a:ext cx="2216087" cy="1515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jc w:val="both"/>
      </w:pPr>
      <w:r>
        <w:t>题组1</w:t>
      </w:r>
      <w:r>
        <w:rPr>
          <w:i/>
        </w:rPr>
        <w:t>　</w:t>
      </w:r>
      <w:r>
        <w:t>求双曲线的标准方程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[2016天津,6,5分][理]已知双曲线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0),以原点为圆心,双曲线的实半轴长为半径长的圆与双曲线的两条渐近线相交于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四点,四边形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的面积为2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,则双曲线的方程为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[2014天津,5,5分][理]已知双曲线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0)的一条渐近线平行于直线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10,双曲线的一个焦点在直线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上,则双曲线的方程为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pStyle w:val="21"/>
        <w:jc w:val="both"/>
      </w:pPr>
      <w:r>
        <w:t>题组2</w:t>
      </w:r>
      <w:r>
        <w:rPr>
          <w:i/>
        </w:rPr>
        <w:t>　</w:t>
      </w:r>
      <w:r>
        <w:t>双曲线的几何性质问题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,5,5分][理]已知方程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m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m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1表示双曲线,且该双曲线两焦点间的距离为4,则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A.(-1,3)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B.(-1,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C.(0,3)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D.(0,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,11,5分][理]已知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是双曲线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1的左、右焦点,点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轴垂直,sin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的离心率为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C.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D.2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[2015新课标全国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,11,5分][理]已知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为双曲线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的左、右顶点,点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上,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为等腰三角形,且顶角为120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的离心率为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C.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D.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[2015四川,5,5分][理]过双曲线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1的右焦点且与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轴垂直的直线,交该双曲线的两条渐近线于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两点,则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|AB|=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[2014新课标全国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,4,5分][理]已知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为双曲线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-my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0)的一个焦点,则点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的一条渐近线的距离为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C.3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D.3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[2014广东,4,5分][理]若实数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满足0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&lt;k&lt;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9,则曲线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1与曲线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25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1的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A.离心率相等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B.虚半轴长相等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　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C.实半轴长相等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D.焦距相等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[2013新课标全国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,4,5分][理]已知双曲线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0)的离心率为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的渐近线方程为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.y=±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.y=±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 w:eastAsiaTheme="minorEastAsia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.y=±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.y=±x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[2017北京,9,5分][理]若双曲线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1的离心率为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[2017山东,14,5分][理]在平面直角坐标系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xOy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中,双曲线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0)的右支与焦点为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的抛物线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0)交于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|AF|+|BF|=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|OF|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,则该双曲线的渐近线方程为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[2016北京,13,5分][理]双曲线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0)的渐近线为正方形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所在的直线,点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为该双曲线的焦点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若正方形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的边长为2,则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[2014福建,19,13分][理]已知双曲线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0)的两条渐近线分别为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)求双曲线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的离心率;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)如图10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为坐标原点,动直线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分别交直线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两点(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分别在第一、四象限),且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的面积恒为8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试探究:是否存在总与直线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有且只有一个公共点的双曲线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?若存在,求出双曲线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的方程;若不存在,说明理由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080135" cy="1403350"/>
            <wp:effectExtent l="0" t="0" r="0" b="0"/>
            <wp:docPr id="91" name="c14福建理sx-6.jpg" descr="id:214749083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c14福建理sx-6.jpg" descr="id:2147490838;FounderCE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0720" cy="140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28850" cy="180975"/>
            <wp:effectExtent l="0" t="0" r="0" b="9525"/>
            <wp:docPr id="92" name="16-18_1.jpg" descr="id:214749084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16-18_1.jpg" descr="id:2147490845;FounderCES"/>
                    <pic:cNvPicPr>
                      <a:picLocks noChangeAspect="1"/>
                    </pic:cNvPicPr>
                  </pic:nvPicPr>
                  <pic:blipFill>
                    <a:blip r:embed="rId6"/>
                    <a:srcRect r="20361" b="-14919"/>
                    <a:stretch>
                      <a:fillRect/>
                    </a:stretch>
                  </pic:blipFill>
                  <pic:spPr>
                    <a:xfrm>
                      <a:off x="0" y="0"/>
                      <a:ext cx="2231681" cy="1812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[2018辽宁省五校联考,4]在平面直角坐标系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xOy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中,已知双曲线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0)的离心率为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,从双曲线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的右焦点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引渐近线的垂线,垂足为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,若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AFO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的面积为1,则双曲线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　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[2018合肥市高三调研,4] 双曲线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0)的一条渐近线与直线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0垂直,则双曲线的离心率为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B.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[2017长春市高三第四次质量监测,11]已知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是双曲线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0)的两个焦点,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是双曲线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上一点,若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|+|PF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最小内角为30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,则双曲线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的渐近线方程是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x±y=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x±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x±y=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[2017成都市三诊,5]已知双曲线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0),直线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平行于双曲线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的一条渐近线且经过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的一个顶点,则双曲线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的焦点到渐近线的距离为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A.1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C.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D.4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[2017沈阳市三模,6]已知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是双曲线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0)的两个焦点,若在双曲线上存在点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满足2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F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F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F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F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,则双曲线的离心率的取值范围是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A.(1,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B.(1,2]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　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C.[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,+∞)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D.[2,+∞)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[2017桂林、百色、梧州、崇左、北海五市联考,11]设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为双曲线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1右支上一点,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分别是圆(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4和(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1上的点,设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|PM|-|PN|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的最大值和最小值分别为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|m-n|=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C.6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D.7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[2018广东第一次七校联考,11]已知双曲线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0)的右焦点为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为圆心和双曲线的渐近线相切的圆与双曲线的一个交点为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与双曲线的实轴垂直,则双曲线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的离心率为(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[2018南昌市调研,12]已知双曲线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0)的左、右焦点分别为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为双曲线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上第二象限内一点,若直线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恰为线段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的垂直平分线,则双曲线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的离心率为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[2018洛阳市尖子生第一次联考,9]设双曲线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1的右焦点为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作双曲线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的渐近线的垂线,垂足分别为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是双曲线上任意一点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到直线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的距离,则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D.无法确定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[2018益阳市、湘潭市高三调考,15]已知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为双曲线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0)的左焦点,定点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为双曲线虚轴的一个端点,过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两点的直线与双曲线的一条渐近线在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轴右侧的交点为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,若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,则此双曲线的离心率为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答案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76755" cy="190500"/>
            <wp:effectExtent l="0" t="0" r="4445" b="0"/>
            <wp:docPr id="83" name="2013-2017年高考真题选粹da.jpg" descr="id:214749447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2013-2017年高考真题选粹da.jpg" descr="id:2147494475;FounderC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3088" cy="19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根据圆和双曲线的对称性,可知四边形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为矩形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双曲线的渐近线方程为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y=±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,圆的方程为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4,不妨设交点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在第一象限,由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b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y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=4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4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deg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4+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 w:eastAsiaTheme="minorEastAsia"/>
                                  <w:color w:val="000000" w:themeColor="text1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 w:eastAsiaTheme="minorEastAsia"/>
                                  <w:color w:val="000000" w:themeColor="text1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 w:cs="Times New Roman" w:eastAsiaTheme="minorEastAsia"/>
                                  <w:color w:val="000000" w:themeColor="text1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 w:eastAsiaTheme="minorEastAsia"/>
                                  <w:color w:val="000000" w:themeColor="text1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cs="Times New Roman" w:eastAsiaTheme="minorEastAsia"/>
                                  <w:color w:val="000000" w:themeColor="text1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</m:rad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y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b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deg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4+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 w:eastAsiaTheme="minorEastAsia"/>
                                  <w:color w:val="000000" w:themeColor="text1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 w:eastAsiaTheme="minorEastAsia"/>
                                  <w:color w:val="000000" w:themeColor="text1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 w:cs="Times New Roman" w:eastAsiaTheme="minorEastAsia"/>
                                  <w:color w:val="000000" w:themeColor="text1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 w:eastAsiaTheme="minorEastAsia"/>
                                  <w:color w:val="000000" w:themeColor="text1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cs="Times New Roman" w:eastAsiaTheme="minorEastAsia"/>
                                  <w:color w:val="000000" w:themeColor="text1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</m:rad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故四边形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的面积为4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12,故所求的双曲线的方程为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由题意可知,双曲线的一条渐近线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10平行,所以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,且左焦点为(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5,0),所以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20,故双曲线的方程为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由题意得(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&lt;n&lt;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由该双曲线两焦点间的距离为4,得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&lt;n&lt;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,0),将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x=-c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代入双曲线方程,得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y=±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因为sin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,所以tan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F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F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F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b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设双曲线的方程为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0),不妨设点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在第一象限,则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AB=BM=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MBA=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MH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MBH=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BH=a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MH=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将点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的坐标代入双曲线的方程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由双曲线的标准方程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1,得右焦点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(2,0),两条渐近线方程为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y=±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2,所以不妨取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|AB|=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由题意知,双曲线的方程可化为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1,不妨设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,0),渐近线方程为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0,则焦点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到一条渐近线的距离为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&lt;k&lt;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9,易知两曲线均为双曲线且焦点都在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轴上,由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25+9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25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,得两双曲线的焦距相等,故选D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因为双曲线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1的焦点在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轴上,所以双曲线的渐近线方程为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y=±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又离心率为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b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,所以双曲线的渐近线方程为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y=±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由双曲线的标准方程可知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1+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m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.y=±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由抛物线的定义可知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|AF|=y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|BF|=y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|OF|=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|AF|+|BF|=y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+p=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|OF|=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=p.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y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y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b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b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a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y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b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a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y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b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⇒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,所以双曲线的渐近线方程为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y=±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双曲线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1的渐近线方程为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y=±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,由已知可得两条渐近线互相垂直,由双曲线的对称性可得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a=b.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因为正方形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的边长为2,所以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)因为双曲线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的渐近线分别为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c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从而双曲线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的离心率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)由(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)知,双曲线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轴相交于点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,如图D 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2所示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080135" cy="1403350"/>
            <wp:effectExtent l="0" t="0" r="5715" b="6350"/>
            <wp:docPr id="84" name="c14福建理sx-8.jpg" descr="id:214749448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c14福建理sx-8.jpg" descr="id:2147494482;FounderC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0720" cy="140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轴时,若直线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与双曲线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有且只有一个公共点,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|OC|=a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|AB|=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的面积为8,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|OC|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|AB|=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此时双曲线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若存在满足条件的双曲线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的方程只能为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以下证明:当直线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轴垂直时,双曲线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1也满足条件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y=kx+m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,依题意,得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k&lt;-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kx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消去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同理得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OAB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|OC|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kx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4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y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16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消去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,得(4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kmx-m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Δ=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4(4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16(4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Δ=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与双曲线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有且只有一个公共点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因此,存在总与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有且只有一个公共点的双曲线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)同解法一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)由(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)知,双曲线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x=my+t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依题意得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&lt;m&lt;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t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消去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同理得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轴相交于点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OAB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|OC|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8,得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|t|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t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a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y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a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消去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,得(4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mty+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与双曲线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有且只有一个公共点,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Δ=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16(4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0,即4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因此,存在总与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有且只有一个公共点的双曲线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082800" cy="200025"/>
            <wp:effectExtent l="0" t="0" r="0" b="0"/>
            <wp:docPr id="85" name="2016-2018年模拟限时演练da.jpg" descr="id:214749448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2016-2018年模拟限时演练da.jpg" descr="id:2147494489;FounderCE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864" cy="20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因为双曲线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的右焦点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到渐近线的距离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|FA|=b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|OA|=a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2,又双曲线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的离心率为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b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4,所以双曲线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由已知得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b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不妨设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|&gt;|PF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|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F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|-|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F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|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|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F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|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|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F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|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=6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为最小边,即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为直角三角形,所以2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,即渐近线方程为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y=±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根据题意知,双曲线的焦点在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轴上,渐近线方程为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y=±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平行于双曲线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的一条渐近线,所以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轴的交点坐标为(1,0),即双曲线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的一个顶点坐标为(1,0),所以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2,故双曲线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的焦点到渐近线的距离为2,故选B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F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F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F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F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易知双曲线的两个焦点分别为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(4,0),恰为两个圆的圆心,两个圆的半径分别为2,1,所以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|PM|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max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=|PF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|PN|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min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=|PF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|PM|-|PN|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的最大值为(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|-|PF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同理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|PM|-|PN|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|-|PF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|m-n|=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6,故选C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Ｂ组提升题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易知双曲线的渐近线方程为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y=±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,0)到渐近线的距离为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bc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b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的半径为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y=±b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c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=±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,由题意,得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,所以双曲线的离心率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b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如图D 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),设直线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的交点为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,易知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又线段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在双曲线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上,所以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1,即5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016635" cy="1047115"/>
            <wp:effectExtent l="0" t="0" r="0" b="0"/>
            <wp:docPr id="86" name="17n4qsx-11yhz39.jpg" descr="id:214749449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17n4qsx-11yhz39.jpg" descr="id:2147494496;FounderCE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6640" cy="10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双曲线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1中,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5,右焦点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(5,0),渐近线方程为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y=±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不妨设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上,则直线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,其方程为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5),设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),代入直线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的方程,得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5),解得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由对称性可得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),所以直线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d=|m-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m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|PF|=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由题意知,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不妨令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x+b.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与渐近线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相交,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联立得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b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c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b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b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消去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,化简得3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,所以离心率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EU-BZ-S92">
    <w:altName w:val="Arial Unicode MS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358"/>
    <w:rsid w:val="00061686"/>
    <w:rsid w:val="000F07C2"/>
    <w:rsid w:val="001B1358"/>
    <w:rsid w:val="001C655B"/>
    <w:rsid w:val="00655DD6"/>
    <w:rsid w:val="6265581C"/>
    <w:rsid w:val="6F90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2" w:lineRule="exact"/>
    </w:pPr>
    <w:rPr>
      <w:rFonts w:ascii="NEU-BZ-S92" w:hAnsi="NEU-BZ-S92" w:eastAsia="方正书宋_GBK" w:cstheme="minorBidi"/>
      <w:color w:val="000000"/>
      <w:kern w:val="0"/>
      <w:sz w:val="18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5">
    <w:name w:val="footnote text"/>
    <w:basedOn w:val="1"/>
    <w:link w:val="19"/>
    <w:semiHidden/>
    <w:unhideWhenUsed/>
    <w:qFormat/>
    <w:uiPriority w:val="99"/>
    <w:pPr>
      <w:snapToGrid w:val="0"/>
    </w:pPr>
    <w:rPr>
      <w:rFonts w:asciiTheme="minorHAnsi" w:hAnsiTheme="minorHAnsi" w:eastAsiaTheme="minorEastAsia"/>
      <w:color w:val="auto"/>
      <w:kern w:val="2"/>
      <w:szCs w:val="18"/>
    </w:rPr>
  </w:style>
  <w:style w:type="character" w:styleId="7">
    <w:name w:val="footnote reference"/>
    <w:basedOn w:val="6"/>
    <w:semiHidden/>
    <w:unhideWhenUsed/>
    <w:qFormat/>
    <w:uiPriority w:val="99"/>
    <w:rPr>
      <w:vertAlign w:val="superscript"/>
    </w:rPr>
  </w:style>
  <w:style w:type="table" w:styleId="9">
    <w:name w:val="Table Grid"/>
    <w:basedOn w:val="8"/>
    <w:qFormat/>
    <w:uiPriority w:val="59"/>
    <w:rPr>
      <w:rFonts w:hAnsi="NEU-BZ-S92"/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10">
    <w:name w:val="Light Shading Accent 3"/>
    <w:basedOn w:val="8"/>
    <w:qFormat/>
    <w:uiPriority w:val="60"/>
    <w:rPr>
      <w:rFonts w:hAnsi="NEU-BZ-S92"/>
      <w:color w:val="7C7C7C" w:themeColor="accent3" w:themeShade="BF"/>
      <w:kern w:val="0"/>
      <w:sz w:val="22"/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customStyle="1" w:styleId="11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批注框文本 Char"/>
    <w:basedOn w:val="6"/>
    <w:link w:val="2"/>
    <w:semiHidden/>
    <w:qFormat/>
    <w:uiPriority w:val="99"/>
    <w:rPr>
      <w:rFonts w:ascii="Tahoma" w:hAnsi="Tahoma" w:eastAsia="方正书宋_GBK" w:cs="Tahoma"/>
      <w:color w:val="000000"/>
      <w:kern w:val="0"/>
      <w:sz w:val="16"/>
      <w:szCs w:val="16"/>
    </w:rPr>
  </w:style>
  <w:style w:type="paragraph" w:styleId="15">
    <w:name w:val="Quote"/>
    <w:basedOn w:val="1"/>
    <w:next w:val="1"/>
    <w:link w:val="16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6">
    <w:name w:val="引用 Char"/>
    <w:basedOn w:val="6"/>
    <w:link w:val="15"/>
    <w:qFormat/>
    <w:uiPriority w:val="29"/>
    <w:rPr>
      <w:rFonts w:ascii="NEU-BZ-S92" w:hAnsi="NEU-BZ-S92" w:eastAsia="方正书宋_GBK"/>
      <w:i/>
      <w:iCs/>
      <w:color w:val="000000" w:themeColor="text1"/>
      <w:kern w:val="0"/>
      <w:sz w:val="18"/>
      <w14:textFill>
        <w14:solidFill>
          <w14:schemeClr w14:val="tx1"/>
        </w14:solidFill>
      </w14:textFill>
    </w:rPr>
  </w:style>
  <w:style w:type="paragraph" w:customStyle="1" w:styleId="17">
    <w:name w:val="MTDisplayEquation"/>
    <w:basedOn w:val="1"/>
    <w:next w:val="1"/>
    <w:link w:val="18"/>
    <w:qFormat/>
    <w:uiPriority w:val="0"/>
    <w:pPr>
      <w:tabs>
        <w:tab w:val="center" w:pos="4160"/>
        <w:tab w:val="right" w:pos="8300"/>
      </w:tabs>
    </w:pPr>
  </w:style>
  <w:style w:type="character" w:customStyle="1" w:styleId="18">
    <w:name w:val="MTDisplayEquation Char"/>
    <w:basedOn w:val="6"/>
    <w:link w:val="17"/>
    <w:qFormat/>
    <w:uiPriority w:val="0"/>
    <w:rPr>
      <w:rFonts w:ascii="NEU-BZ-S92" w:hAnsi="NEU-BZ-S92" w:eastAsia="方正书宋_GBK"/>
      <w:color w:val="000000"/>
      <w:kern w:val="0"/>
      <w:sz w:val="18"/>
    </w:rPr>
  </w:style>
  <w:style w:type="character" w:customStyle="1" w:styleId="19">
    <w:name w:val="脚注文本 Char"/>
    <w:basedOn w:val="6"/>
    <w:link w:val="5"/>
    <w:semiHidden/>
    <w:qFormat/>
    <w:uiPriority w:val="99"/>
    <w:rPr>
      <w:sz w:val="18"/>
      <w:szCs w:val="18"/>
    </w:rPr>
  </w:style>
  <w:style w:type="character" w:customStyle="1" w:styleId="20">
    <w:name w:val="脚注文本 Char1"/>
    <w:basedOn w:val="6"/>
    <w:semiHidden/>
    <w:qFormat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paragraph" w:styleId="21">
    <w:name w:val="No Spacing"/>
    <w:qFormat/>
    <w:uiPriority w:val="1"/>
    <w:pPr>
      <w:jc w:val="center"/>
    </w:pPr>
    <w:rPr>
      <w:rFonts w:ascii="NEU-BZ-S92" w:hAnsi="NEU-BZ-S92" w:eastAsiaTheme="minorEastAsia" w:cstheme="minorBidi"/>
      <w:b/>
      <w:color w:val="000000"/>
      <w:kern w:val="0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1407</Words>
  <Characters>8022</Characters>
  <Lines>66</Lines>
  <Paragraphs>18</Paragraphs>
  <ScaleCrop>false</ScaleCrop>
  <LinksUpToDate>false</LinksUpToDate>
  <CharactersWithSpaces>9411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2018-03-26T06:15:00Z</dcterms:created>
  <dc:creator>Windows 用户</dc:creator>
  <cp:lastModifiedBy>l</cp:lastModifiedBy>
  <dcterms:modified xsi:type="dcterms:W3CDTF">2018-03-30T06:17:57Z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