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定积分与微积分基本定理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178" name="13-17_1.jpg" descr="id:21474911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13-17_1.jpg" descr="id:2147491125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</w:t>
      </w:r>
      <w:r>
        <w:rPr>
          <w:i/>
        </w:rPr>
        <w:t>　</w:t>
      </w:r>
      <w:r>
        <w:t>定积分与微积分基本定理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[2014湖南,9,5分][理]已知函数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)的图象的一条对称轴是(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[2014湖北,6,5分][理]若函数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1,1]上的一组正交函数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给出三组函数: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其中为区间[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1,1]上的正交函数的组数是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[2015天津,11,5分][理]曲线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所围成的封闭图形的面积为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[2015湖南,11,5分][理]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[2015陕西,16,5分][理]如图3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1,一横截面为等腰梯形的水渠,因泥沙沉积,导致水渠截面边界呈抛物线型(图中虚线所示),则原始的最大流量与当前最大流量的比值为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57375" cy="647700"/>
            <wp:effectExtent l="0" t="0" r="0" b="0"/>
            <wp:docPr id="180" name="陕XTBTL18.jpg" descr="id:21474911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陕XTBTL18.jpg" descr="id:2147491139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885" cy="6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7480"/>
            <wp:effectExtent l="0" t="0" r="9525" b="0"/>
            <wp:docPr id="181" name="16-18_1.jpg" descr="id:21474911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16-18_1.jpg" descr="id:2147491146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020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[2017贵州省贵阳市高三监测考试,5]求曲线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2所围成的封闭图形的面积,其中正确的是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[2017重庆市七校高三联考,8]已知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nary>
              <m:naryPr>
                <m:chr m:val="∫"/>
                <m:grow m:val="1"/>
                <m:limLoc m:val="subSup"/>
                <m:sub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的大小关系是(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.a&gt;c&gt;b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.b&gt;a&gt;c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.c&gt;b&gt;a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[2018成都市高三摸底测试,13]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[2018郑州一中高三入学测试,13]设函数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≠0),若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[2017长春市高三质量监测(二),13]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nary>
              <m:naryPr>
                <m:chr m:val="∫"/>
                <m:grow m:val="1"/>
                <m:limLoc m:val="subSup"/>
                <m:sub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[2017湘中名校联考,6]设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],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+3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[2018辽宁省五校高三上学期联考,15]如图3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的坐标为(1,0),函数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(2,4),若在矩形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内随机取一点,则此点取自阴影部分的概率等于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66875" cy="1107440"/>
            <wp:effectExtent l="0" t="0" r="0" b="0"/>
            <wp:docPr id="184" name="172期SZX2-4.jpg" descr="id:21474911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172期SZX2-4.jpg" descr="id:214749116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503" cy="11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[2017太原市三模,14]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[2017衡阳八中月考,14]由曲线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0所围成的平面图形(图3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3中的阴影部分)的面积为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65630" cy="819150"/>
            <wp:effectExtent l="0" t="0" r="1270" b="0"/>
            <wp:docPr id="185" name="tixing3tu5.jpg" descr="id:21474911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tixing3tu5.jpg" descr="id:2147491174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774" cy="8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[2016甘肃实战考试,15]若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38325" cy="176530"/>
            <wp:effectExtent l="0" t="0" r="0" b="0"/>
            <wp:docPr id="136" name="2013-2017年高考真题选粹da.jpg" descr="id:21474971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2013-2017年高考真题选粹da.jpg" descr="id:2147497197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841" cy="1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由定积分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" cy="142875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 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Z),由正弦函数的性质知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)的图象的对称轴相同,令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)的图象的对称轴为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是一组正交函数;对于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≠0,所以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不是一组正交函数;对于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是一组正交函数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由题意可得封闭图形的面积为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" cy="203835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 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" cy="203835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 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建立如图D 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1所示的直角坐标系,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1650" cy="987425"/>
            <wp:effectExtent l="0" t="0" r="0" b="3175"/>
            <wp:docPr id="140" name="陕XTBTL18da.jpg" descr="id:21474972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陕XTBTL18da.jpg" descr="id:2147497204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387" cy="9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可设抛物线的方程为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0),由图易知(5,2)在抛物线上,可得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,抛物线方程为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,所以当前最大流量对应的截面面积为2∫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 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 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,原始的最大流量对应的截面面积为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6+10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16,所以原始的最大流量与当前最大流量的比值为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84045" cy="180975"/>
            <wp:effectExtent l="0" t="0" r="1905" b="0"/>
            <wp:docPr id="141" name="2016-2018年模拟限时演练da.jpg" descr="id:21474972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2016-2018年模拟限时演练da.jpg" descr="id:2147497211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064" cy="1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依题意,在同一坐标系下画出曲线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2的图象(图略),注意到它们的交点坐标分别为(0,2)与(1,3),结合图形及定积分的几何意义可知,相应图形的面积可用定积分表示为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,排除B,D;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nary>
              <m:naryPr>
                <m:chr m:val="∫"/>
                <m:grow m:val="1"/>
                <m:limLoc m:val="subSup"/>
                <m:sub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" cy="203835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(cos 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由定积分的概念及微积分基本定理,得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" cy="203835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 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" cy="20383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 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0),由此解得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nary>
              <m:naryPr>
                <m:chr m:val="∫"/>
                <m:grow m:val="1"/>
                <m:limLoc m:val="subSup"/>
                <m:sub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eastAsia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 w:eastAsiaTheme="min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+ln</m:t>
                    </m:r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nary>
              <m:naryPr>
                <m:chr m:val="∫"/>
                <m:grow m:val="1"/>
                <m:limLoc m:val="subSup"/>
                <m:sup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4,阴影部分的面积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,所以在矩形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内随机取一点,此点取自阴影部分的概率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矩形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ABCD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由定积分的几何意义知曲边形的面积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是一个常数,设为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x-c+</w:t>
      </w:r>
      <m:oMath>
        <m:nary>
          <m:naryPr>
            <m:chr m:val="∫"/>
            <m:grow m:val="1"/>
            <m:limLoc m:val="subSu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45"/>
    <w:rsid w:val="00094EB2"/>
    <w:rsid w:val="000F07C2"/>
    <w:rsid w:val="001C655B"/>
    <w:rsid w:val="008D6A45"/>
    <w:rsid w:val="009C4993"/>
    <w:rsid w:val="00F01A1B"/>
    <w:rsid w:val="00F54DD3"/>
    <w:rsid w:val="640F2C1E"/>
    <w:rsid w:val="776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ScaleCrop>false</ScaleCrop>
  <LinksUpToDate>false</LinksUpToDate>
  <CharactersWithSpaces>3541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2018-03-24T05:01:00Z</dcterms:created>
  <dc:creator>Windows 用户</dc:creator>
  <cp:lastModifiedBy>l</cp:lastModifiedBy>
  <dcterms:modified xsi:type="dcterms:W3CDTF">2018-03-30T06:08:18Z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