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BC27D" w14:textId="77777777" w:rsidR="0051556C" w:rsidRDefault="00000000">
      <w:pPr>
        <w:pStyle w:val="Titre"/>
        <w:jc w:val="center"/>
        <w:rPr>
          <w:rFonts w:ascii="Montserrat" w:eastAsia="Montserrat" w:hAnsi="Montserrat" w:cs="Montserrat"/>
          <w:b/>
          <w:sz w:val="44"/>
          <w:szCs w:val="44"/>
        </w:rPr>
      </w:pPr>
      <w:bookmarkStart w:id="0" w:name="_d4m7ws7zo4n7" w:colFirst="0" w:colLast="0"/>
      <w:bookmarkEnd w:id="0"/>
      <w:r>
        <w:rPr>
          <w:rFonts w:eastAsia="Montserrat" w:cs="Montserrat"/>
          <w:b/>
          <w:color w:val="404040"/>
          <w:sz w:val="44"/>
          <w:szCs w:val="44"/>
        </w:rPr>
        <w:t>Product Strategy Canvas</w:t>
      </w:r>
    </w:p>
    <w:p w14:paraId="03F11D0A" w14:textId="77777777" w:rsidR="0051556C" w:rsidRDefault="0051556C">
      <w:pPr>
        <w:rPr>
          <w:rFonts w:ascii="Montserrat" w:eastAsia="Montserrat" w:hAnsi="Montserrat" w:cs="Montserrat"/>
          <w:b/>
        </w:rPr>
      </w:pPr>
    </w:p>
    <w:tbl>
      <w:tblPr>
        <w:tblStyle w:val="a"/>
        <w:tblW w:w="139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6"/>
        <w:gridCol w:w="3110"/>
        <w:gridCol w:w="1400"/>
        <w:gridCol w:w="2333"/>
        <w:gridCol w:w="2176"/>
        <w:gridCol w:w="3110"/>
      </w:tblGrid>
      <w:tr w:rsidR="0051556C" w14:paraId="63AF7781" w14:textId="77777777">
        <w:trPr>
          <w:trHeight w:val="493"/>
          <w:jc w:val="center"/>
        </w:trPr>
        <w:tc>
          <w:tcPr>
            <w:tcW w:w="1728" w:type="dxa"/>
            <w:tcBorders>
              <w:top w:val="single" w:sz="6" w:space="0" w:color="B7C7CB"/>
              <w:left w:val="single" w:sz="6" w:space="0" w:color="B7C7CB"/>
              <w:bottom w:val="single" w:sz="6" w:space="0" w:color="B7C7CB"/>
              <w:right w:val="single" w:sz="6" w:space="0" w:color="B7C7CB"/>
            </w:tcBorders>
            <w:shd w:val="clear" w:color="auto" w:fill="4D868D"/>
            <w:tcMar>
              <w:top w:w="100" w:type="dxa"/>
              <w:left w:w="120" w:type="dxa"/>
              <w:bottom w:w="100" w:type="dxa"/>
              <w:right w:w="120" w:type="dxa"/>
            </w:tcMar>
            <w:vAlign w:val="center"/>
          </w:tcPr>
          <w:p w14:paraId="53F3C420" w14:textId="77777777" w:rsidR="0051556C" w:rsidRDefault="00000000">
            <w:r>
              <w:rPr>
                <w:b/>
                <w:color w:val="FFFFFF"/>
                <w:sz w:val="19"/>
              </w:rPr>
              <w:t>Rédacteur</w:t>
            </w:r>
          </w:p>
        </w:tc>
        <w:tc>
          <w:tcPr>
            <w:tcW w:w="2880" w:type="dxa"/>
            <w:tcBorders>
              <w:top w:val="single" w:sz="6" w:space="0" w:color="B7C7CB"/>
              <w:left w:val="single" w:sz="6" w:space="0" w:color="B7C7CB"/>
              <w:bottom w:val="single" w:sz="6" w:space="0" w:color="B7C7CB"/>
              <w:right w:val="single" w:sz="6" w:space="0" w:color="B7C7CB"/>
            </w:tcBorders>
            <w:shd w:val="clear" w:color="auto" w:fill="F2F6F7"/>
            <w:tcMar>
              <w:top w:w="100" w:type="dxa"/>
              <w:left w:w="120" w:type="dxa"/>
              <w:bottom w:w="100" w:type="dxa"/>
              <w:right w:w="120" w:type="dxa"/>
            </w:tcMar>
            <w:vAlign w:val="center"/>
          </w:tcPr>
          <w:p w14:paraId="49B7E201" w14:textId="77777777" w:rsidR="0051556C" w:rsidRDefault="00000000">
            <w:r>
              <w:rPr>
                <w:color w:val="404040"/>
                <w:sz w:val="19"/>
              </w:rPr>
              <w:t>Steve Bell</w:t>
            </w:r>
          </w:p>
        </w:tc>
        <w:tc>
          <w:tcPr>
            <w:tcW w:w="1296" w:type="dxa"/>
            <w:tcBorders>
              <w:top w:val="single" w:sz="6" w:space="0" w:color="B7C7CB"/>
              <w:left w:val="single" w:sz="6" w:space="0" w:color="B7C7CB"/>
              <w:bottom w:val="single" w:sz="6" w:space="0" w:color="B7C7CB"/>
              <w:right w:val="single" w:sz="6" w:space="0" w:color="B7C7CB"/>
            </w:tcBorders>
            <w:shd w:val="clear" w:color="auto" w:fill="4D868D"/>
            <w:tcMar>
              <w:top w:w="100" w:type="dxa"/>
              <w:left w:w="120" w:type="dxa"/>
              <w:bottom w:w="100" w:type="dxa"/>
              <w:right w:w="120" w:type="dxa"/>
            </w:tcMar>
            <w:vAlign w:val="center"/>
          </w:tcPr>
          <w:p w14:paraId="2E662D29" w14:textId="77777777" w:rsidR="0051556C" w:rsidRDefault="00000000">
            <w:r>
              <w:rPr>
                <w:b/>
                <w:color w:val="FFFFFF"/>
                <w:sz w:val="19"/>
              </w:rPr>
              <w:t>Date</w:t>
            </w:r>
          </w:p>
        </w:tc>
        <w:tc>
          <w:tcPr>
            <w:tcW w:w="2160" w:type="dxa"/>
            <w:tcBorders>
              <w:top w:val="single" w:sz="6" w:space="0" w:color="B7C7CB"/>
              <w:left w:val="single" w:sz="6" w:space="0" w:color="B7C7CB"/>
              <w:bottom w:val="single" w:sz="6" w:space="0" w:color="B7C7CB"/>
              <w:right w:val="single" w:sz="6" w:space="0" w:color="B7C7CB"/>
            </w:tcBorders>
            <w:shd w:val="clear" w:color="auto" w:fill="F2F6F7"/>
            <w:tcMar>
              <w:top w:w="100" w:type="dxa"/>
              <w:left w:w="120" w:type="dxa"/>
              <w:bottom w:w="100" w:type="dxa"/>
              <w:right w:w="120" w:type="dxa"/>
            </w:tcMar>
            <w:vAlign w:val="center"/>
          </w:tcPr>
          <w:p w14:paraId="20DF4DD8" w14:textId="77777777" w:rsidR="0051556C" w:rsidRDefault="00000000">
            <w:r>
              <w:rPr>
                <w:color w:val="404040"/>
                <w:sz w:val="19"/>
              </w:rPr>
              <w:t>05/07/2026</w:t>
            </w:r>
          </w:p>
        </w:tc>
        <w:tc>
          <w:tcPr>
            <w:tcW w:w="2015" w:type="dxa"/>
            <w:tcBorders>
              <w:top w:val="single" w:sz="6" w:space="0" w:color="B7C7CB"/>
              <w:left w:val="single" w:sz="6" w:space="0" w:color="B7C7CB"/>
              <w:bottom w:val="single" w:sz="6" w:space="0" w:color="B7C7CB"/>
              <w:right w:val="single" w:sz="6" w:space="0" w:color="B7C7CB"/>
            </w:tcBorders>
            <w:shd w:val="clear" w:color="auto" w:fill="4D868D"/>
            <w:tcMar>
              <w:top w:w="100" w:type="dxa"/>
              <w:left w:w="120" w:type="dxa"/>
              <w:bottom w:w="100" w:type="dxa"/>
              <w:right w:w="120" w:type="dxa"/>
            </w:tcMar>
            <w:vAlign w:val="center"/>
          </w:tcPr>
          <w:p w14:paraId="31BA2A0A" w14:textId="77777777" w:rsidR="0051556C" w:rsidRDefault="00000000">
            <w:r>
              <w:rPr>
                <w:b/>
                <w:color w:val="FFFFFF"/>
                <w:sz w:val="19"/>
              </w:rPr>
              <w:t>Nom du client</w:t>
            </w:r>
          </w:p>
        </w:tc>
        <w:tc>
          <w:tcPr>
            <w:tcW w:w="2880" w:type="dxa"/>
            <w:tcBorders>
              <w:top w:val="single" w:sz="6" w:space="0" w:color="B7C7CB"/>
              <w:left w:val="single" w:sz="6" w:space="0" w:color="B7C7CB"/>
              <w:bottom w:val="single" w:sz="6" w:space="0" w:color="B7C7CB"/>
              <w:right w:val="single" w:sz="6" w:space="0" w:color="B7C7CB"/>
            </w:tcBorders>
            <w:shd w:val="clear" w:color="auto" w:fill="F2F6F7"/>
            <w:tcMar>
              <w:top w:w="100" w:type="dxa"/>
              <w:left w:w="120" w:type="dxa"/>
              <w:bottom w:w="100" w:type="dxa"/>
              <w:right w:w="120" w:type="dxa"/>
            </w:tcMar>
            <w:vAlign w:val="center"/>
          </w:tcPr>
          <w:p w14:paraId="4DEBA1EA" w14:textId="77777777" w:rsidR="0051556C" w:rsidRDefault="00000000">
            <w:r>
              <w:rPr>
                <w:color w:val="404040"/>
                <w:sz w:val="19"/>
              </w:rPr>
              <w:t>Sanitoral</w:t>
            </w:r>
          </w:p>
        </w:tc>
      </w:tr>
    </w:tbl>
    <w:p w14:paraId="5D888679" w14:textId="77777777" w:rsidR="0051556C" w:rsidRDefault="0051556C">
      <w:pPr>
        <w:shd w:val="clear" w:color="auto" w:fill="FFFFFF"/>
        <w:rPr>
          <w:rFonts w:ascii="Montserrat" w:eastAsia="Montserrat" w:hAnsi="Montserrat" w:cs="Montserrat"/>
          <w:b/>
          <w:sz w:val="24"/>
          <w:szCs w:val="24"/>
        </w:rPr>
      </w:pPr>
    </w:p>
    <w:p w14:paraId="599BBE66" w14:textId="77777777" w:rsidR="0051556C" w:rsidRDefault="00000000">
      <w:pPr>
        <w:shd w:val="clear" w:color="auto" w:fill="FFFFFF"/>
        <w:jc w:val="center"/>
        <w:rPr>
          <w:rFonts w:ascii="Montserrat" w:eastAsia="Montserrat" w:hAnsi="Montserrat" w:cs="Montserrat"/>
          <w:i/>
        </w:rPr>
      </w:pPr>
      <w:proofErr w:type="spellStart"/>
      <w:r>
        <w:rPr>
          <w:rFonts w:eastAsia="Montserrat" w:cs="Montserrat"/>
          <w:i/>
          <w:color w:val="666666"/>
          <w:sz w:val="19"/>
        </w:rPr>
        <w:t>Veuillez vous</w:t>
      </w:r>
      <w:proofErr w:type="spellEnd"/>
      <w:r>
        <w:rPr>
          <w:rFonts w:eastAsia="Montserrat" w:cs="Montserrat"/>
          <w:i/>
          <w:color w:val="666666"/>
          <w:sz w:val="19"/>
        </w:rPr>
        <w:t xml:space="preserve"> appuyer sur la note de cadrage de la mission pour remplir le tableau ci-dessous.</w:t>
      </w:r>
    </w:p>
    <w:p w14:paraId="46E44537" w14:textId="77777777" w:rsidR="0051556C" w:rsidRDefault="00000000">
      <w:pPr>
        <w:shd w:val="clear" w:color="auto" w:fill="FFFFFF"/>
        <w:rPr>
          <w:rFonts w:ascii="Montserrat" w:eastAsia="Montserrat" w:hAnsi="Montserrat" w:cs="Montserrat"/>
          <w:b/>
        </w:rPr>
      </w:pPr>
      <w:r>
        <w:rPr>
          <w:rFonts w:ascii="Montserrat" w:eastAsia="Montserrat" w:hAnsi="Montserrat" w:cs="Montserrat"/>
          <w:b/>
        </w:rPr>
        <w:t xml:space="preserve"> </w:t>
      </w:r>
    </w:p>
    <w:p w14:paraId="3E4039FA" w14:textId="77777777" w:rsidR="0051556C" w:rsidRDefault="0051556C">
      <w:pPr>
        <w:shd w:val="clear" w:color="auto" w:fill="FFFFFF"/>
        <w:ind w:left="40" w:right="40"/>
      </w:pPr>
    </w:p>
    <w:tbl>
      <w:tblPr>
        <w:tblStyle w:val="TableNormal"/>
        <w:tblW w:w="0" w:type="auto"/>
        <w:jc w:val="center"/>
        <w:tblInd w:w="0" w:type="dxa"/>
        <w:tblLayout w:type="fixed"/>
        <w:tblCellMar>
          <w:top w:w="0" w:type="dxa"/>
          <w:left w:w="0" w:type="dxa"/>
          <w:bottom w:w="0" w:type="dxa"/>
          <w:right w:w="0" w:type="dxa"/>
        </w:tblCellMar>
        <w:tblLook w:val="04A0" w:firstRow="1" w:lastRow="0" w:firstColumn="1" w:lastColumn="0" w:noHBand="0" w:noVBand="1"/>
      </w:tblPr>
      <w:tblGrid>
        <w:gridCol w:w="2232"/>
        <w:gridCol w:w="4248"/>
        <w:gridCol w:w="4248"/>
        <w:gridCol w:w="4248"/>
      </w:tblGrid>
      <w:tr w:rsidR="0051556C" w14:paraId="1DABD623" w14:textId="77777777">
        <w:tblPrEx>
          <w:tblCellMar>
            <w:top w:w="0" w:type="dxa"/>
            <w:left w:w="0" w:type="dxa"/>
            <w:bottom w:w="0" w:type="dxa"/>
            <w:right w:w="0" w:type="dxa"/>
          </w:tblCellMar>
        </w:tblPrEx>
        <w:trPr>
          <w:jc w:val="center"/>
        </w:trPr>
        <w:tc>
          <w:tcPr>
            <w:tcW w:w="6480" w:type="dxa"/>
            <w:gridSpan w:val="2"/>
            <w:tcBorders>
              <w:top w:val="single" w:sz="6" w:space="0" w:color="B7C7CB"/>
              <w:left w:val="single" w:sz="6" w:space="0" w:color="B7C7CB"/>
              <w:bottom w:val="single" w:sz="6" w:space="0" w:color="B7C7CB"/>
              <w:right w:val="single" w:sz="6" w:space="0" w:color="B7C7CB"/>
            </w:tcBorders>
            <w:shd w:val="clear" w:color="auto" w:fill="D8E8EA"/>
            <w:tcMar>
              <w:top w:w="105" w:type="dxa"/>
              <w:left w:w="115" w:type="dxa"/>
              <w:bottom w:w="105" w:type="dxa"/>
              <w:right w:w="115" w:type="dxa"/>
            </w:tcMar>
          </w:tcPr>
          <w:p w14:paraId="40FD1458" w14:textId="77777777" w:rsidR="0051556C" w:rsidRDefault="00000000">
            <w:r>
              <w:rPr>
                <w:b/>
                <w:color w:val="404040"/>
                <w:sz w:val="18"/>
              </w:rPr>
              <w:t>Nom du tableau de bord :</w:t>
            </w:r>
            <w:r>
              <w:rPr>
                <w:b/>
                <w:color w:val="404040"/>
                <w:sz w:val="18"/>
              </w:rPr>
              <w:br/>
              <w:t>Sanitoral - Suivi de performance des projets IT et Marketing</w:t>
            </w:r>
          </w:p>
        </w:tc>
        <w:tc>
          <w:tcPr>
            <w:tcW w:w="8496" w:type="dxa"/>
            <w:gridSpan w:val="2"/>
            <w:tcBorders>
              <w:top w:val="single" w:sz="6" w:space="0" w:color="B7C7CB"/>
              <w:left w:val="single" w:sz="6" w:space="0" w:color="B7C7CB"/>
              <w:bottom w:val="single" w:sz="6" w:space="0" w:color="B7C7CB"/>
              <w:right w:val="single" w:sz="6" w:space="0" w:color="B7C7CB"/>
            </w:tcBorders>
            <w:shd w:val="clear" w:color="auto" w:fill="D8E8EA"/>
            <w:tcMar>
              <w:top w:w="105" w:type="dxa"/>
              <w:left w:w="115" w:type="dxa"/>
              <w:bottom w:w="105" w:type="dxa"/>
              <w:right w:w="115" w:type="dxa"/>
            </w:tcMar>
          </w:tcPr>
          <w:p w14:paraId="48025CB8" w14:textId="77777777" w:rsidR="0051556C" w:rsidRDefault="00000000">
            <w:r>
              <w:rPr>
                <w:color w:val="404040"/>
                <w:sz w:val="16"/>
              </w:rPr>
              <w:t>Objectif du dashboard :</w:t>
            </w:r>
            <w:r>
              <w:rPr>
                <w:color w:val="404040"/>
                <w:sz w:val="16"/>
              </w:rPr>
              <w:br/>
              <w:t>Permettre aux directeurs de Sanitoral de piloter l'avancement des projets IT et Marketing, d'identifier rapidement les écarts significatifs entre prévisionnel et réalisé, et de prioriser les actions correctives sur les coûts, les délais et les livrables. Le tableau de bord doit rendre les données de projets accessibles, visuelles et actionnables pour trois niveaux de responsabilité : direction générale, direction régionale et direction pays.</w:t>
            </w:r>
          </w:p>
        </w:tc>
      </w:tr>
      <w:tr w:rsidR="0051556C" w14:paraId="20F6EFF1" w14:textId="77777777">
        <w:tblPrEx>
          <w:tblCellMar>
            <w:top w:w="0" w:type="dxa"/>
            <w:left w:w="0" w:type="dxa"/>
            <w:bottom w:w="0" w:type="dxa"/>
            <w:right w:w="0" w:type="dxa"/>
          </w:tblCellMar>
        </w:tblPrEx>
        <w:trPr>
          <w:jc w:val="center"/>
        </w:trPr>
        <w:tc>
          <w:tcPr>
            <w:tcW w:w="2232" w:type="dxa"/>
            <w:tcBorders>
              <w:top w:val="single" w:sz="6" w:space="0" w:color="B7C7CB"/>
              <w:left w:val="single" w:sz="6" w:space="0" w:color="B7C7CB"/>
              <w:bottom w:val="single" w:sz="6" w:space="0" w:color="B7C7CB"/>
              <w:right w:val="single" w:sz="6" w:space="0" w:color="B7C7CB"/>
            </w:tcBorders>
            <w:shd w:val="clear" w:color="auto" w:fill="D8E8EA"/>
            <w:tcMar>
              <w:top w:w="105" w:type="dxa"/>
              <w:left w:w="115" w:type="dxa"/>
              <w:bottom w:w="105" w:type="dxa"/>
              <w:right w:w="115" w:type="dxa"/>
            </w:tcMar>
          </w:tcPr>
          <w:p w14:paraId="6442C7A4" w14:textId="77777777" w:rsidR="0051556C" w:rsidRDefault="00000000">
            <w:r>
              <w:rPr>
                <w:b/>
                <w:color w:val="404040"/>
                <w:sz w:val="19"/>
              </w:rPr>
              <w:t>Utilisateurs</w:t>
            </w:r>
          </w:p>
        </w:tc>
        <w:tc>
          <w:tcPr>
            <w:tcW w:w="4248" w:type="dxa"/>
            <w:tcBorders>
              <w:top w:val="single" w:sz="6" w:space="0" w:color="B7C7CB"/>
              <w:left w:val="single" w:sz="6" w:space="0" w:color="B7C7CB"/>
              <w:bottom w:val="single" w:sz="6" w:space="0" w:color="B7C7CB"/>
              <w:right w:val="single" w:sz="6" w:space="0" w:color="B7C7CB"/>
            </w:tcBorders>
            <w:shd w:val="clear" w:color="auto" w:fill="D8E8EA"/>
            <w:tcMar>
              <w:top w:w="105" w:type="dxa"/>
              <w:left w:w="115" w:type="dxa"/>
              <w:bottom w:w="105" w:type="dxa"/>
              <w:right w:w="115" w:type="dxa"/>
            </w:tcMar>
          </w:tcPr>
          <w:p w14:paraId="70F1D0FE" w14:textId="77777777" w:rsidR="0051556C" w:rsidRDefault="00000000">
            <w:r>
              <w:rPr>
                <w:b/>
                <w:color w:val="404040"/>
                <w:sz w:val="19"/>
              </w:rPr>
              <w:t>Story 1</w:t>
            </w:r>
          </w:p>
        </w:tc>
        <w:tc>
          <w:tcPr>
            <w:tcW w:w="4248" w:type="dxa"/>
            <w:tcBorders>
              <w:top w:val="single" w:sz="6" w:space="0" w:color="B7C7CB"/>
              <w:left w:val="single" w:sz="6" w:space="0" w:color="B7C7CB"/>
              <w:bottom w:val="single" w:sz="6" w:space="0" w:color="B7C7CB"/>
              <w:right w:val="single" w:sz="6" w:space="0" w:color="B7C7CB"/>
            </w:tcBorders>
            <w:shd w:val="clear" w:color="auto" w:fill="D8E8EA"/>
            <w:tcMar>
              <w:top w:w="105" w:type="dxa"/>
              <w:left w:w="115" w:type="dxa"/>
              <w:bottom w:w="105" w:type="dxa"/>
              <w:right w:w="115" w:type="dxa"/>
            </w:tcMar>
          </w:tcPr>
          <w:p w14:paraId="07EB8821" w14:textId="77777777" w:rsidR="0051556C" w:rsidRDefault="00000000">
            <w:r>
              <w:rPr>
                <w:b/>
                <w:color w:val="404040"/>
                <w:sz w:val="19"/>
              </w:rPr>
              <w:t>Story 2</w:t>
            </w:r>
          </w:p>
        </w:tc>
        <w:tc>
          <w:tcPr>
            <w:tcW w:w="4248" w:type="dxa"/>
            <w:tcBorders>
              <w:top w:val="single" w:sz="6" w:space="0" w:color="B7C7CB"/>
              <w:left w:val="single" w:sz="6" w:space="0" w:color="B7C7CB"/>
              <w:bottom w:val="single" w:sz="6" w:space="0" w:color="B7C7CB"/>
              <w:right w:val="single" w:sz="6" w:space="0" w:color="B7C7CB"/>
            </w:tcBorders>
            <w:shd w:val="clear" w:color="auto" w:fill="D8E8EA"/>
            <w:tcMar>
              <w:top w:w="105" w:type="dxa"/>
              <w:left w:w="115" w:type="dxa"/>
              <w:bottom w:w="105" w:type="dxa"/>
              <w:right w:w="115" w:type="dxa"/>
            </w:tcMar>
          </w:tcPr>
          <w:p w14:paraId="71D2042C" w14:textId="77777777" w:rsidR="0051556C" w:rsidRDefault="00000000">
            <w:r>
              <w:rPr>
                <w:b/>
                <w:color w:val="404040"/>
                <w:sz w:val="19"/>
              </w:rPr>
              <w:t>Story 3</w:t>
            </w:r>
          </w:p>
        </w:tc>
      </w:tr>
      <w:tr w:rsidR="0051556C" w14:paraId="364EA474" w14:textId="77777777">
        <w:tblPrEx>
          <w:tblCellMar>
            <w:top w:w="0" w:type="dxa"/>
            <w:left w:w="0" w:type="dxa"/>
            <w:bottom w:w="0" w:type="dxa"/>
            <w:right w:w="0" w:type="dxa"/>
          </w:tblCellMar>
        </w:tblPrEx>
        <w:trPr>
          <w:jc w:val="center"/>
        </w:trPr>
        <w:tc>
          <w:tcPr>
            <w:tcW w:w="2232" w:type="dxa"/>
            <w:tcBorders>
              <w:top w:val="single" w:sz="6" w:space="0" w:color="B7C7CB"/>
              <w:left w:val="single" w:sz="6" w:space="0" w:color="B7C7CB"/>
              <w:bottom w:val="single" w:sz="6" w:space="0" w:color="B7C7CB"/>
              <w:right w:val="single" w:sz="6" w:space="0" w:color="B7C7CB"/>
            </w:tcBorders>
            <w:shd w:val="clear" w:color="auto" w:fill="4D868D"/>
            <w:tcMar>
              <w:top w:w="105" w:type="dxa"/>
              <w:left w:w="115" w:type="dxa"/>
              <w:bottom w:w="105" w:type="dxa"/>
              <w:right w:w="115" w:type="dxa"/>
            </w:tcMar>
          </w:tcPr>
          <w:p w14:paraId="3C5FB004" w14:textId="77777777" w:rsidR="0051556C" w:rsidRDefault="00000000">
            <w:r>
              <w:rPr>
                <w:b/>
                <w:color w:val="FFFFFF"/>
                <w:sz w:val="18"/>
              </w:rPr>
              <w:t>Directeur général</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3DF05D86" w14:textId="77777777" w:rsidR="0051556C" w:rsidRDefault="00000000">
            <w:r>
              <w:rPr>
                <w:color w:val="404040"/>
                <w:sz w:val="16"/>
              </w:rPr>
              <w:t>En tant que directeur général, je veux visualiser la performance globale du portefeuille de projets afin d'identifier rapidement les risques majeurs.</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4940AFE0" w14:textId="77777777" w:rsidR="0051556C" w:rsidRDefault="00000000">
            <w:r>
              <w:rPr>
                <w:color w:val="404040"/>
                <w:sz w:val="16"/>
              </w:rPr>
              <w:t>En tant que directeur général, je veux connaître le nombre de projets en alerte afin de prioriser les arbitrages d'arrêt, de poursuite ou de renforcement.</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51A8082E" w14:textId="77777777" w:rsidR="0051556C" w:rsidRDefault="00000000">
            <w:r>
              <w:rPr>
                <w:color w:val="404040"/>
                <w:sz w:val="16"/>
              </w:rPr>
              <w:t>En tant que directeur général, je veux comparer les projets IT et Marketing par région afin d'identifier les familles de projets et les zones les plus sensibles.</w:t>
            </w:r>
          </w:p>
        </w:tc>
      </w:tr>
      <w:tr w:rsidR="0051556C" w14:paraId="7F97B853" w14:textId="77777777">
        <w:tblPrEx>
          <w:tblCellMar>
            <w:top w:w="0" w:type="dxa"/>
            <w:left w:w="0" w:type="dxa"/>
            <w:bottom w:w="0" w:type="dxa"/>
            <w:right w:w="0" w:type="dxa"/>
          </w:tblCellMar>
        </w:tblPrEx>
        <w:trPr>
          <w:jc w:val="center"/>
        </w:trPr>
        <w:tc>
          <w:tcPr>
            <w:tcW w:w="2232" w:type="dxa"/>
            <w:tcBorders>
              <w:top w:val="single" w:sz="6" w:space="0" w:color="B7C7CB"/>
              <w:left w:val="single" w:sz="6" w:space="0" w:color="B7C7CB"/>
              <w:bottom w:val="single" w:sz="6" w:space="0" w:color="B7C7CB"/>
              <w:right w:val="single" w:sz="6" w:space="0" w:color="B7C7CB"/>
            </w:tcBorders>
            <w:shd w:val="clear" w:color="auto" w:fill="4D868D"/>
            <w:tcMar>
              <w:top w:w="105" w:type="dxa"/>
              <w:left w:w="115" w:type="dxa"/>
              <w:bottom w:w="105" w:type="dxa"/>
              <w:right w:w="115" w:type="dxa"/>
            </w:tcMar>
          </w:tcPr>
          <w:p w14:paraId="0207C485" w14:textId="77777777" w:rsidR="0051556C" w:rsidRDefault="00000000">
            <w:r>
              <w:rPr>
                <w:b/>
                <w:color w:val="FFFFFF"/>
                <w:sz w:val="18"/>
              </w:rPr>
              <w:t>Directeur régional</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7F0AD5A4" w14:textId="77777777" w:rsidR="0051556C" w:rsidRDefault="00000000">
            <w:r>
              <w:rPr>
                <w:color w:val="404040"/>
                <w:sz w:val="16"/>
              </w:rPr>
              <w:t>En tant que directeur régional, je veux filtrer les données sur ma région afin de suivre uniquement les projets relevant de mon périmètre.</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5DB2DEAD" w14:textId="77777777" w:rsidR="0051556C" w:rsidRDefault="00000000">
            <w:r>
              <w:rPr>
                <w:color w:val="404040"/>
                <w:sz w:val="16"/>
              </w:rPr>
              <w:t>En tant que directeur régional, je veux visualiser les pays et projets en dérive afin d'intervenir rapidement auprès des directeurs pays concernés.</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32158B8F" w14:textId="77777777" w:rsidR="0051556C" w:rsidRDefault="00000000">
            <w:r>
              <w:rPr>
                <w:color w:val="404040"/>
                <w:sz w:val="16"/>
              </w:rPr>
              <w:t>En tant que directeur régional, je veux identifier les phases les plus problématiques afin de coordonner les plans d'action régionaux.</w:t>
            </w:r>
          </w:p>
        </w:tc>
      </w:tr>
      <w:tr w:rsidR="0051556C" w14:paraId="36A19F2A" w14:textId="77777777">
        <w:tblPrEx>
          <w:tblCellMar>
            <w:top w:w="0" w:type="dxa"/>
            <w:left w:w="0" w:type="dxa"/>
            <w:bottom w:w="0" w:type="dxa"/>
            <w:right w:w="0" w:type="dxa"/>
          </w:tblCellMar>
        </w:tblPrEx>
        <w:trPr>
          <w:jc w:val="center"/>
        </w:trPr>
        <w:tc>
          <w:tcPr>
            <w:tcW w:w="2232" w:type="dxa"/>
            <w:tcBorders>
              <w:top w:val="single" w:sz="6" w:space="0" w:color="B7C7CB"/>
              <w:left w:val="single" w:sz="6" w:space="0" w:color="B7C7CB"/>
              <w:bottom w:val="single" w:sz="6" w:space="0" w:color="B7C7CB"/>
              <w:right w:val="single" w:sz="6" w:space="0" w:color="B7C7CB"/>
            </w:tcBorders>
            <w:shd w:val="clear" w:color="auto" w:fill="4D868D"/>
            <w:tcMar>
              <w:top w:w="105" w:type="dxa"/>
              <w:left w:w="115" w:type="dxa"/>
              <w:bottom w:w="105" w:type="dxa"/>
              <w:right w:w="115" w:type="dxa"/>
            </w:tcMar>
          </w:tcPr>
          <w:p w14:paraId="7A873E03" w14:textId="77777777" w:rsidR="0051556C" w:rsidRDefault="00000000">
            <w:r>
              <w:rPr>
                <w:b/>
                <w:color w:val="FFFFFF"/>
                <w:sz w:val="18"/>
              </w:rPr>
              <w:t>Directeur pays</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3162EEA7" w14:textId="77777777" w:rsidR="0051556C" w:rsidRDefault="00000000">
            <w:r>
              <w:rPr>
                <w:color w:val="404040"/>
                <w:sz w:val="16"/>
              </w:rPr>
              <w:t>En tant que directeur pays, je veux consulter les projets de mon pays afin de suivre leur avancement et leurs alertes.</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3B6A565C" w14:textId="77777777" w:rsidR="0051556C" w:rsidRDefault="00000000">
            <w:r>
              <w:rPr>
                <w:color w:val="404040"/>
                <w:sz w:val="16"/>
              </w:rPr>
              <w:t>En tant que directeur pays, je veux comprendre si les écarts proviennent des coûts, des délais ou des livrables afin d'agir sur le bon levier.</w:t>
            </w:r>
          </w:p>
        </w:tc>
        <w:tc>
          <w:tcPr>
            <w:tcW w:w="4248" w:type="dxa"/>
            <w:tcBorders>
              <w:top w:val="single" w:sz="6" w:space="0" w:color="B7C7CB"/>
              <w:left w:val="single" w:sz="6" w:space="0" w:color="B7C7CB"/>
              <w:bottom w:val="single" w:sz="6" w:space="0" w:color="B7C7CB"/>
              <w:right w:val="single" w:sz="6" w:space="0" w:color="B7C7CB"/>
            </w:tcBorders>
            <w:shd w:val="clear" w:color="auto" w:fill="FFFFFF"/>
            <w:tcMar>
              <w:top w:w="105" w:type="dxa"/>
              <w:left w:w="115" w:type="dxa"/>
              <w:bottom w:w="105" w:type="dxa"/>
              <w:right w:w="115" w:type="dxa"/>
            </w:tcMar>
          </w:tcPr>
          <w:p w14:paraId="797FCB27" w14:textId="77777777" w:rsidR="0051556C" w:rsidRDefault="00000000">
            <w:r>
              <w:rPr>
                <w:color w:val="404040"/>
                <w:sz w:val="16"/>
              </w:rPr>
              <w:t>En tant que directeur pays, je veux accéder au détail des phases en alerte afin de prioriser les actions correctives opérationnelles.</w:t>
            </w:r>
          </w:p>
        </w:tc>
      </w:tr>
    </w:tbl>
    <w:p w14:paraId="7163DBCE" w14:textId="77777777" w:rsidR="0051556C" w:rsidRDefault="00000000">
      <w:pPr>
        <w:pStyle w:val="Titre1"/>
      </w:pPr>
      <w:r>
        <w:rPr>
          <w:sz w:val="30"/>
        </w:rPr>
        <w:t>Cadrage fonctionnel du dashboard</w:t>
      </w:r>
    </w:p>
    <w:p w14:paraId="1EF46DF7" w14:textId="77777777" w:rsidR="0051556C" w:rsidRDefault="00000000">
      <w:pPr>
        <w:spacing w:after="120" w:line="264" w:lineRule="auto"/>
      </w:pPr>
      <w:r>
        <w:rPr>
          <w:color w:val="404040"/>
          <w:sz w:val="21"/>
        </w:rPr>
        <w:t>Ce canvas formalise le besoin avant la construction du rapport Power BI. Il relie chaque visualisation attendue à un usage métier : pilotage global, suivi régional et action corrective locale.</w:t>
      </w:r>
    </w:p>
    <w:p w14:paraId="222B6796" w14:textId="77777777" w:rsidR="0051556C" w:rsidRDefault="00000000">
      <w:r>
        <w:br w:type="page"/>
      </w:r>
    </w:p>
    <w:p w14:paraId="7631AA93" w14:textId="77777777" w:rsidR="0051556C" w:rsidRDefault="00000000">
      <w:pPr>
        <w:pStyle w:val="Titre2"/>
      </w:pPr>
      <w:r>
        <w:lastRenderedPageBreak/>
        <w:t>Indicateurs clés et règles d'alerte</w:t>
      </w:r>
    </w:p>
    <w:tbl>
      <w:tblPr>
        <w:tblStyle w:val="TableNormal"/>
        <w:tblW w:w="0" w:type="auto"/>
        <w:tblInd w:w="-8" w:type="dxa"/>
        <w:tblCellMar>
          <w:top w:w="0" w:type="dxa"/>
          <w:left w:w="0" w:type="dxa"/>
          <w:bottom w:w="0" w:type="dxa"/>
          <w:right w:w="0" w:type="dxa"/>
        </w:tblCellMar>
        <w:tblLook w:val="04A0" w:firstRow="1" w:lastRow="0" w:firstColumn="1" w:lastColumn="0" w:noHBand="0" w:noVBand="1"/>
      </w:tblPr>
      <w:tblGrid>
        <w:gridCol w:w="1004"/>
        <w:gridCol w:w="5175"/>
        <w:gridCol w:w="4871"/>
      </w:tblGrid>
      <w:tr w:rsidR="0051556C" w14:paraId="724A16C5" w14:textId="77777777" w:rsidTr="00D10E6D">
        <w:tblPrEx>
          <w:tblCellMar>
            <w:top w:w="0" w:type="dxa"/>
            <w:left w:w="0" w:type="dxa"/>
            <w:bottom w:w="0" w:type="dxa"/>
            <w:right w:w="0" w:type="dxa"/>
          </w:tblCellMar>
        </w:tblPrEx>
        <w:trPr>
          <w:trHeight w:val="263"/>
        </w:trPr>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6A69B55F" w14:textId="77777777" w:rsidR="0051556C" w:rsidRDefault="00000000" w:rsidP="00D10E6D">
            <w:r>
              <w:rPr>
                <w:b/>
                <w:color w:val="404040"/>
                <w:sz w:val="18"/>
              </w:rPr>
              <w:t>Indicateur</w:t>
            </w:r>
          </w:p>
        </w:tc>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745FF3F8" w14:textId="77777777" w:rsidR="0051556C" w:rsidRDefault="00000000">
            <w:r>
              <w:rPr>
                <w:b/>
                <w:color w:val="404040"/>
                <w:sz w:val="18"/>
              </w:rPr>
              <w:t>Lecture métier</w:t>
            </w:r>
          </w:p>
        </w:tc>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201F77F8" w14:textId="77777777" w:rsidR="0051556C" w:rsidRDefault="00000000">
            <w:r>
              <w:rPr>
                <w:b/>
                <w:color w:val="404040"/>
                <w:sz w:val="18"/>
              </w:rPr>
              <w:t>Règle d'alerte</w:t>
            </w:r>
          </w:p>
        </w:tc>
      </w:tr>
      <w:tr w:rsidR="0051556C" w14:paraId="076DBED3" w14:textId="77777777" w:rsidTr="00D10E6D">
        <w:tblPrEx>
          <w:tblCellMar>
            <w:top w:w="0" w:type="dxa"/>
            <w:left w:w="0" w:type="dxa"/>
            <w:bottom w:w="0" w:type="dxa"/>
            <w:right w:w="0" w:type="dxa"/>
          </w:tblCellMar>
        </w:tblPrEx>
        <w:trPr>
          <w:trHeight w:val="238"/>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F586DD1" w14:textId="77777777" w:rsidR="0051556C" w:rsidRDefault="00000000">
            <w:r>
              <w:rPr>
                <w:b/>
                <w:color w:val="404040"/>
                <w:sz w:val="17"/>
              </w:rPr>
              <w:t>Coûts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E79B448" w14:textId="77777777" w:rsidR="0051556C" w:rsidRDefault="00000000">
            <w:r>
              <w:rPr>
                <w:color w:val="404040"/>
                <w:sz w:val="17"/>
              </w:rPr>
              <w:t>Comparaison du coût réel avec le coût prévu par projet et par phase.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3E060154" w14:textId="77777777" w:rsidR="0051556C" w:rsidRDefault="00000000">
            <w:r>
              <w:rPr>
                <w:color w:val="404040"/>
                <w:sz w:val="17"/>
              </w:rPr>
              <w:t>Alerte si le coût réel dépasse le coût prévu de plus de 15 %.</w:t>
            </w:r>
          </w:p>
        </w:tc>
      </w:tr>
      <w:tr w:rsidR="0051556C" w14:paraId="39955D68" w14:textId="77777777" w:rsidTr="00D10E6D">
        <w:tblPrEx>
          <w:tblCellMar>
            <w:top w:w="0" w:type="dxa"/>
            <w:left w:w="0" w:type="dxa"/>
            <w:bottom w:w="0" w:type="dxa"/>
            <w:right w:w="0" w:type="dxa"/>
          </w:tblCellMar>
        </w:tblPrEx>
        <w:trPr>
          <w:trHeight w:val="250"/>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83E46D3" w14:textId="77777777" w:rsidR="0051556C" w:rsidRDefault="00000000">
            <w:r>
              <w:rPr>
                <w:b/>
                <w:color w:val="404040"/>
                <w:sz w:val="17"/>
              </w:rPr>
              <w:t>Délais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282FB989" w14:textId="77777777" w:rsidR="0051556C" w:rsidRDefault="00000000">
            <w:r>
              <w:rPr>
                <w:color w:val="404040"/>
                <w:sz w:val="17"/>
              </w:rPr>
              <w:t>Comparaison de la durée réelle avec la durée prévue des phases projet.</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9ED8F0A" w14:textId="77777777" w:rsidR="0051556C" w:rsidRDefault="00000000">
            <w:r>
              <w:rPr>
                <w:color w:val="404040"/>
                <w:sz w:val="17"/>
              </w:rPr>
              <w:t>Alerte si la durée réelle dépasse la durée prévue de plus de 15 %.</w:t>
            </w:r>
          </w:p>
        </w:tc>
      </w:tr>
      <w:tr w:rsidR="0051556C" w14:paraId="329A8DE1" w14:textId="77777777" w:rsidTr="00D10E6D">
        <w:tblPrEx>
          <w:tblCellMar>
            <w:top w:w="0" w:type="dxa"/>
            <w:left w:w="0" w:type="dxa"/>
            <w:bottom w:w="0" w:type="dxa"/>
            <w:right w:w="0" w:type="dxa"/>
          </w:tblCellMar>
        </w:tblPrEx>
        <w:trPr>
          <w:trHeight w:val="250"/>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322D3267" w14:textId="77777777" w:rsidR="0051556C" w:rsidRDefault="00000000">
            <w:r>
              <w:rPr>
                <w:b/>
                <w:color w:val="404040"/>
                <w:sz w:val="17"/>
              </w:rPr>
              <w:t>Livrables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0AF3682C" w14:textId="77777777" w:rsidR="0051556C" w:rsidRDefault="00000000">
            <w:r>
              <w:rPr>
                <w:color w:val="404040"/>
                <w:sz w:val="17"/>
              </w:rPr>
              <w:t>Comparaison des livrables réels avec les livrables prévus.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36F00FCA" w14:textId="77777777" w:rsidR="0051556C" w:rsidRDefault="00000000">
            <w:r>
              <w:rPr>
                <w:color w:val="404040"/>
                <w:sz w:val="17"/>
              </w:rPr>
              <w:t>Alerte si les livrables réels sont inférieurs au prévu de plus de 15 %.</w:t>
            </w:r>
          </w:p>
        </w:tc>
      </w:tr>
    </w:tbl>
    <w:p w14:paraId="6E41ADE1" w14:textId="77777777" w:rsidR="0051556C" w:rsidRDefault="00000000">
      <w:pPr>
        <w:pStyle w:val="Titre2"/>
      </w:pPr>
      <w:r>
        <w:t>Fonctionnalités attendues</w:t>
      </w:r>
    </w:p>
    <w:tbl>
      <w:tblPr>
        <w:tblStyle w:val="TableNormal"/>
        <w:tblW w:w="0" w:type="auto"/>
        <w:tblInd w:w="-8" w:type="dxa"/>
        <w:tblCellMar>
          <w:top w:w="0" w:type="dxa"/>
          <w:left w:w="0" w:type="dxa"/>
          <w:bottom w:w="0" w:type="dxa"/>
          <w:right w:w="0" w:type="dxa"/>
        </w:tblCellMar>
        <w:tblLook w:val="04A0" w:firstRow="1" w:lastRow="0" w:firstColumn="1" w:lastColumn="0" w:noHBand="0" w:noVBand="1"/>
      </w:tblPr>
      <w:tblGrid>
        <w:gridCol w:w="1512"/>
        <w:gridCol w:w="7466"/>
      </w:tblGrid>
      <w:tr w:rsidR="0051556C" w14:paraId="5C8CB2B3" w14:textId="77777777" w:rsidTr="00D10E6D">
        <w:tblPrEx>
          <w:tblCellMar>
            <w:top w:w="0" w:type="dxa"/>
            <w:left w:w="0" w:type="dxa"/>
            <w:bottom w:w="0" w:type="dxa"/>
            <w:right w:w="0" w:type="dxa"/>
          </w:tblCellMar>
        </w:tblPrEx>
        <w:trPr>
          <w:trHeight w:val="256"/>
        </w:trPr>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68B872F8" w14:textId="77777777" w:rsidR="0051556C" w:rsidRDefault="00000000">
            <w:r>
              <w:rPr>
                <w:b/>
                <w:color w:val="404040"/>
                <w:sz w:val="18"/>
              </w:rPr>
              <w:t>Fonctionnalité</w:t>
            </w:r>
          </w:p>
        </w:tc>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071F7308" w14:textId="77777777" w:rsidR="0051556C" w:rsidRDefault="00000000">
            <w:r>
              <w:rPr>
                <w:b/>
                <w:color w:val="404040"/>
                <w:sz w:val="18"/>
              </w:rPr>
              <w:t>Utilité dans le dashboard</w:t>
            </w:r>
          </w:p>
        </w:tc>
      </w:tr>
      <w:tr w:rsidR="0051556C" w14:paraId="76516CE8" w14:textId="77777777" w:rsidTr="00D10E6D">
        <w:tblPrEx>
          <w:tblCellMar>
            <w:top w:w="0" w:type="dxa"/>
            <w:left w:w="0" w:type="dxa"/>
            <w:bottom w:w="0" w:type="dxa"/>
            <w:right w:w="0" w:type="dxa"/>
          </w:tblCellMar>
        </w:tblPrEx>
        <w:trPr>
          <w:trHeight w:val="232"/>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CB07118" w14:textId="77777777" w:rsidR="0051556C" w:rsidRDefault="00000000">
            <w:r>
              <w:rPr>
                <w:b/>
                <w:color w:val="404040"/>
                <w:sz w:val="17"/>
              </w:rPr>
              <w:t>Vue exécutive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37EF670F" w14:textId="77777777" w:rsidR="0051556C" w:rsidRDefault="00000000">
            <w:r>
              <w:rPr>
                <w:color w:val="404040"/>
                <w:sz w:val="17"/>
              </w:rPr>
              <w:t>Cartes KPI, nombre de projets en alerte, synthèse coûts/délais/livrables et lecture rapide du portefeuille.</w:t>
            </w:r>
          </w:p>
        </w:tc>
      </w:tr>
      <w:tr w:rsidR="0051556C" w14:paraId="5120A186" w14:textId="77777777" w:rsidTr="00D10E6D">
        <w:tblPrEx>
          <w:tblCellMar>
            <w:top w:w="0" w:type="dxa"/>
            <w:left w:w="0" w:type="dxa"/>
            <w:bottom w:w="0" w:type="dxa"/>
            <w:right w:w="0" w:type="dxa"/>
          </w:tblCellMar>
        </w:tblPrEx>
        <w:trPr>
          <w:trHeight w:val="243"/>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2CCC04E8" w14:textId="77777777" w:rsidR="0051556C" w:rsidRDefault="00000000">
            <w:r>
              <w:rPr>
                <w:b/>
                <w:color w:val="404040"/>
                <w:sz w:val="17"/>
              </w:rPr>
              <w:t>Filtres métier</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29E4FF3D" w14:textId="77777777" w:rsidR="0051556C" w:rsidRDefault="00000000">
            <w:r>
              <w:rPr>
                <w:color w:val="404040"/>
                <w:sz w:val="17"/>
              </w:rPr>
              <w:t>Filtres par type de projet, région, pays, phase et dates de début/fin des phases.</w:t>
            </w:r>
          </w:p>
        </w:tc>
      </w:tr>
      <w:tr w:rsidR="0051556C" w14:paraId="33AE9205" w14:textId="77777777" w:rsidTr="00D10E6D">
        <w:tblPrEx>
          <w:tblCellMar>
            <w:top w:w="0" w:type="dxa"/>
            <w:left w:w="0" w:type="dxa"/>
            <w:bottom w:w="0" w:type="dxa"/>
            <w:right w:w="0" w:type="dxa"/>
          </w:tblCellMar>
        </w:tblPrEx>
        <w:trPr>
          <w:trHeight w:val="243"/>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6BE16DC4" w14:textId="77777777" w:rsidR="0051556C" w:rsidRDefault="00000000">
            <w:r>
              <w:rPr>
                <w:b/>
                <w:color w:val="404040"/>
                <w:sz w:val="17"/>
              </w:rPr>
              <w:t>Carte mondiale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23CDB1C" w14:textId="77777777" w:rsidR="0051556C" w:rsidRDefault="00000000">
            <w:r>
              <w:rPr>
                <w:color w:val="404040"/>
                <w:sz w:val="17"/>
              </w:rPr>
              <w:t>Mise en évidence des pays les plus en retard ou les plus exposés aux alertes.</w:t>
            </w:r>
          </w:p>
        </w:tc>
      </w:tr>
      <w:tr w:rsidR="0051556C" w14:paraId="1D640254" w14:textId="77777777" w:rsidTr="00D10E6D">
        <w:tblPrEx>
          <w:tblCellMar>
            <w:top w:w="0" w:type="dxa"/>
            <w:left w:w="0" w:type="dxa"/>
            <w:bottom w:w="0" w:type="dxa"/>
            <w:right w:w="0" w:type="dxa"/>
          </w:tblCellMar>
        </w:tblPrEx>
        <w:trPr>
          <w:trHeight w:val="232"/>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B24A348" w14:textId="77777777" w:rsidR="0051556C" w:rsidRDefault="00000000">
            <w:r>
              <w:rPr>
                <w:b/>
                <w:color w:val="404040"/>
                <w:sz w:val="17"/>
              </w:rPr>
              <w:t>Graphiques variés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5798D659" w14:textId="77777777" w:rsidR="0051556C" w:rsidRDefault="00000000">
            <w:r>
              <w:rPr>
                <w:color w:val="404040"/>
                <w:sz w:val="17"/>
              </w:rPr>
              <w:t>Comparaisons par indicateur, type de projet, région, pays et phase.</w:t>
            </w:r>
          </w:p>
        </w:tc>
      </w:tr>
      <w:tr w:rsidR="0051556C" w14:paraId="50A78901" w14:textId="77777777" w:rsidTr="00D10E6D">
        <w:tblPrEx>
          <w:tblCellMar>
            <w:top w:w="0" w:type="dxa"/>
            <w:left w:w="0" w:type="dxa"/>
            <w:bottom w:w="0" w:type="dxa"/>
            <w:right w:w="0" w:type="dxa"/>
          </w:tblCellMar>
        </w:tblPrEx>
        <w:trPr>
          <w:trHeight w:val="243"/>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20BA1CDF" w14:textId="77777777" w:rsidR="0051556C" w:rsidRDefault="00000000">
            <w:r>
              <w:rPr>
                <w:b/>
                <w:color w:val="404040"/>
                <w:sz w:val="17"/>
              </w:rPr>
              <w:t>Infobulles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EF24E03" w14:textId="77777777" w:rsidR="0051556C" w:rsidRDefault="00000000">
            <w:r>
              <w:rPr>
                <w:color w:val="404040"/>
                <w:sz w:val="17"/>
              </w:rPr>
              <w:t>Détail complémentaire sans surcharge visuelle des pages principales.</w:t>
            </w:r>
          </w:p>
        </w:tc>
      </w:tr>
      <w:tr w:rsidR="0051556C" w14:paraId="5DC2F417" w14:textId="77777777" w:rsidTr="00D10E6D">
        <w:tblPrEx>
          <w:tblCellMar>
            <w:top w:w="0" w:type="dxa"/>
            <w:left w:w="0" w:type="dxa"/>
            <w:bottom w:w="0" w:type="dxa"/>
            <w:right w:w="0" w:type="dxa"/>
          </w:tblCellMar>
        </w:tblPrEx>
        <w:trPr>
          <w:trHeight w:val="243"/>
        </w:trPr>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63FC2E1" w14:textId="77777777" w:rsidR="0051556C" w:rsidRDefault="00000000">
            <w:r>
              <w:rPr>
                <w:b/>
                <w:color w:val="404040"/>
                <w:sz w:val="17"/>
              </w:rPr>
              <w:t>Documentation</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7241193" w14:textId="77777777" w:rsidR="0051556C" w:rsidRDefault="00000000">
            <w:r>
              <w:rPr>
                <w:color w:val="404040"/>
                <w:sz w:val="17"/>
              </w:rPr>
              <w:t xml:space="preserve">PSC, préparation Power </w:t>
            </w:r>
            <w:proofErr w:type="spellStart"/>
            <w:r>
              <w:rPr>
                <w:color w:val="404040"/>
                <w:sz w:val="17"/>
              </w:rPr>
              <w:t>Query</w:t>
            </w:r>
            <w:proofErr w:type="spellEnd"/>
            <w:r>
              <w:rPr>
                <w:color w:val="404040"/>
                <w:sz w:val="17"/>
              </w:rPr>
              <w:t>, modèle de données et procédure de mise à jour hebdomadaire.</w:t>
            </w:r>
          </w:p>
        </w:tc>
      </w:tr>
    </w:tbl>
    <w:p w14:paraId="71795284" w14:textId="77777777" w:rsidR="00D10E6D" w:rsidRDefault="00D10E6D">
      <w:pPr>
        <w:pStyle w:val="Titre2"/>
      </w:pPr>
    </w:p>
    <w:p w14:paraId="27B105BC" w14:textId="77777777" w:rsidR="00D10E6D" w:rsidRDefault="00D10E6D">
      <w:pPr>
        <w:rPr>
          <w:b/>
          <w:color w:val="4D868D"/>
          <w:sz w:val="24"/>
          <w:szCs w:val="32"/>
        </w:rPr>
      </w:pPr>
      <w:r>
        <w:rPr>
          <w:sz w:val="24"/>
        </w:rPr>
        <w:br w:type="page"/>
      </w:r>
    </w:p>
    <w:p w14:paraId="1B1AFF55" w14:textId="565F78FA" w:rsidR="0051556C" w:rsidRDefault="00000000">
      <w:pPr>
        <w:pStyle w:val="Titre2"/>
      </w:pPr>
      <w:r>
        <w:lastRenderedPageBreak/>
        <w:t>Pages Power BI recommandées</w:t>
      </w:r>
    </w:p>
    <w:tbl>
      <w:tblPr>
        <w:tblStyle w:val="TableNormal"/>
        <w:tblpPr w:leftFromText="141" w:rightFromText="141" w:vertAnchor="text" w:tblpY="1"/>
        <w:tblOverlap w:val="never"/>
        <w:tblW w:w="0" w:type="auto"/>
        <w:tblInd w:w="0" w:type="dxa"/>
        <w:tblCellMar>
          <w:top w:w="0" w:type="dxa"/>
          <w:left w:w="0" w:type="dxa"/>
          <w:bottom w:w="0" w:type="dxa"/>
          <w:right w:w="0" w:type="dxa"/>
        </w:tblCellMar>
        <w:tblLook w:val="04A0" w:firstRow="1" w:lastRow="0" w:firstColumn="1" w:lastColumn="0" w:noHBand="0" w:noVBand="1"/>
      </w:tblPr>
      <w:tblGrid>
        <w:gridCol w:w="1808"/>
        <w:gridCol w:w="5437"/>
        <w:gridCol w:w="2381"/>
      </w:tblGrid>
      <w:tr w:rsidR="0051556C" w14:paraId="222355EE"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75C225B6" w14:textId="77777777" w:rsidR="0051556C" w:rsidRDefault="00000000" w:rsidP="00D10E6D">
            <w:r>
              <w:rPr>
                <w:b/>
                <w:color w:val="404040"/>
                <w:sz w:val="18"/>
              </w:rPr>
              <w:t>Page</w:t>
            </w:r>
          </w:p>
        </w:tc>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342D9C0C" w14:textId="77777777" w:rsidR="0051556C" w:rsidRDefault="00000000" w:rsidP="00D10E6D">
            <w:r>
              <w:rPr>
                <w:b/>
                <w:color w:val="404040"/>
                <w:sz w:val="18"/>
              </w:rPr>
              <w:t>Objectif</w:t>
            </w:r>
          </w:p>
        </w:tc>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54C8459C" w14:textId="77777777" w:rsidR="0051556C" w:rsidRDefault="00000000" w:rsidP="00D10E6D">
            <w:r>
              <w:rPr>
                <w:b/>
                <w:color w:val="404040"/>
                <w:sz w:val="18"/>
              </w:rPr>
              <w:t>Public principal</w:t>
            </w:r>
          </w:p>
        </w:tc>
      </w:tr>
      <w:tr w:rsidR="0051556C" w14:paraId="45BB9A03"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0A44049" w14:textId="77777777" w:rsidR="0051556C" w:rsidRDefault="00000000" w:rsidP="00D10E6D">
            <w:r>
              <w:rPr>
                <w:b/>
                <w:color w:val="404040"/>
                <w:sz w:val="17"/>
              </w:rPr>
              <w:t>Vue exécutive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78430C87" w14:textId="77777777" w:rsidR="0051556C" w:rsidRDefault="00000000" w:rsidP="00D10E6D">
            <w:r>
              <w:rPr>
                <w:color w:val="404040"/>
                <w:sz w:val="17"/>
              </w:rPr>
              <w:t>Comprendre en 30 secondes l'état du portefeuille et les alertes prioritaires.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3F449958" w14:textId="77777777" w:rsidR="0051556C" w:rsidRDefault="00000000" w:rsidP="00D10E6D">
            <w:r>
              <w:rPr>
                <w:color w:val="404040"/>
                <w:sz w:val="17"/>
              </w:rPr>
              <w:t>Direction générale</w:t>
            </w:r>
          </w:p>
        </w:tc>
      </w:tr>
      <w:tr w:rsidR="0051556C" w14:paraId="0C906715"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9104526" w14:textId="77777777" w:rsidR="0051556C" w:rsidRDefault="00000000" w:rsidP="00D10E6D">
            <w:r>
              <w:rPr>
                <w:b/>
                <w:color w:val="404040"/>
                <w:sz w:val="17"/>
              </w:rPr>
              <w:t>Performance projets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0399767" w14:textId="77777777" w:rsidR="0051556C" w:rsidRDefault="00000000" w:rsidP="00D10E6D">
            <w:r>
              <w:rPr>
                <w:color w:val="404040"/>
                <w:sz w:val="17"/>
              </w:rPr>
              <w:t>Identifier les projets, phases et indicateurs responsables des écarts.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0C7200AB" w14:textId="77777777" w:rsidR="0051556C" w:rsidRDefault="00000000" w:rsidP="00D10E6D">
            <w:r>
              <w:rPr>
                <w:color w:val="404040"/>
                <w:sz w:val="17"/>
              </w:rPr>
              <w:t>Tous les directeurs</w:t>
            </w:r>
          </w:p>
        </w:tc>
      </w:tr>
      <w:tr w:rsidR="0051556C" w14:paraId="46C5D98C"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ACF44A2" w14:textId="77777777" w:rsidR="0051556C" w:rsidRDefault="00000000" w:rsidP="00D10E6D">
            <w:r>
              <w:rPr>
                <w:b/>
                <w:color w:val="404040"/>
                <w:sz w:val="17"/>
              </w:rPr>
              <w:t>Analyse géographique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C88B094" w14:textId="77777777" w:rsidR="0051556C" w:rsidRDefault="00000000" w:rsidP="00D10E6D">
            <w:r>
              <w:rPr>
                <w:color w:val="404040"/>
                <w:sz w:val="17"/>
              </w:rPr>
              <w:t>Localiser les pays et régions à risque avec une carte mondiale.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2EADA4F" w14:textId="77777777" w:rsidR="0051556C" w:rsidRDefault="00000000" w:rsidP="00D10E6D">
            <w:r>
              <w:rPr>
                <w:color w:val="404040"/>
                <w:sz w:val="17"/>
              </w:rPr>
              <w:t>Direction générale et régionale</w:t>
            </w:r>
          </w:p>
        </w:tc>
      </w:tr>
      <w:tr w:rsidR="0051556C" w14:paraId="70E2D314"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2F37A953" w14:textId="77777777" w:rsidR="0051556C" w:rsidRDefault="00000000" w:rsidP="00D10E6D">
            <w:r>
              <w:rPr>
                <w:b/>
                <w:color w:val="404040"/>
                <w:sz w:val="17"/>
              </w:rPr>
              <w:t>Diagnostic phases</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0567AA5A" w14:textId="77777777" w:rsidR="0051556C" w:rsidRDefault="00000000" w:rsidP="00D10E6D">
            <w:r>
              <w:rPr>
                <w:color w:val="404040"/>
                <w:sz w:val="17"/>
              </w:rPr>
              <w:t>Transformer les écarts observés en axe stratégique d'amélioration.</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74FEDFF6" w14:textId="77777777" w:rsidR="0051556C" w:rsidRDefault="00000000" w:rsidP="00D10E6D">
            <w:r>
              <w:rPr>
                <w:color w:val="404040"/>
                <w:sz w:val="17"/>
              </w:rPr>
              <w:t>Direction régionale et pays</w:t>
            </w:r>
          </w:p>
        </w:tc>
      </w:tr>
      <w:tr w:rsidR="0051556C" w14:paraId="65A3AF91"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8C8AA10" w14:textId="77777777" w:rsidR="0051556C" w:rsidRDefault="00000000" w:rsidP="00D10E6D">
            <w:r>
              <w:rPr>
                <w:b/>
                <w:color w:val="404040"/>
                <w:sz w:val="17"/>
              </w:rPr>
              <w:t>Documentation</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55311522" w14:textId="77777777" w:rsidR="0051556C" w:rsidRDefault="00000000" w:rsidP="00D10E6D">
            <w:r>
              <w:rPr>
                <w:color w:val="404040"/>
                <w:sz w:val="17"/>
              </w:rPr>
              <w:t>Expliquer le PSC, le modèle, les transformations et la mise à jour.</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570493B7" w14:textId="77777777" w:rsidR="0051556C" w:rsidRDefault="00000000" w:rsidP="00D10E6D">
            <w:r>
              <w:rPr>
                <w:color w:val="404040"/>
                <w:sz w:val="17"/>
              </w:rPr>
              <w:t>PMO / Sophie / évaluateur</w:t>
            </w:r>
          </w:p>
        </w:tc>
      </w:tr>
    </w:tbl>
    <w:p w14:paraId="02C4AAD8" w14:textId="77777777" w:rsidR="00D10E6D" w:rsidRDefault="00D10E6D" w:rsidP="00D10E6D">
      <w:pPr>
        <w:pStyle w:val="Titre2"/>
      </w:pPr>
      <w:r>
        <w:br w:type="textWrapping" w:clear="all"/>
      </w:r>
    </w:p>
    <w:p w14:paraId="53933095" w14:textId="015A5D94" w:rsidR="0051556C" w:rsidRDefault="00000000" w:rsidP="00D10E6D">
      <w:pPr>
        <w:pStyle w:val="Titre2"/>
      </w:pPr>
      <w:r>
        <w:t>Critères de réussite</w:t>
      </w:r>
    </w:p>
    <w:tbl>
      <w:tblPr>
        <w:tblStyle w:val="TableNormal"/>
        <w:tblW w:w="0" w:type="auto"/>
        <w:tblInd w:w="-8" w:type="dxa"/>
        <w:tblCellMar>
          <w:top w:w="0" w:type="dxa"/>
          <w:left w:w="0" w:type="dxa"/>
          <w:bottom w:w="0" w:type="dxa"/>
          <w:right w:w="0" w:type="dxa"/>
        </w:tblCellMar>
        <w:tblLook w:val="04A0" w:firstRow="1" w:lastRow="0" w:firstColumn="1" w:lastColumn="0" w:noHBand="0" w:noVBand="1"/>
      </w:tblPr>
      <w:tblGrid>
        <w:gridCol w:w="1567"/>
        <w:gridCol w:w="6020"/>
      </w:tblGrid>
      <w:tr w:rsidR="0051556C" w14:paraId="3FCA09B7"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50BB94FA" w14:textId="77777777" w:rsidR="0051556C" w:rsidRDefault="00000000">
            <w:r>
              <w:rPr>
                <w:b/>
                <w:color w:val="404040"/>
                <w:sz w:val="18"/>
              </w:rPr>
              <w:t>Critère</w:t>
            </w:r>
          </w:p>
        </w:tc>
        <w:tc>
          <w:tcPr>
            <w:tcW w:w="0" w:type="auto"/>
            <w:tcBorders>
              <w:top w:val="single" w:sz="6" w:space="0" w:color="B7C7CB"/>
              <w:left w:val="single" w:sz="6" w:space="0" w:color="B7C7CB"/>
              <w:bottom w:val="single" w:sz="6" w:space="0" w:color="B7C7CB"/>
              <w:right w:val="single" w:sz="6" w:space="0" w:color="B7C7CB"/>
            </w:tcBorders>
            <w:shd w:val="clear" w:color="auto" w:fill="D8E8EA"/>
            <w:tcMar>
              <w:top w:w="90" w:type="dxa"/>
              <w:left w:w="120" w:type="dxa"/>
              <w:bottom w:w="90" w:type="dxa"/>
              <w:right w:w="120" w:type="dxa"/>
            </w:tcMar>
            <w:vAlign w:val="center"/>
          </w:tcPr>
          <w:p w14:paraId="474F1449" w14:textId="77777777" w:rsidR="0051556C" w:rsidRDefault="00000000">
            <w:r>
              <w:rPr>
                <w:b/>
                <w:color w:val="404040"/>
                <w:sz w:val="18"/>
              </w:rPr>
              <w:t>Résultat attendu</w:t>
            </w:r>
          </w:p>
        </w:tc>
      </w:tr>
      <w:tr w:rsidR="0051556C" w14:paraId="49AFF6D3"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4E3791D" w14:textId="77777777" w:rsidR="0051556C" w:rsidRDefault="00000000">
            <w:r>
              <w:rPr>
                <w:b/>
                <w:color w:val="404040"/>
                <w:sz w:val="17"/>
              </w:rPr>
              <w:t>Lecture rapide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65AA19E3" w14:textId="77777777" w:rsidR="0051556C" w:rsidRDefault="00000000">
            <w:r>
              <w:rPr>
                <w:color w:val="404040"/>
                <w:sz w:val="17"/>
              </w:rPr>
              <w:t>Comprendre rapidement la situation globale du portefeuille.</w:t>
            </w:r>
          </w:p>
        </w:tc>
      </w:tr>
      <w:tr w:rsidR="0051556C" w14:paraId="08FEA5A8"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7E9CE2ED" w14:textId="77777777" w:rsidR="0051556C" w:rsidRDefault="00000000">
            <w:r>
              <w:rPr>
                <w:b/>
                <w:color w:val="404040"/>
                <w:sz w:val="17"/>
              </w:rPr>
              <w:t>Priorisation</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63BA9BFA" w14:textId="77777777" w:rsidR="0051556C" w:rsidRDefault="00000000">
            <w:r>
              <w:rPr>
                <w:color w:val="404040"/>
                <w:sz w:val="17"/>
              </w:rPr>
              <w:t>Identifier les projets, pays, régions ou phases en alerte.</w:t>
            </w:r>
          </w:p>
        </w:tc>
      </w:tr>
      <w:tr w:rsidR="0051556C" w14:paraId="7C06721E"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2C25DDB9" w14:textId="77777777" w:rsidR="0051556C" w:rsidRDefault="00000000">
            <w:r>
              <w:rPr>
                <w:b/>
                <w:color w:val="404040"/>
                <w:sz w:val="17"/>
              </w:rPr>
              <w:t>Adaptation au rôle</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43B7C4D2" w14:textId="77777777" w:rsidR="0051556C" w:rsidRDefault="00000000">
            <w:r>
              <w:rPr>
                <w:color w:val="404040"/>
                <w:sz w:val="17"/>
              </w:rPr>
              <w:t>Filtrer les données selon le niveau de responsabilité de chaque directeur.</w:t>
            </w:r>
          </w:p>
        </w:tc>
      </w:tr>
      <w:tr w:rsidR="0051556C" w14:paraId="03B5DBFB"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1E54F431" w14:textId="77777777" w:rsidR="0051556C" w:rsidRDefault="00000000">
            <w:r>
              <w:rPr>
                <w:b/>
                <w:color w:val="404040"/>
                <w:sz w:val="17"/>
              </w:rPr>
              <w:t>Diagnostic</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3C28C90D" w14:textId="77777777" w:rsidR="0051556C" w:rsidRDefault="00000000">
            <w:r>
              <w:rPr>
                <w:color w:val="404040"/>
                <w:sz w:val="17"/>
              </w:rPr>
              <w:t>Distinguer clairement les causes d'écart : coûts, délais ou livrables.</w:t>
            </w:r>
          </w:p>
        </w:tc>
      </w:tr>
      <w:tr w:rsidR="0051556C" w14:paraId="38925F99" w14:textId="77777777" w:rsidTr="00D10E6D">
        <w:tblPrEx>
          <w:tblCellMar>
            <w:top w:w="0" w:type="dxa"/>
            <w:left w:w="0" w:type="dxa"/>
            <w:bottom w:w="0" w:type="dxa"/>
            <w:right w:w="0" w:type="dxa"/>
          </w:tblCellMar>
        </w:tblPrEx>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72C4E101" w14:textId="77777777" w:rsidR="0051556C" w:rsidRDefault="00000000">
            <w:r>
              <w:rPr>
                <w:b/>
                <w:color w:val="404040"/>
                <w:sz w:val="17"/>
              </w:rPr>
              <w:t>Décision</w:t>
            </w:r>
          </w:p>
        </w:tc>
        <w:tc>
          <w:tcPr>
            <w:tcW w:w="0" w:type="auto"/>
            <w:tcBorders>
              <w:top w:val="single" w:sz="6" w:space="0" w:color="B7C7CB"/>
              <w:left w:val="single" w:sz="6" w:space="0" w:color="B7C7CB"/>
              <w:bottom w:val="single" w:sz="6" w:space="0" w:color="B7C7CB"/>
              <w:right w:val="single" w:sz="6" w:space="0" w:color="B7C7CB"/>
            </w:tcBorders>
            <w:tcMar>
              <w:top w:w="90" w:type="dxa"/>
              <w:left w:w="120" w:type="dxa"/>
              <w:bottom w:w="90" w:type="dxa"/>
              <w:right w:w="120" w:type="dxa"/>
            </w:tcMar>
            <w:vAlign w:val="center"/>
          </w:tcPr>
          <w:p w14:paraId="05F8E5BE" w14:textId="77777777" w:rsidR="0051556C" w:rsidRDefault="00000000">
            <w:r>
              <w:rPr>
                <w:color w:val="404040"/>
                <w:sz w:val="17"/>
              </w:rPr>
              <w:t>Faire émerger un axe stratégique exploitable pour améliorer le pilotage des projets.</w:t>
            </w:r>
          </w:p>
        </w:tc>
      </w:tr>
    </w:tbl>
    <w:p w14:paraId="626A458D" w14:textId="77777777" w:rsidR="0051556C" w:rsidRDefault="00000000">
      <w:pPr>
        <w:pStyle w:val="Titre2"/>
      </w:pPr>
      <w:r>
        <w:t>Axe stratégique attendu</w:t>
      </w:r>
    </w:p>
    <w:p w14:paraId="21FB0B51" w14:textId="77777777" w:rsidR="0051556C" w:rsidRDefault="00000000">
      <w:pPr>
        <w:spacing w:after="120" w:line="264" w:lineRule="auto"/>
      </w:pPr>
      <w:r>
        <w:rPr>
          <w:color w:val="404040"/>
          <w:sz w:val="21"/>
        </w:rPr>
        <w:t>Le reporting doit permettre de passer du constat à la décision. Un axe stratégique prioritaire sera d'identifier les phases, types de projets ou zones géographiques qui concentrent les alertes, afin de recommander des actions ciblées sur la planification, le contrôle des coûts et la production des livrables.</w:t>
      </w:r>
    </w:p>
    <w:sectPr w:rsidR="0051556C" w:rsidSect="00D10E6D">
      <w:headerReference w:type="default" r:id="rId6"/>
      <w:footerReference w:type="default" r:id="rId7"/>
      <w:pgSz w:w="16834" w:h="11909" w:orient="landscape"/>
      <w:pgMar w:top="792" w:right="792" w:bottom="792" w:left="792" w:header="68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0ACCA" w14:textId="77777777" w:rsidR="00BC34C8" w:rsidRDefault="00BC34C8">
      <w:pPr>
        <w:spacing w:line="240" w:lineRule="auto"/>
      </w:pPr>
      <w:r>
        <w:separator/>
      </w:r>
    </w:p>
  </w:endnote>
  <w:endnote w:type="continuationSeparator" w:id="0">
    <w:p w14:paraId="51636E48" w14:textId="77777777" w:rsidR="00BC34C8" w:rsidRDefault="00BC3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67CF8DA-68E5-4B8D-8F0C-7D2D92149A77}"/>
    <w:embedBold r:id="rId2" w:fontKey="{23E565C8-97DB-43BF-A070-D2F3CAB4B75B}"/>
    <w:embedItalic r:id="rId3" w:fontKey="{811BEC31-5A05-47C0-8F2E-C57A3E7ABF5C}"/>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4" w:fontKey="{75310D76-4ECF-4A77-B43C-2F21378BD45A}"/>
    <w:embedBold r:id="rId5" w:fontKey="{82F432AE-4A7D-4478-A6DE-E4E6244390B0}"/>
    <w:embedItalic r:id="rId6" w:fontKey="{1615BFE9-3931-4A18-8C4F-788A155E6E5F}"/>
  </w:font>
  <w:font w:name="Cambria">
    <w:panose1 w:val="02040503050406030204"/>
    <w:charset w:val="00"/>
    <w:family w:val="roman"/>
    <w:pitch w:val="variable"/>
    <w:sig w:usb0="E00006FF" w:usb1="420024FF" w:usb2="02000000" w:usb3="00000000" w:csb0="0000019F" w:csb1="00000000"/>
    <w:embedRegular r:id="rId7" w:fontKey="{E080DA80-EB43-4569-A179-25D6DDA521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EEEFB" w14:textId="77777777" w:rsidR="0051556C" w:rsidRDefault="00000000">
    <w:pPr>
      <w:jc w:val="center"/>
    </w:pPr>
    <w:r>
      <w:rPr>
        <w:color w:val="666666"/>
        <w:sz w:val="17"/>
      </w:rPr>
      <w:t>Product Strategy Canvas - Sanitoral - Steve Bell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7F16C" w14:textId="77777777" w:rsidR="00BC34C8" w:rsidRDefault="00BC34C8">
      <w:pPr>
        <w:spacing w:line="240" w:lineRule="auto"/>
      </w:pPr>
      <w:r>
        <w:separator/>
      </w:r>
    </w:p>
  </w:footnote>
  <w:footnote w:type="continuationSeparator" w:id="0">
    <w:p w14:paraId="1ED0C91C" w14:textId="77777777" w:rsidR="00BC34C8" w:rsidRDefault="00BC34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CF357" w14:textId="77777777" w:rsidR="0051556C" w:rsidRDefault="00000000">
    <w:r>
      <w:rPr>
        <w:noProof/>
      </w:rPr>
      <w:drawing>
        <wp:anchor distT="114300" distB="114300" distL="114300" distR="114300" simplePos="0" relativeHeight="251658240" behindDoc="0" locked="0" layoutInCell="1" hidden="0" allowOverlap="1" wp14:anchorId="6B5ABE8A" wp14:editId="134CB53D">
          <wp:simplePos x="0" y="0"/>
          <wp:positionH relativeFrom="column">
            <wp:posOffset>7562850</wp:posOffset>
          </wp:positionH>
          <wp:positionV relativeFrom="paragraph">
            <wp:posOffset>-342899</wp:posOffset>
          </wp:positionV>
          <wp:extent cx="1871663" cy="728491"/>
          <wp:effectExtent l="0" t="0" r="0" b="0"/>
          <wp:wrapTopAndBottom distT="114300" distB="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71663" cy="728491"/>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56C"/>
    <w:rsid w:val="00154BB3"/>
    <w:rsid w:val="0051556C"/>
    <w:rsid w:val="00BC34C8"/>
    <w:rsid w:val="00D10E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B78F6"/>
  <w15:docId w15:val="{06829027-80A9-4F54-AF68-EDAC7944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Titre1">
    <w:name w:val="heading 1"/>
    <w:basedOn w:val="Normal"/>
    <w:next w:val="Normal"/>
    <w:uiPriority w:val="9"/>
    <w:qFormat/>
    <w:pPr>
      <w:keepNext/>
      <w:keepLines/>
      <w:spacing w:before="120" w:after="80"/>
      <w:outlineLvl w:val="0"/>
    </w:pPr>
    <w:rPr>
      <w:b/>
      <w:color w:val="4D868D"/>
      <w:sz w:val="32"/>
      <w:szCs w:val="40"/>
    </w:rPr>
  </w:style>
  <w:style w:type="paragraph" w:styleId="Titre2">
    <w:name w:val="heading 2"/>
    <w:basedOn w:val="Normal"/>
    <w:next w:val="Normal"/>
    <w:autoRedefine/>
    <w:uiPriority w:val="9"/>
    <w:unhideWhenUsed/>
    <w:qFormat/>
    <w:rsid w:val="00D10E6D"/>
    <w:pPr>
      <w:keepNext/>
      <w:keepLines/>
      <w:spacing w:before="240" w:after="80"/>
      <w:outlineLvl w:val="1"/>
    </w:pPr>
    <w:rPr>
      <w:b/>
      <w:color w:val="4D868D"/>
      <w:sz w:val="24"/>
      <w:szCs w:val="32"/>
    </w:rPr>
  </w:style>
  <w:style w:type="paragraph" w:styleId="Titre3">
    <w:name w:val="heading 3"/>
    <w:basedOn w:val="Normal"/>
    <w:next w:val="Normal"/>
    <w:uiPriority w:val="9"/>
    <w:semiHidden/>
    <w:unhideWhenUsed/>
    <w:qFormat/>
    <w:pPr>
      <w:keepNext/>
      <w:keepLines/>
      <w:spacing w:before="120" w:after="80"/>
      <w:outlineLvl w:val="2"/>
    </w:pPr>
    <w:rPr>
      <w:b/>
      <w:color w:val="404040"/>
      <w:sz w:val="23"/>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sz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D10E6D"/>
    <w:pPr>
      <w:tabs>
        <w:tab w:val="center" w:pos="4536"/>
        <w:tab w:val="right" w:pos="9072"/>
      </w:tabs>
      <w:spacing w:line="240" w:lineRule="auto"/>
    </w:pPr>
  </w:style>
  <w:style w:type="character" w:customStyle="1" w:styleId="En-tteCar">
    <w:name w:val="En-tête Car"/>
    <w:basedOn w:val="Policepardfaut"/>
    <w:link w:val="En-tte"/>
    <w:uiPriority w:val="99"/>
    <w:rsid w:val="00D10E6D"/>
    <w:rPr>
      <w:rFonts w:ascii="Calibri" w:hAnsi="Calibri"/>
      <w:sz w:val="20"/>
    </w:rPr>
  </w:style>
  <w:style w:type="paragraph" w:styleId="Pieddepage">
    <w:name w:val="footer"/>
    <w:basedOn w:val="Normal"/>
    <w:link w:val="PieddepageCar"/>
    <w:uiPriority w:val="99"/>
    <w:unhideWhenUsed/>
    <w:rsid w:val="00D10E6D"/>
    <w:pPr>
      <w:tabs>
        <w:tab w:val="center" w:pos="4536"/>
        <w:tab w:val="right" w:pos="9072"/>
      </w:tabs>
      <w:spacing w:line="240" w:lineRule="auto"/>
    </w:pPr>
  </w:style>
  <w:style w:type="character" w:customStyle="1" w:styleId="PieddepageCar">
    <w:name w:val="Pied de page Car"/>
    <w:basedOn w:val="Policepardfaut"/>
    <w:link w:val="Pieddepage"/>
    <w:uiPriority w:val="99"/>
    <w:rsid w:val="00D10E6D"/>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760</Words>
  <Characters>4182</Characters>
  <Application>Microsoft Office Word</Application>
  <DocSecurity>0</DocSecurity>
  <Lines>34</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Canvas stratégie produit</dc:title>
  <dc:creator>steve BELL</dc:creator>
  <cp:lastModifiedBy>steve BELL</cp:lastModifiedBy>
  <cp:revision>2</cp:revision>
  <dcterms:created xsi:type="dcterms:W3CDTF">2026-07-05T12:31:00Z</dcterms:created>
  <dcterms:modified xsi:type="dcterms:W3CDTF">2026-07-05T12:39:00Z</dcterms:modified>
</cp:coreProperties>
</file>