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06AC" w14:textId="3EA3D9C6" w:rsidR="00854D11" w:rsidRDefault="1757688E" w:rsidP="3FC28A79">
      <w:pPr>
        <w:pStyle w:val="Heading1"/>
        <w:spacing w:before="400" w:after="120"/>
      </w:pPr>
      <w:r w:rsidRPr="3FC28A79">
        <w:rPr>
          <w:rFonts w:ascii="Arial" w:eastAsia="Arial" w:hAnsi="Arial" w:cs="Arial"/>
          <w:color w:val="000000" w:themeColor="text1"/>
        </w:rPr>
        <w:t>Objective</w:t>
      </w:r>
    </w:p>
    <w:p w14:paraId="70788412" w14:textId="23EBA7E1" w:rsidR="00854D11" w:rsidRDefault="1757688E" w:rsidP="6ADEAC53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Implement a web application that allows users </w:t>
      </w:r>
      <w:r w:rsidR="3970FE72" w:rsidRPr="6ADEAC53">
        <w:rPr>
          <w:rFonts w:ascii="Arial" w:eastAsia="Arial" w:hAnsi="Arial" w:cs="Arial"/>
          <w:color w:val="000000" w:themeColor="text1"/>
          <w:sz w:val="22"/>
          <w:szCs w:val="22"/>
        </w:rPr>
        <w:t>to book events from pre-defined slots in the calendar.</w:t>
      </w:r>
    </w:p>
    <w:p w14:paraId="4833B8B0" w14:textId="794096A4" w:rsidR="00854D11" w:rsidRDefault="1757688E" w:rsidP="00726717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5473641F">
        <w:rPr>
          <w:rFonts w:ascii="Arial" w:eastAsia="Arial" w:hAnsi="Arial" w:cs="Arial"/>
          <w:color w:val="000000" w:themeColor="text1"/>
          <w:sz w:val="22"/>
          <w:szCs w:val="22"/>
        </w:rPr>
        <w:t xml:space="preserve">The application should </w:t>
      </w:r>
      <w:r w:rsidR="1D5836CB" w:rsidRPr="5473641F">
        <w:rPr>
          <w:rFonts w:ascii="Arial" w:eastAsia="Arial" w:hAnsi="Arial" w:cs="Arial"/>
          <w:color w:val="000000" w:themeColor="text1"/>
          <w:sz w:val="22"/>
          <w:szCs w:val="22"/>
        </w:rPr>
        <w:t xml:space="preserve">have well developed UI delivered using Angular 2+ and angular material. </w:t>
      </w:r>
      <w:r w:rsidR="69A777DD" w:rsidRPr="5473641F">
        <w:rPr>
          <w:rFonts w:ascii="Arial" w:eastAsia="Arial" w:hAnsi="Arial" w:cs="Arial"/>
          <w:color w:val="000000" w:themeColor="text1"/>
          <w:sz w:val="22"/>
          <w:szCs w:val="22"/>
        </w:rPr>
        <w:t>Backend server should be developed with Python (Django, Fast or Flask)</w:t>
      </w:r>
    </w:p>
    <w:p w14:paraId="2281851E" w14:textId="77777777" w:rsidR="00E76B9F" w:rsidRPr="00726717" w:rsidRDefault="00E76B9F" w:rsidP="00726717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1178D6E" w14:textId="0F73B2CB" w:rsidR="00854D11" w:rsidRDefault="5770B889" w:rsidP="6ADEAC53">
      <w:pPr>
        <w:spacing w:after="0"/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>UI should have following views/components:</w:t>
      </w:r>
    </w:p>
    <w:p w14:paraId="5D891FCD" w14:textId="05B013F5" w:rsidR="00854D11" w:rsidRDefault="017CAC14" w:rsidP="6ADEAC53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User preferences where user can select event category they are interested in (categories: </w:t>
      </w:r>
      <w:r w:rsidR="4B1A0A2E" w:rsidRPr="6ADEAC53">
        <w:rPr>
          <w:rFonts w:ascii="Arial" w:eastAsia="Arial" w:hAnsi="Arial" w:cs="Arial"/>
          <w:color w:val="000000" w:themeColor="text1"/>
          <w:sz w:val="22"/>
          <w:szCs w:val="22"/>
        </w:rPr>
        <w:t>“Cat 1”, “Cat 2”, ‘Cat 3)</w:t>
      </w:r>
    </w:p>
    <w:p w14:paraId="5FE7A126" w14:textId="019EAB13" w:rsidR="00854D11" w:rsidRDefault="590EF1EC" w:rsidP="6ADEAC53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Calendar view (main) where time slots </w:t>
      </w:r>
      <w:r w:rsidR="181D885F" w:rsidRPr="6ADEAC53">
        <w:rPr>
          <w:rFonts w:ascii="Arial" w:eastAsia="Arial" w:hAnsi="Arial" w:cs="Arial"/>
          <w:color w:val="000000" w:themeColor="text1"/>
          <w:sz w:val="22"/>
          <w:szCs w:val="22"/>
        </w:rPr>
        <w:t>for event categories selected in user preference will be displayed. User shoul</w:t>
      </w:r>
      <w:r w:rsidR="727A42A1" w:rsidRPr="6ADEAC53">
        <w:rPr>
          <w:rFonts w:ascii="Arial" w:eastAsia="Arial" w:hAnsi="Arial" w:cs="Arial"/>
          <w:color w:val="000000" w:themeColor="text1"/>
          <w:sz w:val="22"/>
          <w:szCs w:val="22"/>
        </w:rPr>
        <w:t>d be able to select and sign up for those events. User should be able to unsubscri</w:t>
      </w:r>
      <w:r w:rsidR="49E299D9" w:rsidRPr="6ADEAC53">
        <w:rPr>
          <w:rFonts w:ascii="Arial" w:eastAsia="Arial" w:hAnsi="Arial" w:cs="Arial"/>
          <w:color w:val="000000" w:themeColor="text1"/>
          <w:sz w:val="22"/>
          <w:szCs w:val="22"/>
        </w:rPr>
        <w:t>be from those events as well</w:t>
      </w:r>
    </w:p>
    <w:p w14:paraId="48734FA8" w14:textId="3B424781" w:rsidR="00854D11" w:rsidRDefault="49E299D9" w:rsidP="6ADEAC53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Admin view where admins can add timeslots for </w:t>
      </w:r>
      <w:r w:rsidR="7AE5EC05" w:rsidRPr="6ADEAC53">
        <w:rPr>
          <w:rFonts w:ascii="Arial" w:eastAsia="Arial" w:hAnsi="Arial" w:cs="Arial"/>
          <w:color w:val="000000" w:themeColor="text1"/>
          <w:sz w:val="22"/>
          <w:szCs w:val="22"/>
        </w:rPr>
        <w:t>given event category</w:t>
      </w: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181D885F"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016837F2" w14:textId="31088AB2" w:rsidR="00854D11" w:rsidRDefault="1757688E" w:rsidP="3FC28A79">
      <w:pPr>
        <w:pStyle w:val="Heading1"/>
        <w:spacing w:before="400" w:after="120"/>
      </w:pPr>
      <w:r w:rsidRPr="3FC28A79">
        <w:rPr>
          <w:rFonts w:ascii="Arial" w:eastAsia="Arial" w:hAnsi="Arial" w:cs="Arial"/>
          <w:color w:val="000000" w:themeColor="text1"/>
        </w:rPr>
        <w:t>Requirements</w:t>
      </w:r>
    </w:p>
    <w:p w14:paraId="272D597E" w14:textId="2FAEEEAE" w:rsidR="00854D11" w:rsidRDefault="1757688E" w:rsidP="3FC28A79">
      <w:pPr>
        <w:pStyle w:val="Heading2"/>
        <w:spacing w:before="360" w:after="120"/>
      </w:pPr>
      <w:r w:rsidRPr="6ADEAC53">
        <w:rPr>
          <w:rFonts w:ascii="Arial" w:eastAsia="Arial" w:hAnsi="Arial" w:cs="Arial"/>
          <w:color w:val="000000" w:themeColor="text1"/>
        </w:rPr>
        <w:t>Functional</w:t>
      </w:r>
    </w:p>
    <w:p w14:paraId="03B0E04B" w14:textId="0A5901FB" w:rsidR="14E63AA0" w:rsidRDefault="14E63AA0" w:rsidP="6ADEAC53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>User can sign up for time slot</w:t>
      </w:r>
    </w:p>
    <w:p w14:paraId="334CDB12" w14:textId="3CEB3E0E" w:rsidR="14E63AA0" w:rsidRDefault="14E63AA0" w:rsidP="6ADEAC53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>Calendar view should be scoped to a week where user can change the week to browse.</w:t>
      </w:r>
    </w:p>
    <w:p w14:paraId="0D65E55E" w14:textId="27E4B566" w:rsidR="14E63AA0" w:rsidRDefault="14E63AA0" w:rsidP="6ADEAC53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>Calendar should have event category filter</w:t>
      </w:r>
    </w:p>
    <w:p w14:paraId="584E6A9E" w14:textId="0A205C83" w:rsidR="2AB9C47F" w:rsidRDefault="2AB9C47F" w:rsidP="6ADEAC53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>Admin can view all timeslots and see if any user signed up for it</w:t>
      </w:r>
    </w:p>
    <w:p w14:paraId="7844DC19" w14:textId="656DC0EB" w:rsidR="2AB9C47F" w:rsidRDefault="2AB9C47F" w:rsidP="6ADEAC53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Time slot should accept only one user. If any user already signed up for time slot, </w:t>
      </w:r>
      <w:r w:rsidR="25EE14E8"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the slot should still be visible in the calendar view, but will not allow user to sign up for it </w:t>
      </w: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2C12AE83" w14:textId="63EE8964" w:rsidR="00854D11" w:rsidRDefault="1757688E" w:rsidP="3FC28A79">
      <w:pPr>
        <w:pStyle w:val="Heading2"/>
        <w:spacing w:before="360" w:after="120"/>
      </w:pPr>
      <w:r w:rsidRPr="3FC28A79">
        <w:rPr>
          <w:rFonts w:ascii="Arial" w:eastAsia="Arial" w:hAnsi="Arial" w:cs="Arial"/>
          <w:color w:val="000000" w:themeColor="text1"/>
        </w:rPr>
        <w:t>Non-functional</w:t>
      </w:r>
    </w:p>
    <w:p w14:paraId="4C298415" w14:textId="1721C1B9" w:rsidR="00854D11" w:rsidRDefault="1757688E" w:rsidP="04C2BC62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4C2BC62">
        <w:rPr>
          <w:rFonts w:ascii="Arial" w:eastAsia="Arial" w:hAnsi="Arial" w:cs="Arial"/>
          <w:color w:val="000000" w:themeColor="text1"/>
          <w:sz w:val="22"/>
          <w:szCs w:val="22"/>
        </w:rPr>
        <w:t xml:space="preserve">Demonstrate knowledge of </w:t>
      </w:r>
      <w:r w:rsidR="1F1CFCFF" w:rsidRPr="04C2BC62">
        <w:rPr>
          <w:rFonts w:ascii="Arial" w:eastAsia="Arial" w:hAnsi="Arial" w:cs="Arial"/>
          <w:color w:val="000000" w:themeColor="text1"/>
          <w:sz w:val="22"/>
          <w:szCs w:val="22"/>
        </w:rPr>
        <w:t>best practices</w:t>
      </w:r>
      <w:r w:rsidRPr="04C2BC62">
        <w:rPr>
          <w:rFonts w:ascii="Arial" w:eastAsia="Arial" w:hAnsi="Arial" w:cs="Arial"/>
          <w:color w:val="000000" w:themeColor="text1"/>
          <w:sz w:val="22"/>
          <w:szCs w:val="22"/>
        </w:rPr>
        <w:t xml:space="preserve"> in relation to </w:t>
      </w:r>
      <w:r w:rsidR="497ADA44" w:rsidRPr="04C2BC62">
        <w:rPr>
          <w:rFonts w:ascii="Arial" w:eastAsia="Arial" w:hAnsi="Arial" w:cs="Arial"/>
          <w:color w:val="000000" w:themeColor="text1"/>
          <w:sz w:val="22"/>
          <w:szCs w:val="22"/>
        </w:rPr>
        <w:t xml:space="preserve">code quality and </w:t>
      </w:r>
      <w:r w:rsidR="16879591" w:rsidRPr="04C2BC62">
        <w:rPr>
          <w:rFonts w:ascii="Arial" w:eastAsia="Arial" w:hAnsi="Arial" w:cs="Arial"/>
          <w:color w:val="000000" w:themeColor="text1"/>
          <w:sz w:val="22"/>
          <w:szCs w:val="22"/>
        </w:rPr>
        <w:t>readability</w:t>
      </w:r>
    </w:p>
    <w:p w14:paraId="7B838EB4" w14:textId="2BAC3E96" w:rsidR="00854D11" w:rsidRPr="00726717" w:rsidRDefault="1757688E" w:rsidP="6ADEAC53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Clear documentation detailing how to build and run </w:t>
      </w:r>
      <w:r w:rsidR="3EDF5F09" w:rsidRPr="6ADEAC53">
        <w:rPr>
          <w:rFonts w:ascii="Arial" w:eastAsia="Arial" w:hAnsi="Arial" w:cs="Arial"/>
          <w:color w:val="000000" w:themeColor="text1"/>
          <w:sz w:val="22"/>
          <w:szCs w:val="22"/>
        </w:rPr>
        <w:t>app</w:t>
      </w:r>
      <w:r w:rsidR="1B2582BC" w:rsidRPr="6ADEAC53">
        <w:rPr>
          <w:rFonts w:ascii="Arial" w:eastAsia="Arial" w:hAnsi="Arial" w:cs="Arial"/>
          <w:color w:val="000000" w:themeColor="text1"/>
          <w:sz w:val="22"/>
          <w:szCs w:val="22"/>
        </w:rPr>
        <w:t xml:space="preserve"> in form of README file</w:t>
      </w:r>
    </w:p>
    <w:p w14:paraId="0D91E24B" w14:textId="558C5BFF" w:rsidR="00854D11" w:rsidRDefault="1757688E" w:rsidP="6ADEAC53">
      <w:p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ADEAC53">
        <w:rPr>
          <w:rFonts w:ascii="Arial" w:eastAsia="Arial" w:hAnsi="Arial" w:cs="Arial"/>
          <w:color w:val="000000" w:themeColor="text1"/>
          <w:sz w:val="40"/>
          <w:szCs w:val="40"/>
        </w:rPr>
        <w:t>Delivery</w:t>
      </w:r>
    </w:p>
    <w:p w14:paraId="62E0E23F" w14:textId="696CF55D" w:rsidR="00854D11" w:rsidRPr="00726717" w:rsidRDefault="1757688E" w:rsidP="00726717">
      <w:p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4C2BC62">
        <w:rPr>
          <w:rFonts w:ascii="Arial" w:eastAsia="Arial" w:hAnsi="Arial" w:cs="Arial"/>
          <w:color w:val="000000" w:themeColor="text1"/>
          <w:sz w:val="22"/>
          <w:szCs w:val="22"/>
        </w:rPr>
        <w:t>The solution can be delivered through a Git repository</w:t>
      </w:r>
    </w:p>
    <w:p w14:paraId="3C76B4EC" w14:textId="428FB286" w:rsidR="00854D11" w:rsidRDefault="00854D11"/>
    <w:p w14:paraId="2C078E63" w14:textId="4C9DAD35" w:rsidR="00854D11" w:rsidRDefault="00854D11" w:rsidP="3FC28A79"/>
    <w:sectPr w:rsidR="0085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63AF"/>
    <w:multiLevelType w:val="hybridMultilevel"/>
    <w:tmpl w:val="2132BC82"/>
    <w:lvl w:ilvl="0" w:tplc="71A42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C4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E2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6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2A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60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0B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20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6F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19F7"/>
    <w:multiLevelType w:val="hybridMultilevel"/>
    <w:tmpl w:val="325669FA"/>
    <w:lvl w:ilvl="0" w:tplc="0DD4F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24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45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E7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0B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04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8A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01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3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954331">
    <w:abstractNumId w:val="0"/>
  </w:num>
  <w:num w:numId="2" w16cid:durableId="163849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64B24"/>
    <w:rsid w:val="00260A36"/>
    <w:rsid w:val="00605486"/>
    <w:rsid w:val="00726717"/>
    <w:rsid w:val="00783D0B"/>
    <w:rsid w:val="00854D11"/>
    <w:rsid w:val="00E76B9F"/>
    <w:rsid w:val="00EEB7B7"/>
    <w:rsid w:val="017CAC14"/>
    <w:rsid w:val="04C2BC62"/>
    <w:rsid w:val="0824B686"/>
    <w:rsid w:val="0CC51600"/>
    <w:rsid w:val="12D64B24"/>
    <w:rsid w:val="138E22E9"/>
    <w:rsid w:val="14E63AA0"/>
    <w:rsid w:val="16879591"/>
    <w:rsid w:val="1757688E"/>
    <w:rsid w:val="181D885F"/>
    <w:rsid w:val="1B2582BC"/>
    <w:rsid w:val="1D5836CB"/>
    <w:rsid w:val="1F1CFCFF"/>
    <w:rsid w:val="226DBCC0"/>
    <w:rsid w:val="25EE14E8"/>
    <w:rsid w:val="2A29668D"/>
    <w:rsid w:val="2AB9C47F"/>
    <w:rsid w:val="2CF7FC13"/>
    <w:rsid w:val="2DC6A815"/>
    <w:rsid w:val="31EE0E6A"/>
    <w:rsid w:val="364B90E7"/>
    <w:rsid w:val="3970FE72"/>
    <w:rsid w:val="3D7802CC"/>
    <w:rsid w:val="3EDF5F09"/>
    <w:rsid w:val="3FC28A79"/>
    <w:rsid w:val="3FC98861"/>
    <w:rsid w:val="450AD342"/>
    <w:rsid w:val="46668A8B"/>
    <w:rsid w:val="494089CC"/>
    <w:rsid w:val="497ADA44"/>
    <w:rsid w:val="49E299D9"/>
    <w:rsid w:val="4B1A0A2E"/>
    <w:rsid w:val="4D3FE159"/>
    <w:rsid w:val="5166F43B"/>
    <w:rsid w:val="5368A831"/>
    <w:rsid w:val="545A6B0C"/>
    <w:rsid w:val="5473641F"/>
    <w:rsid w:val="548368CE"/>
    <w:rsid w:val="5770B889"/>
    <w:rsid w:val="590EF1EC"/>
    <w:rsid w:val="5A3464CD"/>
    <w:rsid w:val="6029318B"/>
    <w:rsid w:val="6559A231"/>
    <w:rsid w:val="699647D3"/>
    <w:rsid w:val="69A777DD"/>
    <w:rsid w:val="6ADEAC53"/>
    <w:rsid w:val="6B889C78"/>
    <w:rsid w:val="6D5F1E17"/>
    <w:rsid w:val="6DA00FE3"/>
    <w:rsid w:val="727A42A1"/>
    <w:rsid w:val="74ADB415"/>
    <w:rsid w:val="77AF5FF8"/>
    <w:rsid w:val="7A8D215A"/>
    <w:rsid w:val="7AE5EC05"/>
    <w:rsid w:val="7BC4C631"/>
    <w:rsid w:val="7BC68491"/>
    <w:rsid w:val="7D69E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4B24"/>
  <w15:chartTrackingRefBased/>
  <w15:docId w15:val="{4CFAE025-0258-4399-B2D6-BAA7E386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Filipek, Grzegorz Jan (Cognizant)</dc:creator>
  <cp:keywords/>
  <dc:description/>
  <cp:lastModifiedBy>Filipek, Grzegorz Jan (Cognizant)</cp:lastModifiedBy>
  <cp:revision>2</cp:revision>
  <dcterms:created xsi:type="dcterms:W3CDTF">2025-09-30T09:37:00Z</dcterms:created>
  <dcterms:modified xsi:type="dcterms:W3CDTF">2025-09-30T09:37:00Z</dcterms:modified>
</cp:coreProperties>
</file>