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1A5778" w14:textId="77777777" w:rsidR="009570DF" w:rsidRPr="007F64EB" w:rsidRDefault="007F64EB" w:rsidP="00BB5DC5">
      <w:pPr>
        <w:ind w:left="-90"/>
        <w:jc w:val="center"/>
        <w:rPr>
          <w:b/>
        </w:rPr>
      </w:pPr>
      <w:bookmarkStart w:id="0" w:name="_GoBack"/>
      <w:bookmarkEnd w:id="0"/>
      <w:r w:rsidRPr="007F64EB">
        <w:rPr>
          <w:b/>
        </w:rPr>
        <w:t>RENCI’s Role in System Support Mapping</w:t>
      </w:r>
    </w:p>
    <w:p w14:paraId="669A5B73" w14:textId="77777777" w:rsidR="007F64EB" w:rsidRPr="007F64EB" w:rsidRDefault="007F64EB" w:rsidP="00BB5DC5">
      <w:pPr>
        <w:ind w:left="-90"/>
        <w:jc w:val="center"/>
        <w:rPr>
          <w:i/>
        </w:rPr>
      </w:pPr>
      <w:r w:rsidRPr="007F64EB">
        <w:rPr>
          <w:i/>
        </w:rPr>
        <w:t>July 8, 2017</w:t>
      </w:r>
    </w:p>
    <w:p w14:paraId="4AB34835" w14:textId="77777777" w:rsidR="007F64EB" w:rsidRPr="007F64EB" w:rsidRDefault="007F64EB" w:rsidP="00BB5DC5">
      <w:pPr>
        <w:ind w:left="-90"/>
        <w:jc w:val="center"/>
        <w:rPr>
          <w:i/>
        </w:rPr>
      </w:pPr>
      <w:r w:rsidRPr="007F64EB">
        <w:rPr>
          <w:i/>
        </w:rPr>
        <w:t>Steve Chall</w:t>
      </w:r>
    </w:p>
    <w:p w14:paraId="5AE5F5A4" w14:textId="77777777" w:rsidR="007F64EB" w:rsidRPr="007F64EB" w:rsidRDefault="007F64EB" w:rsidP="00BB5DC5">
      <w:pPr>
        <w:ind w:left="-90"/>
        <w:rPr>
          <w:i/>
        </w:rPr>
      </w:pPr>
    </w:p>
    <w:p w14:paraId="430D6CFE" w14:textId="77777777" w:rsidR="007F64EB" w:rsidRDefault="007F64EB" w:rsidP="00BB5DC5">
      <w:pPr>
        <w:ind w:left="-90"/>
      </w:pPr>
      <w:r>
        <w:t xml:space="preserve">System Support Mapping (SSM) offers a family of software tools for quantifying the qualitative.  System support maps are used—by a group of individuals with a shared concern (say, a problem or task list)—to represent their roles, needs, responsibilities, resources, and hopes with respect to their shared concern, and the connections between them. The end goal is to </w:t>
      </w:r>
      <w:r w:rsidR="0062496B">
        <w:t xml:space="preserve">unearth underlying principles linking the participants: coherently representing </w:t>
      </w:r>
      <w:r>
        <w:t xml:space="preserve">common themes, relationships and associations, </w:t>
      </w:r>
      <w:r w:rsidR="0062496B">
        <w:t>and perhaps,</w:t>
      </w:r>
      <w:r>
        <w:t xml:space="preserve"> solutions.</w:t>
      </w:r>
    </w:p>
    <w:p w14:paraId="751B32FF" w14:textId="77777777" w:rsidR="0062496B" w:rsidRDefault="0062496B" w:rsidP="00BB5DC5">
      <w:pPr>
        <w:ind w:left="-90"/>
      </w:pPr>
    </w:p>
    <w:p w14:paraId="2F8061F7" w14:textId="1CCC56B4" w:rsidR="0062496B" w:rsidRDefault="0062496B" w:rsidP="00BB5DC5">
      <w:pPr>
        <w:ind w:left="-90"/>
      </w:pPr>
      <w:r>
        <w:t xml:space="preserve">RENCI has been working for several years with Kristen </w:t>
      </w:r>
      <w:proofErr w:type="spellStart"/>
      <w:r>
        <w:t>Hassmiller</w:t>
      </w:r>
      <w:proofErr w:type="spellEnd"/>
      <w:r>
        <w:t xml:space="preserve"> Lich of UNC’s </w:t>
      </w:r>
      <w:proofErr w:type="spellStart"/>
      <w:r>
        <w:t>Gillings</w:t>
      </w:r>
      <w:proofErr w:type="spellEnd"/>
      <w:r>
        <w:t xml:space="preserve"> School of Global Public Health to develop these software tools. Applications include needs assessment for administrators in New York State’s Department of Public Health, a UIC study of </w:t>
      </w:r>
      <w:r w:rsidR="009C0B43">
        <w:t xml:space="preserve">supports for </w:t>
      </w:r>
      <w:r>
        <w:t xml:space="preserve">student mental health in Connecticut secondary schools, </w:t>
      </w:r>
      <w:r w:rsidR="00A27AAE">
        <w:t xml:space="preserve">an exploration of challenges for caregivers for children and youth with special health care needs, </w:t>
      </w:r>
      <w:r>
        <w:t xml:space="preserve">and a Duke research project </w:t>
      </w:r>
      <w:r w:rsidR="009C0B43">
        <w:t>examining</w:t>
      </w:r>
      <w:r>
        <w:t xml:space="preserve"> issues involving women with migraines.</w:t>
      </w:r>
    </w:p>
    <w:p w14:paraId="68467437" w14:textId="77777777" w:rsidR="00493725" w:rsidRDefault="00493725" w:rsidP="00BB5DC5">
      <w:pPr>
        <w:ind w:left="-90"/>
      </w:pPr>
    </w:p>
    <w:p w14:paraId="04A19D08" w14:textId="424BCAF4" w:rsidR="00493725" w:rsidRDefault="00493725" w:rsidP="00BB5DC5">
      <w:pPr>
        <w:ind w:left="-90"/>
      </w:pPr>
      <w:r>
        <w:t xml:space="preserve">An SSM is </w:t>
      </w:r>
      <w:r w:rsidR="00D86A80">
        <w:t>a directed graph. The nodes are</w:t>
      </w:r>
      <w:r>
        <w:t xml:space="preserve"> organized </w:t>
      </w:r>
      <w:r w:rsidR="009C0B43">
        <w:t>into various categories with respect to labeled concentric</w:t>
      </w:r>
      <w:r>
        <w:t xml:space="preserve"> rings. Each </w:t>
      </w:r>
      <w:r w:rsidR="009C0B43">
        <w:t>node is shaped and colored according to its category, and it</w:t>
      </w:r>
      <w:r>
        <w:t xml:space="preserve"> contains text to encapsulate one element of the larger concern</w:t>
      </w:r>
      <w:r w:rsidR="00A94E2F">
        <w:t xml:space="preserve">. Each map is centered on </w:t>
      </w:r>
      <w:r>
        <w:t>the individual’s role, surrounded by needs</w:t>
      </w:r>
      <w:r w:rsidR="009C0B43">
        <w:t>, responsibilities,</w:t>
      </w:r>
      <w:r>
        <w:t xml:space="preserve"> and other semantic categories. </w:t>
      </w:r>
      <w:r w:rsidR="00D86A80">
        <w:t>Figures 1 and 2 show two SSM examples.</w:t>
      </w:r>
    </w:p>
    <w:p w14:paraId="4711E74A" w14:textId="77777777" w:rsidR="00493725" w:rsidRDefault="00493725" w:rsidP="00BB5DC5">
      <w:pPr>
        <w:ind w:left="-90"/>
      </w:pPr>
    </w:p>
    <w:p w14:paraId="40D18203" w14:textId="26B94A35" w:rsidR="009A2067" w:rsidRDefault="00493725" w:rsidP="00BB5DC5">
      <w:pPr>
        <w:ind w:left="-90"/>
      </w:pPr>
      <w:r>
        <w:t xml:space="preserve">RENCI has created and continues to support and enhance </w:t>
      </w:r>
      <w:r w:rsidR="009C0B43">
        <w:t>several</w:t>
      </w:r>
      <w:r>
        <w:t xml:space="preserve"> websites that provide various ways of building SSMs. Some are customized for individual projects [</w:t>
      </w:r>
      <w:r w:rsidR="009C0B43">
        <w:t xml:space="preserve">for example, </w:t>
      </w:r>
      <w:hyperlink r:id="rId5" w:history="1">
        <w:r w:rsidR="00AF12D8" w:rsidRPr="00AF12D8">
          <w:rPr>
            <w:rStyle w:val="Hyperlink"/>
          </w:rPr>
          <w:t>http://syssci.renci.org/ssm_beh/</w:t>
        </w:r>
      </w:hyperlink>
      <w:r>
        <w:t>]</w:t>
      </w:r>
      <w:r w:rsidR="009C0B43">
        <w:t>;</w:t>
      </w:r>
      <w:r>
        <w:t xml:space="preserve"> others offer wizards which talk the user through the process of map building, and </w:t>
      </w:r>
      <w:r w:rsidR="009C0B43">
        <w:t>automate</w:t>
      </w:r>
      <w:r>
        <w:t xml:space="preserve"> the actual map construction based on user’s responses to questions and prompts [</w:t>
      </w:r>
      <w:r w:rsidR="00AF12D8">
        <w:t xml:space="preserve">e.g., </w:t>
      </w:r>
      <w:hyperlink r:id="rId6" w:history="1">
        <w:r w:rsidR="00AF12D8" w:rsidRPr="00E3614F">
          <w:rPr>
            <w:rStyle w:val="Hyperlink"/>
          </w:rPr>
          <w:t>http://syssci.renci.org/ssm-wizard-d/?module=CaregiversOfCYSHCN</w:t>
        </w:r>
      </w:hyperlink>
      <w:r w:rsidR="00AF12D8">
        <w:t xml:space="preserve">, </w:t>
      </w:r>
      <w:hyperlink r:id="rId7" w:history="1">
        <w:r w:rsidR="00AF12D8" w:rsidRPr="00E3614F">
          <w:rPr>
            <w:rStyle w:val="Hyperlink"/>
          </w:rPr>
          <w:t>http://syssci.renci.org/ssm-wizard-mental-health-in-schools/</w:t>
        </w:r>
      </w:hyperlink>
      <w:r>
        <w:t>].</w:t>
      </w:r>
    </w:p>
    <w:p w14:paraId="6E94F896" w14:textId="77777777" w:rsidR="009A2067" w:rsidRDefault="009A2067" w:rsidP="00BB5DC5">
      <w:pPr>
        <w:ind w:left="-90"/>
      </w:pPr>
    </w:p>
    <w:p w14:paraId="3FFF5E30" w14:textId="3BC54D19" w:rsidR="009A2067" w:rsidRDefault="009A2067" w:rsidP="00BB5DC5">
      <w:pPr>
        <w:ind w:left="-90"/>
      </w:pPr>
      <w:r>
        <w:t>When each of a related group of users completes his or her map, all of the maps are collected together and input into a script that generates, for each map, a Binary Link Matrix (BLM) [</w:t>
      </w:r>
      <w:hyperlink r:id="rId8" w:history="1">
        <w:r w:rsidR="000D71E6" w:rsidRPr="00AF12D8">
          <w:rPr>
            <w:rStyle w:val="Hyperlink"/>
          </w:rPr>
          <w:t>https://github.com/steve9000gi/binary-link-matrix</w:t>
        </w:r>
      </w:hyperlink>
      <w:r>
        <w:t xml:space="preserve">]. BLMs show </w:t>
      </w:r>
      <w:r w:rsidR="009A34AC">
        <w:t>edges</w:t>
      </w:r>
      <w:r>
        <w:t xml:space="preserve"> between nodes</w:t>
      </w:r>
      <w:r w:rsidR="00A94E2F">
        <w:t xml:space="preserve"> as matrix elements: 1 for </w:t>
      </w:r>
      <w:r w:rsidR="009A34AC">
        <w:t>linked nodes, 0 otherwise</w:t>
      </w:r>
      <w:r>
        <w:t xml:space="preserve">.  </w:t>
      </w:r>
    </w:p>
    <w:p w14:paraId="55FF15EB" w14:textId="77777777" w:rsidR="009A2067" w:rsidRDefault="009A2067" w:rsidP="00BB5DC5">
      <w:pPr>
        <w:ind w:left="-90"/>
      </w:pPr>
    </w:p>
    <w:p w14:paraId="332DA24F" w14:textId="78AFA78E" w:rsidR="009A2067" w:rsidRDefault="009A2067" w:rsidP="00BB5DC5">
      <w:pPr>
        <w:ind w:left="-90"/>
      </w:pPr>
      <w:r>
        <w:t xml:space="preserve">The script also generates a single list of </w:t>
      </w:r>
      <w:r w:rsidR="00FE5983">
        <w:t xml:space="preserve">the text </w:t>
      </w:r>
      <w:r w:rsidR="009A34AC">
        <w:t xml:space="preserve">extracted </w:t>
      </w:r>
      <w:r w:rsidR="00FE5983">
        <w:t xml:space="preserve">from </w:t>
      </w:r>
      <w:r>
        <w:t xml:space="preserve">all the nodes in all the SSMs in the current group. This list is used as input to another RENCI-created and </w:t>
      </w:r>
      <w:r w:rsidR="003F7A5E">
        <w:t>-</w:t>
      </w:r>
      <w:r>
        <w:t>maintained website [</w:t>
      </w:r>
      <w:hyperlink r:id="rId9" w:history="1">
        <w:r w:rsidR="00AF12D8" w:rsidRPr="00AF12D8">
          <w:rPr>
            <w:rStyle w:val="Hyperlink"/>
          </w:rPr>
          <w:t>http://syssci.renci.org/sort/</w:t>
        </w:r>
      </w:hyperlink>
      <w:r>
        <w:t>]</w:t>
      </w:r>
      <w:r w:rsidR="00FE5983">
        <w:t xml:space="preserve"> for sorting all these node texts </w:t>
      </w:r>
      <w:r w:rsidR="009A34AC">
        <w:t>into groups</w:t>
      </w:r>
      <w:r w:rsidR="00FE5983">
        <w:t xml:space="preserve"> that apply across the individual SSMs, each </w:t>
      </w:r>
      <w:r w:rsidR="009A34AC">
        <w:t>group designated</w:t>
      </w:r>
      <w:r w:rsidR="00FE5983">
        <w:t xml:space="preserve"> by a “code.” Output from the </w:t>
      </w:r>
      <w:r w:rsidR="00FE5983" w:rsidRPr="009A34AC">
        <w:rPr>
          <w:i/>
        </w:rPr>
        <w:t>sort</w:t>
      </w:r>
      <w:r w:rsidR="00FE5983">
        <w:t xml:space="preserve"> website is then applied to the various </w:t>
      </w:r>
      <w:proofErr w:type="gramStart"/>
      <w:r w:rsidR="00FE5983">
        <w:t xml:space="preserve">BLMs </w:t>
      </w:r>
      <w:r w:rsidR="009A34AC">
        <w:t>)</w:t>
      </w:r>
      <w:proofErr w:type="gramEnd"/>
      <w:r w:rsidR="009A34AC">
        <w:t xml:space="preserve"> [</w:t>
      </w:r>
      <w:hyperlink r:id="rId10" w:history="1">
        <w:r w:rsidR="009A34AC" w:rsidRPr="00AF12D8">
          <w:rPr>
            <w:rStyle w:val="Hyperlink"/>
          </w:rPr>
          <w:t>https://github.com/steve9000gi/AddCodesToBLM</w:t>
        </w:r>
      </w:hyperlink>
      <w:r w:rsidR="009A34AC">
        <w:t xml:space="preserve">] </w:t>
      </w:r>
      <w:r w:rsidR="00FE5983">
        <w:t>and the result is a set of Coded Binary Link Matrices (CBLMs), each showing a BLM with codes inserted</w:t>
      </w:r>
      <w:r w:rsidR="00762C09">
        <w:t xml:space="preserve"> (see Figure 3</w:t>
      </w:r>
      <w:r w:rsidR="009A34AC">
        <w:t>).</w:t>
      </w:r>
      <w:r w:rsidR="00FE5983">
        <w:t xml:space="preserve"> </w:t>
      </w:r>
    </w:p>
    <w:p w14:paraId="6285DD11" w14:textId="77777777" w:rsidR="00FE5983" w:rsidRDefault="00FE5983" w:rsidP="00BB5DC5">
      <w:pPr>
        <w:ind w:left="-90"/>
      </w:pPr>
    </w:p>
    <w:p w14:paraId="447EC4E5" w14:textId="07E946E8" w:rsidR="00FE5983" w:rsidRDefault="00FE5983" w:rsidP="00BB5DC5">
      <w:pPr>
        <w:ind w:left="-90"/>
      </w:pPr>
      <w:r>
        <w:lastRenderedPageBreak/>
        <w:t xml:space="preserve">The next step employs another script </w:t>
      </w:r>
      <w:r w:rsidR="000D71E6">
        <w:t>[</w:t>
      </w:r>
      <w:hyperlink r:id="rId11" w:history="1">
        <w:r w:rsidR="000D71E6" w:rsidRPr="00AF12D8">
          <w:rPr>
            <w:rStyle w:val="Hyperlink"/>
          </w:rPr>
          <w:t>https://github.com/steve9000gi/create_code_matrices</w:t>
        </w:r>
      </w:hyperlink>
      <w:r w:rsidR="000D71E6">
        <w:t xml:space="preserve">] </w:t>
      </w:r>
      <w:r>
        <w:t>to read the collection o</w:t>
      </w:r>
      <w:r w:rsidR="003F7A5E">
        <w:t xml:space="preserve">f CBLMs and generate a single Code </w:t>
      </w:r>
      <w:r w:rsidR="000D71E6">
        <w:t>Matrix for each, which</w:t>
      </w:r>
      <w:r w:rsidR="003F7A5E">
        <w:t xml:space="preserve"> shows the number of connections between each pair of codes, extrapolated from the initial set of SSMs. </w:t>
      </w:r>
      <w:r w:rsidR="009A34AC">
        <w:t xml:space="preserve">A single summary matrix shows this information across all the maps in the current study. </w:t>
      </w:r>
      <w:r w:rsidR="007872C6">
        <w:t xml:space="preserve">See Fig. </w:t>
      </w:r>
      <w:r w:rsidR="000D71E6">
        <w:t>4</w:t>
      </w:r>
      <w:r w:rsidR="007872C6">
        <w:t xml:space="preserve"> for an outline of the processing sequence.</w:t>
      </w:r>
    </w:p>
    <w:p w14:paraId="00599898" w14:textId="77777777" w:rsidR="00493725" w:rsidRDefault="00493725" w:rsidP="00BB5DC5">
      <w:pPr>
        <w:ind w:left="-90"/>
      </w:pPr>
    </w:p>
    <w:p w14:paraId="5A1CDDEF" w14:textId="323D06C0" w:rsidR="00BD01E9" w:rsidRDefault="00BD01E9" w:rsidP="00BB5DC5">
      <w:pPr>
        <w:ind w:left="-90"/>
      </w:pPr>
      <w:r>
        <w:t>Through the application of</w:t>
      </w:r>
      <w:r w:rsidR="00493725">
        <w:t xml:space="preserve"> these and other tools</w:t>
      </w:r>
      <w:r w:rsidR="00AF12D8">
        <w:t xml:space="preserve"> [</w:t>
      </w:r>
      <w:hyperlink r:id="rId12" w:history="1">
        <w:r w:rsidR="00AF12D8" w:rsidRPr="00AF12D8">
          <w:rPr>
            <w:rStyle w:val="Hyperlink"/>
          </w:rPr>
          <w:t>http://syssci.renci.org/force-directed-map/</w:t>
        </w:r>
      </w:hyperlink>
      <w:r w:rsidR="00AF12D8">
        <w:t xml:space="preserve">, </w:t>
      </w:r>
      <w:hyperlink r:id="rId13" w:history="1">
        <w:r w:rsidR="00AF12D8" w:rsidRPr="00AF12D8">
          <w:rPr>
            <w:rStyle w:val="Hyperlink"/>
          </w:rPr>
          <w:t>https://github.com/steve9000gi/get_mental_maps</w:t>
        </w:r>
      </w:hyperlink>
      <w:r w:rsidR="00AF12D8">
        <w:t xml:space="preserve">, </w:t>
      </w:r>
      <w:hyperlink r:id="rId14" w:history="1">
        <w:r w:rsidR="007F0675" w:rsidRPr="007F0675">
          <w:rPr>
            <w:rStyle w:val="Hyperlink"/>
          </w:rPr>
          <w:t>https://github.com/steve9000gi/create_code_matrices/blob/master/create_code_presence_matrix.py</w:t>
        </w:r>
      </w:hyperlink>
      <w:r w:rsidR="007F0675">
        <w:t>]</w:t>
      </w:r>
      <w:r w:rsidR="00493725">
        <w:t xml:space="preserve">, </w:t>
      </w:r>
      <w:r>
        <w:t>patterns and insights may emerge that would be otherwise obscured</w:t>
      </w:r>
      <w:r w:rsidR="009A34AC">
        <w:t>, say by</w:t>
      </w:r>
      <w:r>
        <w:t xml:space="preserve"> by variations in language and individual </w:t>
      </w:r>
      <w:r w:rsidR="009A34AC">
        <w:t>characteristics</w:t>
      </w:r>
      <w:r>
        <w:t xml:space="preserve"> of expression. For example, the Duke migraine study revealed stark </w:t>
      </w:r>
      <w:r w:rsidR="009A34AC">
        <w:t xml:space="preserve">and consistent </w:t>
      </w:r>
      <w:r>
        <w:t>differences in the nature and variety of coping mechanisms depending on the socioeconomic status of the participants.</w:t>
      </w:r>
    </w:p>
    <w:p w14:paraId="22D3976E" w14:textId="77777777" w:rsidR="00762C09" w:rsidRDefault="00762C09" w:rsidP="00BB5DC5">
      <w:pPr>
        <w:ind w:left="-90"/>
      </w:pPr>
    </w:p>
    <w:p w14:paraId="2A651A9F" w14:textId="77777777" w:rsidR="00762C09" w:rsidRDefault="00762C09" w:rsidP="00BB5DC5">
      <w:pPr>
        <w:ind w:left="-90"/>
      </w:pPr>
    </w:p>
    <w:p w14:paraId="3CD7C732" w14:textId="77777777" w:rsidR="00762C09" w:rsidRDefault="00762C09" w:rsidP="00BB5DC5">
      <w:pPr>
        <w:ind w:left="-90"/>
      </w:pPr>
      <w:r>
        <w:rPr>
          <w:noProof/>
        </w:rPr>
        <w:drawing>
          <wp:inline distT="0" distB="0" distL="0" distR="0" wp14:anchorId="619D741C" wp14:editId="707C4271">
            <wp:extent cx="5486400" cy="4930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3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19B96" w14:textId="77777777" w:rsidR="00762C09" w:rsidRDefault="00762C09" w:rsidP="00BB5DC5">
      <w:pPr>
        <w:ind w:left="-90"/>
      </w:pPr>
      <w:r>
        <w:t xml:space="preserve">Figure 1: a simple System Support Map from the Connecticut “Mental Health in Schools” </w:t>
      </w:r>
      <w:proofErr w:type="gramStart"/>
      <w:r>
        <w:t>study</w:t>
      </w:r>
      <w:proofErr w:type="gramEnd"/>
      <w:r>
        <w:t>.</w:t>
      </w:r>
    </w:p>
    <w:p w14:paraId="01BA9BD8" w14:textId="77777777" w:rsidR="00762C09" w:rsidRDefault="00762C09" w:rsidP="00BB5DC5">
      <w:pPr>
        <w:ind w:left="-90"/>
      </w:pPr>
    </w:p>
    <w:p w14:paraId="6EF9527B" w14:textId="77777777" w:rsidR="00762C09" w:rsidRDefault="00762C09" w:rsidP="00BB5DC5">
      <w:pPr>
        <w:ind w:left="-90"/>
      </w:pPr>
    </w:p>
    <w:p w14:paraId="6DDE2E8C" w14:textId="77777777" w:rsidR="00762C09" w:rsidRDefault="00762C09" w:rsidP="00BB5DC5">
      <w:pPr>
        <w:ind w:left="-90"/>
      </w:pPr>
    </w:p>
    <w:p w14:paraId="7FAC96FC" w14:textId="77777777" w:rsidR="00762C09" w:rsidRDefault="00762C09" w:rsidP="00BB5DC5">
      <w:pPr>
        <w:ind w:left="-90"/>
      </w:pPr>
    </w:p>
    <w:p w14:paraId="1B293191" w14:textId="77777777" w:rsidR="00762C09" w:rsidRDefault="00762C09" w:rsidP="00BB5DC5">
      <w:pPr>
        <w:ind w:left="-90"/>
      </w:pPr>
      <w:r>
        <w:rPr>
          <w:noProof/>
        </w:rPr>
        <w:drawing>
          <wp:inline distT="0" distB="0" distL="0" distR="0" wp14:anchorId="6A0DD4F2" wp14:editId="2FAF3755">
            <wp:extent cx="5486400" cy="578185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8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F506F" w14:textId="36EA1904" w:rsidR="00762C09" w:rsidRDefault="00762C09" w:rsidP="00BB5DC5">
      <w:pPr>
        <w:ind w:left="-90"/>
      </w:pPr>
      <w:r>
        <w:t xml:space="preserve">Figure 2: a </w:t>
      </w:r>
      <w:r w:rsidR="00606D16">
        <w:t>fragment</w:t>
      </w:r>
      <w:r>
        <w:t xml:space="preserve"> of an SSM from the Duke study of migraines in women. This set of maps was created with </w:t>
      </w:r>
      <w:r w:rsidR="009C0B43">
        <w:t>a system support mapper website</w:t>
      </w:r>
      <w:r>
        <w:t xml:space="preserve"> tuned to the needs of this particular study.</w:t>
      </w:r>
    </w:p>
    <w:p w14:paraId="03BB206E" w14:textId="77777777" w:rsidR="00762C09" w:rsidRDefault="00762C09" w:rsidP="00BB5DC5">
      <w:pPr>
        <w:ind w:left="-90"/>
      </w:pPr>
    </w:p>
    <w:p w14:paraId="28A049E5" w14:textId="77777777" w:rsidR="00BD01E9" w:rsidRDefault="00BD01E9" w:rsidP="00BB5DC5">
      <w:pPr>
        <w:ind w:left="-90"/>
      </w:pPr>
    </w:p>
    <w:p w14:paraId="083FB818" w14:textId="7D9A3313" w:rsidR="00493725" w:rsidRDefault="00BD01E9" w:rsidP="00BB5DC5">
      <w:pPr>
        <w:ind w:left="-90"/>
      </w:pPr>
      <w:r>
        <w:t xml:space="preserve"> </w:t>
      </w:r>
      <w:r w:rsidR="00C9691F">
        <w:rPr>
          <w:noProof/>
        </w:rPr>
        <w:drawing>
          <wp:inline distT="0" distB="0" distL="0" distR="0" wp14:anchorId="171521AC" wp14:editId="766A1CFD">
            <wp:extent cx="5486400" cy="34662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6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5635E" w14:textId="1367F24E" w:rsidR="00C9691F" w:rsidRDefault="00C9691F" w:rsidP="00BB5DC5">
      <w:pPr>
        <w:ind w:left="-90"/>
      </w:pPr>
      <w:r>
        <w:t xml:space="preserve">Figure 3: Screenshot of a </w:t>
      </w:r>
      <w:r w:rsidR="00606D16">
        <w:t>small part</w:t>
      </w:r>
      <w:r>
        <w:t xml:space="preserve"> of a Coded Binary Link Matrix. The code</w:t>
      </w:r>
      <w:r w:rsidR="00606D16">
        <w:t>s</w:t>
      </w:r>
      <w:r>
        <w:t xml:space="preserve"> on </w:t>
      </w:r>
      <w:r w:rsidR="00BB5DC5">
        <w:t xml:space="preserve">the </w:t>
      </w:r>
      <w:r>
        <w:t>left w</w:t>
      </w:r>
      <w:r w:rsidR="00606D16">
        <w:t>ere</w:t>
      </w:r>
      <w:r>
        <w:t xml:space="preserve"> assigned for each node using the interactive </w:t>
      </w:r>
      <w:r w:rsidRPr="00BB5DC5">
        <w:rPr>
          <w:i/>
        </w:rPr>
        <w:t>sort</w:t>
      </w:r>
      <w:r>
        <w:t xml:space="preserve"> website. The matrix on the right shows whether any two nodes, and </w:t>
      </w:r>
      <w:r w:rsidR="00AF12D8">
        <w:t>in consequence</w:t>
      </w:r>
      <w:r>
        <w:t xml:space="preserve"> their associated codes, are </w:t>
      </w:r>
      <w:r w:rsidR="000D71E6">
        <w:t>connected in the originating SSM.</w:t>
      </w:r>
    </w:p>
    <w:p w14:paraId="0F49FE74" w14:textId="2600FB91" w:rsidR="009A2067" w:rsidRDefault="007872C6" w:rsidP="00E41CFD">
      <w:pPr>
        <w:ind w:left="-1440"/>
      </w:pPr>
      <w:r>
        <w:rPr>
          <w:noProof/>
        </w:rPr>
        <w:drawing>
          <wp:inline distT="0" distB="0" distL="0" distR="0" wp14:anchorId="0EBFA94B" wp14:editId="4739034D">
            <wp:extent cx="7277100" cy="4914900"/>
            <wp:effectExtent l="0" t="0" r="12700" b="12700"/>
            <wp:docPr id="2" name="Picture 1" descr="SSM-data-processing-sequence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SM-data-processing-sequence-16.png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6AE1" w14:textId="235DE8E7" w:rsidR="007872C6" w:rsidRDefault="000D71E6" w:rsidP="00E82939">
      <w:pPr>
        <w:tabs>
          <w:tab w:val="left" w:pos="-1440"/>
        </w:tabs>
        <w:ind w:left="-1440"/>
      </w:pPr>
      <w:r>
        <w:t>Figure 4</w:t>
      </w:r>
      <w:r w:rsidR="007872C6">
        <w:t>: Outline of the processing sequence for SSMs.</w:t>
      </w:r>
    </w:p>
    <w:sectPr w:rsidR="007872C6" w:rsidSect="00BB5DC5">
      <w:pgSz w:w="12240" w:h="15840"/>
      <w:pgMar w:top="720" w:right="162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4EB"/>
    <w:rsid w:val="000D71E6"/>
    <w:rsid w:val="00215A2C"/>
    <w:rsid w:val="003200F6"/>
    <w:rsid w:val="003F7A5E"/>
    <w:rsid w:val="00493725"/>
    <w:rsid w:val="00606D16"/>
    <w:rsid w:val="0062496B"/>
    <w:rsid w:val="00762C09"/>
    <w:rsid w:val="007872C6"/>
    <w:rsid w:val="007F0675"/>
    <w:rsid w:val="007F64EB"/>
    <w:rsid w:val="00825186"/>
    <w:rsid w:val="008977B0"/>
    <w:rsid w:val="009570DF"/>
    <w:rsid w:val="009A2067"/>
    <w:rsid w:val="009A34AC"/>
    <w:rsid w:val="009C0B43"/>
    <w:rsid w:val="00A27AAE"/>
    <w:rsid w:val="00A94E2F"/>
    <w:rsid w:val="00AF12D8"/>
    <w:rsid w:val="00BB5DC5"/>
    <w:rsid w:val="00BD01E9"/>
    <w:rsid w:val="00C9691F"/>
    <w:rsid w:val="00D86A80"/>
    <w:rsid w:val="00E41CFD"/>
    <w:rsid w:val="00E82939"/>
    <w:rsid w:val="00F326CF"/>
    <w:rsid w:val="00FE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5AAC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0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06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12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0B4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0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06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12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0B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3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yssci.renci.org/sort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ithub.com/steve9000gi/AddCodesToBLM" TargetMode="External"/><Relationship Id="rId11" Type="http://schemas.openxmlformats.org/officeDocument/2006/relationships/hyperlink" Target="https://github.com/steve9000gi/create_code_matrices" TargetMode="External"/><Relationship Id="rId12" Type="http://schemas.openxmlformats.org/officeDocument/2006/relationships/hyperlink" Target="http://syssci.renci.org/force-directed-map/" TargetMode="External"/><Relationship Id="rId13" Type="http://schemas.openxmlformats.org/officeDocument/2006/relationships/hyperlink" Target="https://github.com/steve9000gi/get_mental_maps" TargetMode="External"/><Relationship Id="rId14" Type="http://schemas.openxmlformats.org/officeDocument/2006/relationships/hyperlink" Target="https://github.com/steve9000gi/create_code_matrices/blob/master/create_code_presence_matrix.py" TargetMode="Externa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yssci.renci.org/ssm_beh/" TargetMode="External"/><Relationship Id="rId6" Type="http://schemas.openxmlformats.org/officeDocument/2006/relationships/hyperlink" Target="http://syssci.renci.org/ssm-wizard-d/?module=CaregiversOfCYSHCN" TargetMode="External"/><Relationship Id="rId7" Type="http://schemas.openxmlformats.org/officeDocument/2006/relationships/hyperlink" Target="http://syssci.renci.org/ssm-wizard-mental-health-in-schools/" TargetMode="External"/><Relationship Id="rId8" Type="http://schemas.openxmlformats.org/officeDocument/2006/relationships/hyperlink" Target="https://github.com/steve9000gi/binary-link-matr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781</Words>
  <Characters>4455</Characters>
  <Application>Microsoft Macintosh Word</Application>
  <DocSecurity>0</DocSecurity>
  <Lines>37</Lines>
  <Paragraphs>10</Paragraphs>
  <ScaleCrop>false</ScaleCrop>
  <Company>RENCI UNC-CH</Company>
  <LinksUpToDate>false</LinksUpToDate>
  <CharactersWithSpaces>5226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Chall</dc:creator>
  <cp:keywords/>
  <dc:description/>
  <cp:lastModifiedBy>Steven Chall</cp:lastModifiedBy>
  <cp:revision>2</cp:revision>
  <cp:lastPrinted>2017-07-14T14:44:00Z</cp:lastPrinted>
  <dcterms:created xsi:type="dcterms:W3CDTF">2017-08-29T13:56:00Z</dcterms:created>
  <dcterms:modified xsi:type="dcterms:W3CDTF">2017-08-29T13:56:00Z</dcterms:modified>
</cp:coreProperties>
</file>