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D44A089" w:rsidP="3939DF1E" w:rsidRDefault="7D44A089" w14:paraId="07EB15B9" w14:textId="19D384B2">
      <w:pPr>
        <w:pStyle w:val="Heading1"/>
        <w:spacing w:before="0" w:beforeAutospacing="off" w:after="322" w:afterAutospacing="off"/>
      </w:pPr>
      <w:r w:rsidRPr="3939DF1E" w:rsidR="7D44A089">
        <w:rPr>
          <w:rFonts w:ascii="sans-serif" w:hAnsi="sans-serif" w:eastAsia="sans-serif" w:cs="sans-serif"/>
          <w:b w:val="1"/>
          <w:bCs w:val="1"/>
          <w:noProof w:val="0"/>
          <w:sz w:val="24"/>
          <w:szCs w:val="24"/>
          <w:lang w:val="en-US"/>
        </w:rPr>
        <w:t>Research Outline: VLA vs. Policy Learning in High-Velocity Industry</w:t>
      </w:r>
    </w:p>
    <w:p w:rsidR="7D44A089" w:rsidP="3939DF1E" w:rsidRDefault="7D44A089" w14:paraId="60DE8ABB" w14:textId="577028AB">
      <w:pPr>
        <w:spacing w:before="0" w:beforeAutospacing="off" w:after="240" w:afterAutospacing="off"/>
      </w:pPr>
      <w:r w:rsidRPr="3939DF1E" w:rsidR="7D44A089">
        <w:rPr>
          <w:rFonts w:ascii="sans-serif" w:hAnsi="sans-serif" w:eastAsia="sans-serif" w:cs="sans-serif"/>
          <w:b w:val="1"/>
          <w:bCs w:val="1"/>
          <w:noProof w:val="0"/>
          <w:sz w:val="24"/>
          <w:szCs w:val="24"/>
          <w:lang w:val="en-US"/>
        </w:rPr>
        <w:t>Title:</w:t>
      </w:r>
      <w:r w:rsidRPr="3939DF1E" w:rsidR="7D44A089">
        <w:rPr>
          <w:rFonts w:ascii="sans-serif" w:hAnsi="sans-serif" w:eastAsia="sans-serif" w:cs="sans-serif"/>
          <w:noProof w:val="0"/>
          <w:sz w:val="24"/>
          <w:szCs w:val="24"/>
          <w:lang w:val="en-US"/>
        </w:rPr>
        <w:t xml:space="preserve"> </w:t>
      </w:r>
      <w:r w:rsidRPr="3939DF1E" w:rsidR="7D44A089">
        <w:rPr>
          <w:rFonts w:ascii="sans-serif" w:hAnsi="sans-serif" w:eastAsia="sans-serif" w:cs="sans-serif"/>
          <w:i w:val="1"/>
          <w:iCs w:val="1"/>
          <w:noProof w:val="0"/>
          <w:sz w:val="24"/>
          <w:szCs w:val="24"/>
          <w:lang w:val="en-US"/>
        </w:rPr>
        <w:t>The Industrial Reality Gap: A Comparative Analysis of Sample Efficiency and Inference Constraints in Package Induction</w:t>
      </w:r>
    </w:p>
    <w:p w:rsidR="7D44A089" w:rsidP="3939DF1E" w:rsidRDefault="7D44A089" w14:paraId="6DD87084" w14:textId="198C2267">
      <w:pPr>
        <w:pStyle w:val="Heading2"/>
        <w:spacing w:before="0" w:beforeAutospacing="off" w:after="299" w:afterAutospacing="off"/>
      </w:pPr>
      <w:r w:rsidRPr="3939DF1E" w:rsidR="7D44A089">
        <w:rPr>
          <w:rFonts w:ascii="sans-serif" w:hAnsi="sans-serif" w:eastAsia="sans-serif" w:cs="sans-serif"/>
          <w:b w:val="1"/>
          <w:bCs w:val="1"/>
          <w:noProof w:val="0"/>
          <w:sz w:val="24"/>
          <w:szCs w:val="24"/>
          <w:lang w:val="en-US"/>
        </w:rPr>
        <w:t>1. Core Narrative &amp; Problem Statement</w:t>
      </w:r>
    </w:p>
    <w:p w:rsidR="7D44A089" w:rsidP="3939DF1E" w:rsidRDefault="7D44A089" w14:paraId="58DABEC7" w14:textId="7CF70F98">
      <w:pPr>
        <w:spacing w:before="0" w:beforeAutospacing="off" w:after="240" w:afterAutospacing="off"/>
      </w:pPr>
      <w:r w:rsidRPr="3939DF1E" w:rsidR="7D44A089">
        <w:rPr>
          <w:rFonts w:ascii="sans-serif" w:hAnsi="sans-serif" w:eastAsia="sans-serif" w:cs="sans-serif"/>
          <w:b w:val="1"/>
          <w:bCs w:val="1"/>
          <w:noProof w:val="0"/>
          <w:sz w:val="24"/>
          <w:szCs w:val="24"/>
          <w:lang w:val="en-US"/>
        </w:rPr>
        <w:t>The Problem:</w:t>
      </w:r>
      <w:r w:rsidRPr="3939DF1E" w:rsidR="7D44A089">
        <w:rPr>
          <w:rFonts w:ascii="sans-serif" w:hAnsi="sans-serif" w:eastAsia="sans-serif" w:cs="sans-serif"/>
          <w:noProof w:val="0"/>
          <w:sz w:val="24"/>
          <w:szCs w:val="24"/>
          <w:lang w:val="en-US"/>
        </w:rPr>
        <w:t xml:space="preserve"> The robotics community increasingly relies on Vision-Language-Action (VLA) models (e.g., Pi0, Gemini) fine-tuned for manipulation. </w:t>
      </w:r>
      <w:commentRangeStart w:id="2092664679"/>
      <w:commentRangeStart w:id="508959766"/>
      <w:r w:rsidRPr="3939DF1E" w:rsidR="7D44A089">
        <w:rPr>
          <w:rFonts w:ascii="sans-serif" w:hAnsi="sans-serif" w:eastAsia="sans-serif" w:cs="sans-serif"/>
          <w:noProof w:val="0"/>
          <w:sz w:val="24"/>
          <w:szCs w:val="24"/>
          <w:lang w:val="en-US"/>
        </w:rPr>
        <w:t>However, there is a lack of rigorous benchmarking of these "Generalist" models against "Specialist" policies (e.g., Diffusion, ACT) in</w:t>
      </w:r>
      <w:commentRangeEnd w:id="2092664679"/>
      <w:r>
        <w:rPr>
          <w:rStyle w:val="CommentReference"/>
        </w:rPr>
        <w:commentReference w:id="2092664679"/>
      </w:r>
      <w:commentRangeEnd w:id="508959766"/>
      <w:r>
        <w:rPr>
          <w:rStyle w:val="CommentReference"/>
        </w:rPr>
        <w:commentReference w:id="508959766"/>
      </w:r>
      <w:r w:rsidRPr="3939DF1E" w:rsidR="7D44A089">
        <w:rPr>
          <w:rFonts w:ascii="sans-serif" w:hAnsi="sans-serif" w:eastAsia="sans-serif" w:cs="sans-serif"/>
          <w:noProof w:val="0"/>
          <w:sz w:val="24"/>
          <w:szCs w:val="24"/>
          <w:lang w:val="en-US"/>
        </w:rPr>
        <w:t xml:space="preserve"> </w:t>
      </w:r>
      <w:r w:rsidRPr="3939DF1E" w:rsidR="7D44A089">
        <w:rPr>
          <w:rFonts w:ascii="sans-serif" w:hAnsi="sans-serif" w:eastAsia="sans-serif" w:cs="sans-serif"/>
          <w:b w:val="1"/>
          <w:bCs w:val="1"/>
          <w:noProof w:val="0"/>
          <w:sz w:val="24"/>
          <w:szCs w:val="24"/>
          <w:lang w:val="en-US"/>
        </w:rPr>
        <w:t>high-velocity industrial constraints</w:t>
      </w:r>
      <w:r w:rsidRPr="3939DF1E" w:rsidR="7D44A089">
        <w:rPr>
          <w:rFonts w:ascii="sans-serif" w:hAnsi="sans-serif" w:eastAsia="sans-serif" w:cs="sans-serif"/>
          <w:noProof w:val="0"/>
          <w:sz w:val="24"/>
          <w:szCs w:val="24"/>
          <w:lang w:val="en-US"/>
        </w:rPr>
        <w:t>, where latency, jitter, and cycle time are critical failure modes.</w:t>
      </w:r>
    </w:p>
    <w:p w:rsidR="7D44A089" w:rsidP="3939DF1E" w:rsidRDefault="7D44A089" w14:paraId="6E7FB695" w14:textId="204BFC27">
      <w:pPr>
        <w:spacing w:before="0" w:beforeAutospacing="off" w:after="240" w:afterAutospacing="off"/>
      </w:pPr>
      <w:r w:rsidRPr="3939DF1E" w:rsidR="7D44A089">
        <w:rPr>
          <w:rFonts w:ascii="sans-serif" w:hAnsi="sans-serif" w:eastAsia="sans-serif" w:cs="sans-serif"/>
          <w:b w:val="1"/>
          <w:bCs w:val="1"/>
          <w:noProof w:val="0"/>
          <w:sz w:val="24"/>
          <w:szCs w:val="24"/>
          <w:lang w:val="en-US"/>
        </w:rPr>
        <w:t>The Approach:</w:t>
      </w:r>
      <w:r w:rsidRPr="3939DF1E" w:rsidR="7D44A089">
        <w:rPr>
          <w:rFonts w:ascii="sans-serif" w:hAnsi="sans-serif" w:eastAsia="sans-serif" w:cs="sans-serif"/>
          <w:noProof w:val="0"/>
          <w:sz w:val="24"/>
          <w:szCs w:val="24"/>
          <w:lang w:val="en-US"/>
        </w:rPr>
        <w:t xml:space="preserve"> We benchmark Fine-Tuned VLAs against Specialists trained from scratch using a </w:t>
      </w:r>
      <w:commentRangeStart w:id="829264889"/>
      <w:r w:rsidRPr="3939DF1E" w:rsidR="7D44A089">
        <w:rPr>
          <w:rFonts w:ascii="sans-serif" w:hAnsi="sans-serif" w:eastAsia="sans-serif" w:cs="sans-serif"/>
          <w:noProof w:val="0"/>
          <w:sz w:val="24"/>
          <w:szCs w:val="24"/>
          <w:lang w:val="en-US"/>
        </w:rPr>
        <w:t>novel "Machine-Teacher"</w:t>
      </w:r>
      <w:commentRangeEnd w:id="829264889"/>
      <w:r>
        <w:rPr>
          <w:rStyle w:val="CommentReference"/>
        </w:rPr>
        <w:commentReference w:id="829264889"/>
      </w:r>
      <w:r w:rsidRPr="3939DF1E" w:rsidR="7D44A089">
        <w:rPr>
          <w:rFonts w:ascii="sans-serif" w:hAnsi="sans-serif" w:eastAsia="sans-serif" w:cs="sans-serif"/>
          <w:noProof w:val="0"/>
          <w:sz w:val="24"/>
          <w:szCs w:val="24"/>
          <w:lang w:val="en-US"/>
        </w:rPr>
        <w:t xml:space="preserve"> </w:t>
      </w:r>
      <w:r w:rsidRPr="3939DF1E" w:rsidR="7D44A089">
        <w:rPr>
          <w:rFonts w:ascii="sans-serif" w:hAnsi="sans-serif" w:eastAsia="sans-serif" w:cs="sans-serif"/>
          <w:noProof w:val="0"/>
          <w:sz w:val="24"/>
          <w:szCs w:val="24"/>
          <w:lang w:val="en-US"/>
        </w:rPr>
        <w:t>methodology</w:t>
      </w:r>
      <w:r w:rsidRPr="3939DF1E" w:rsidR="7D44A089">
        <w:rPr>
          <w:rFonts w:ascii="sans-serif" w:hAnsi="sans-serif" w:eastAsia="sans-serif" w:cs="sans-serif"/>
          <w:noProof w:val="0"/>
          <w:sz w:val="24"/>
          <w:szCs w:val="24"/>
          <w:lang w:val="en-US"/>
        </w:rPr>
        <w:t xml:space="preserve">. We </w:t>
      </w:r>
      <w:r w:rsidRPr="3939DF1E" w:rsidR="7D44A089">
        <w:rPr>
          <w:rFonts w:ascii="sans-serif" w:hAnsi="sans-serif" w:eastAsia="sans-serif" w:cs="sans-serif"/>
          <w:noProof w:val="0"/>
          <w:sz w:val="24"/>
          <w:szCs w:val="24"/>
          <w:lang w:val="en-US"/>
        </w:rPr>
        <w:t>utilize</w:t>
      </w:r>
      <w:r w:rsidRPr="3939DF1E" w:rsidR="7D44A089">
        <w:rPr>
          <w:rFonts w:ascii="sans-serif" w:hAnsi="sans-serif" w:eastAsia="sans-serif" w:cs="sans-serif"/>
          <w:noProof w:val="0"/>
          <w:sz w:val="24"/>
          <w:szCs w:val="24"/>
          <w:lang w:val="en-US"/>
        </w:rPr>
        <w:t xml:space="preserve"> an industrial expert system (</w:t>
      </w:r>
      <w:r w:rsidRPr="3939DF1E" w:rsidR="7D44A089">
        <w:rPr>
          <w:rFonts w:ascii="sans-serif" w:hAnsi="sans-serif" w:eastAsia="sans-serif" w:cs="sans-serif"/>
          <w:noProof w:val="0"/>
          <w:sz w:val="24"/>
          <w:szCs w:val="24"/>
          <w:lang w:val="en-US"/>
        </w:rPr>
        <w:t>PickOne</w:t>
      </w:r>
      <w:r w:rsidRPr="3939DF1E" w:rsidR="7D44A089">
        <w:rPr>
          <w:rFonts w:ascii="sans-serif" w:hAnsi="sans-serif" w:eastAsia="sans-serif" w:cs="sans-serif"/>
          <w:noProof w:val="0"/>
          <w:sz w:val="24"/>
          <w:szCs w:val="24"/>
          <w:lang w:val="en-US"/>
        </w:rPr>
        <w:t>) to generate training data, effectively removing human inconsistency as a variable.</w:t>
      </w:r>
    </w:p>
    <w:p w:rsidR="7D44A089" w:rsidP="3939DF1E" w:rsidRDefault="7D44A089" w14:paraId="194D56D9" w14:textId="2801A210">
      <w:pPr>
        <w:spacing w:before="0" w:beforeAutospacing="off" w:after="240" w:afterAutospacing="off"/>
      </w:pPr>
      <w:r w:rsidRPr="3939DF1E" w:rsidR="7D44A089">
        <w:rPr>
          <w:rFonts w:ascii="sans-serif" w:hAnsi="sans-serif" w:eastAsia="sans-serif" w:cs="sans-serif"/>
          <w:b w:val="1"/>
          <w:bCs w:val="1"/>
          <w:noProof w:val="0"/>
          <w:sz w:val="24"/>
          <w:szCs w:val="24"/>
          <w:lang w:val="en-US"/>
        </w:rPr>
        <w:t>The Goal:</w:t>
      </w:r>
      <w:r w:rsidRPr="3939DF1E" w:rsidR="7D44A089">
        <w:rPr>
          <w:rFonts w:ascii="sans-serif" w:hAnsi="sans-serif" w:eastAsia="sans-serif" w:cs="sans-serif"/>
          <w:noProof w:val="0"/>
          <w:sz w:val="24"/>
          <w:szCs w:val="24"/>
          <w:lang w:val="en-US"/>
        </w:rPr>
        <w:t xml:space="preserve"> To empirically characterize the trade-offs between </w:t>
      </w:r>
      <w:r w:rsidRPr="3939DF1E" w:rsidR="7D44A089">
        <w:rPr>
          <w:rFonts w:ascii="sans-serif" w:hAnsi="sans-serif" w:eastAsia="sans-serif" w:cs="sans-serif"/>
          <w:b w:val="1"/>
          <w:bCs w:val="1"/>
          <w:noProof w:val="0"/>
          <w:sz w:val="24"/>
          <w:szCs w:val="24"/>
          <w:lang w:val="en-US"/>
        </w:rPr>
        <w:t>Pre-training</w:t>
      </w:r>
      <w:r w:rsidRPr="3939DF1E" w:rsidR="7D44A089">
        <w:rPr>
          <w:rFonts w:ascii="sans-serif" w:hAnsi="sans-serif" w:eastAsia="sans-serif" w:cs="sans-serif"/>
          <w:noProof w:val="0"/>
          <w:sz w:val="24"/>
          <w:szCs w:val="24"/>
          <w:lang w:val="en-US"/>
        </w:rPr>
        <w:t xml:space="preserve"> (Sample Efficiency) and </w:t>
      </w:r>
      <w:r w:rsidRPr="3939DF1E" w:rsidR="7D44A089">
        <w:rPr>
          <w:rFonts w:ascii="sans-serif" w:hAnsi="sans-serif" w:eastAsia="sans-serif" w:cs="sans-serif"/>
          <w:b w:val="1"/>
          <w:bCs w:val="1"/>
          <w:noProof w:val="0"/>
          <w:sz w:val="24"/>
          <w:szCs w:val="24"/>
          <w:lang w:val="en-US"/>
        </w:rPr>
        <w:t>Inference Latency</w:t>
      </w:r>
      <w:r w:rsidRPr="3939DF1E" w:rsidR="7D44A089">
        <w:rPr>
          <w:rFonts w:ascii="sans-serif" w:hAnsi="sans-serif" w:eastAsia="sans-serif" w:cs="sans-serif"/>
          <w:noProof w:val="0"/>
          <w:sz w:val="24"/>
          <w:szCs w:val="24"/>
          <w:lang w:val="en-US"/>
        </w:rPr>
        <w:t xml:space="preserve"> (Dynamic Performance), while validating a "Machine-Teacher" data pipeline.</w:t>
      </w:r>
    </w:p>
    <w:p w:rsidR="3939DF1E" w:rsidP="3939DF1E" w:rsidRDefault="3939DF1E" w14:paraId="119FA534" w14:textId="6215E8BE">
      <w:pPr>
        <w:spacing w:before="0" w:beforeAutospacing="off" w:after="0" w:afterAutospacing="off"/>
      </w:pPr>
    </w:p>
    <w:p w:rsidR="7D44A089" w:rsidP="3939DF1E" w:rsidRDefault="7D44A089" w14:paraId="7D7CE77D" w14:textId="27150F80">
      <w:pPr>
        <w:pStyle w:val="Heading2"/>
        <w:spacing w:before="0" w:beforeAutospacing="off" w:after="299" w:afterAutospacing="off"/>
      </w:pPr>
      <w:r w:rsidRPr="3939DF1E" w:rsidR="7D44A089">
        <w:rPr>
          <w:rFonts w:ascii="sans-serif" w:hAnsi="sans-serif" w:eastAsia="sans-serif" w:cs="sans-serif"/>
          <w:b w:val="1"/>
          <w:bCs w:val="1"/>
          <w:noProof w:val="0"/>
          <w:sz w:val="24"/>
          <w:szCs w:val="24"/>
          <w:lang w:val="en-US"/>
        </w:rPr>
        <w:t>2. The Three Contributions</w:t>
      </w:r>
    </w:p>
    <w:p w:rsidR="7D44A089" w:rsidP="3939DF1E" w:rsidRDefault="7D44A089" w14:paraId="44112BB8" w14:textId="3BBC8755">
      <w:pPr>
        <w:pStyle w:val="Heading3"/>
        <w:spacing w:before="0" w:beforeAutospacing="off" w:after="281" w:afterAutospacing="off"/>
      </w:pPr>
      <w:r w:rsidRPr="3939DF1E" w:rsidR="7D44A089">
        <w:rPr>
          <w:rFonts w:ascii="sans-serif" w:hAnsi="sans-serif" w:eastAsia="sans-serif" w:cs="sans-serif"/>
          <w:b w:val="1"/>
          <w:bCs w:val="1"/>
          <w:noProof w:val="0"/>
          <w:sz w:val="24"/>
          <w:szCs w:val="24"/>
          <w:lang w:val="en-US"/>
        </w:rPr>
        <w:t>Contribution I: The "Machine-Teacher" Data Benchmark</w:t>
      </w:r>
    </w:p>
    <w:p w:rsidR="7D44A089" w:rsidP="3939DF1E" w:rsidRDefault="7D44A089" w14:paraId="1B17D3AF" w14:textId="644DCB39">
      <w:pPr>
        <w:spacing w:before="0" w:beforeAutospacing="off" w:after="240" w:afterAutospacing="off"/>
      </w:pPr>
      <w:r w:rsidRPr="3939DF1E" w:rsidR="7D44A089">
        <w:rPr>
          <w:rFonts w:ascii="sans-serif" w:hAnsi="sans-serif" w:eastAsia="sans-serif" w:cs="sans-serif"/>
          <w:noProof w:val="0"/>
          <w:sz w:val="24"/>
          <w:szCs w:val="24"/>
          <w:lang w:val="en-US"/>
        </w:rPr>
        <w:t xml:space="preserve">We propose a pipeline for generating "Super-Human" training data using an industrial expert system. We validate the quality of this dataset not by comparing it to humans, but by quantifying its </w:t>
      </w:r>
      <w:r w:rsidRPr="3939DF1E" w:rsidR="7D44A089">
        <w:rPr>
          <w:rFonts w:ascii="sans-serif" w:hAnsi="sans-serif" w:eastAsia="sans-serif" w:cs="sans-serif"/>
          <w:b w:val="1"/>
          <w:bCs w:val="1"/>
          <w:noProof w:val="0"/>
          <w:sz w:val="24"/>
          <w:szCs w:val="24"/>
          <w:lang w:val="en-US"/>
        </w:rPr>
        <w:t>Entropy-to-Noise Ratio</w:t>
      </w:r>
      <w:r w:rsidRPr="3939DF1E" w:rsidR="7D44A089">
        <w:rPr>
          <w:rFonts w:ascii="sans-serif" w:hAnsi="sans-serif" w:eastAsia="sans-serif" w:cs="sans-serif"/>
          <w:noProof w:val="0"/>
          <w:sz w:val="24"/>
          <w:szCs w:val="24"/>
          <w:lang w:val="en-US"/>
        </w:rPr>
        <w:t>.</w:t>
      </w:r>
    </w:p>
    <w:p w:rsidR="7D44A089" w:rsidP="3939DF1E" w:rsidRDefault="7D44A089" w14:paraId="226AAA45" w14:textId="1EACD8A2">
      <w:pPr>
        <w:pStyle w:val="ListParagraph"/>
        <w:numPr>
          <w:ilvl w:val="0"/>
          <w:numId w:val="13"/>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Validation:</w:t>
      </w:r>
      <w:r w:rsidRPr="3939DF1E" w:rsidR="7D44A089">
        <w:rPr>
          <w:rFonts w:ascii="sans-serif" w:hAnsi="sans-serif" w:eastAsia="sans-serif" w:cs="sans-serif"/>
          <w:noProof w:val="0"/>
          <w:sz w:val="24"/>
          <w:szCs w:val="24"/>
          <w:lang w:val="en-US"/>
        </w:rPr>
        <w:t xml:space="preserve"> We demonstrate that our "Cleaning Pipeline" retains the spatial diversity (High Entropy) of the expert system while eliminating sub-optimal recovery behaviors and idling (Low Noise).</w:t>
      </w:r>
    </w:p>
    <w:p w:rsidR="7D44A089" w:rsidP="3939DF1E" w:rsidRDefault="7D44A089" w14:paraId="3B753D10" w14:textId="6EA23DD7">
      <w:pPr>
        <w:pStyle w:val="ListParagraph"/>
        <w:numPr>
          <w:ilvl w:val="0"/>
          <w:numId w:val="13"/>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Metric:</w:t>
      </w:r>
      <w:r w:rsidRPr="3939DF1E" w:rsidR="7D44A089">
        <w:rPr>
          <w:rFonts w:ascii="sans-serif" w:hAnsi="sans-serif" w:eastAsia="sans-serif" w:cs="sans-serif"/>
          <w:noProof w:val="0"/>
          <w:sz w:val="24"/>
          <w:szCs w:val="24"/>
          <w:lang w:val="en-US"/>
        </w:rPr>
        <w:t xml:space="preserve"> We introduce a quantitative comparison of "Raw Expert" vs. "Clean Expert" data using velocity profile histograms and trajectory variance analysis.</w:t>
      </w:r>
    </w:p>
    <w:p w:rsidR="7D44A089" w:rsidP="3939DF1E" w:rsidRDefault="7D44A089" w14:paraId="7BC4DC50" w14:textId="7DE0BC02">
      <w:pPr>
        <w:pStyle w:val="Heading3"/>
        <w:spacing w:before="0" w:beforeAutospacing="off" w:after="281" w:afterAutospacing="off"/>
      </w:pPr>
      <w:r w:rsidRPr="3939DF1E" w:rsidR="7D44A089">
        <w:rPr>
          <w:rFonts w:ascii="sans-serif" w:hAnsi="sans-serif" w:eastAsia="sans-serif" w:cs="sans-serif"/>
          <w:b w:val="1"/>
          <w:bCs w:val="1"/>
          <w:noProof w:val="0"/>
          <w:sz w:val="24"/>
          <w:szCs w:val="24"/>
          <w:lang w:val="en-US"/>
        </w:rPr>
        <w:t>Contribution II: The Data-Scaling Investigation</w:t>
      </w:r>
    </w:p>
    <w:p w:rsidR="7D44A089" w:rsidP="3939DF1E" w:rsidRDefault="7D44A089" w14:paraId="7BB6A4A8" w14:textId="000DF337">
      <w:pPr>
        <w:spacing w:before="0" w:beforeAutospacing="off" w:after="240" w:afterAutospacing="off"/>
      </w:pPr>
      <w:r w:rsidRPr="3939DF1E" w:rsidR="7D44A089">
        <w:rPr>
          <w:rFonts w:ascii="sans-serif" w:hAnsi="sans-serif" w:eastAsia="sans-serif" w:cs="sans-serif"/>
          <w:noProof w:val="0"/>
          <w:sz w:val="24"/>
          <w:szCs w:val="24"/>
          <w:lang w:val="en-US"/>
        </w:rPr>
        <w:t>We empirically characterize the sample efficiency curves of Fine-Tuned FMs vs. Scratch-Trained Specialists.</w:t>
      </w:r>
    </w:p>
    <w:p w:rsidR="7D44A089" w:rsidP="3939DF1E" w:rsidRDefault="7D44A089" w14:paraId="7F5D2566" w14:textId="7FA33365">
      <w:pPr>
        <w:pStyle w:val="ListParagraph"/>
        <w:numPr>
          <w:ilvl w:val="0"/>
          <w:numId w:val="14"/>
        </w:numPr>
        <w:spacing w:before="240" w:beforeAutospacing="off" w:after="240" w:afterAutospacing="off"/>
        <w:rPr>
          <w:rFonts w:ascii="sans-serif" w:hAnsi="sans-serif" w:eastAsia="sans-serif" w:cs="sans-serif"/>
          <w:noProof w:val="0"/>
          <w:sz w:val="24"/>
          <w:szCs w:val="24"/>
          <w:lang w:val="en-US"/>
        </w:rPr>
      </w:pPr>
      <w:commentRangeStart w:id="1249629484"/>
      <w:r w:rsidRPr="3939DF1E" w:rsidR="7D44A089">
        <w:rPr>
          <w:rFonts w:ascii="sans-serif" w:hAnsi="sans-serif" w:eastAsia="sans-serif" w:cs="sans-serif"/>
          <w:b w:val="1"/>
          <w:bCs w:val="1"/>
          <w:noProof w:val="0"/>
          <w:sz w:val="24"/>
          <w:szCs w:val="24"/>
          <w:lang w:val="en-US"/>
        </w:rPr>
        <w:t>Investigation:</w:t>
      </w:r>
      <w:r w:rsidRPr="3939DF1E" w:rsidR="7D44A089">
        <w:rPr>
          <w:rFonts w:ascii="sans-serif" w:hAnsi="sans-serif" w:eastAsia="sans-serif" w:cs="sans-serif"/>
          <w:noProof w:val="0"/>
          <w:sz w:val="24"/>
          <w:szCs w:val="24"/>
          <w:lang w:val="en-US"/>
        </w:rPr>
        <w:t xml:space="preserve"> We test the hypothesis that FMs provide a "few-shot" advantage (at 1 hour of data) but may plateau or be overtaken by Specialists as data density increases (to 10 hours).</w:t>
      </w:r>
      <w:commentRangeEnd w:id="1249629484"/>
      <w:r>
        <w:rPr>
          <w:rStyle w:val="CommentReference"/>
        </w:rPr>
        <w:commentReference w:id="1249629484"/>
      </w:r>
    </w:p>
    <w:p w:rsidR="7D44A089" w:rsidP="3939DF1E" w:rsidRDefault="7D44A089" w14:paraId="58429801" w14:textId="05928832">
      <w:pPr>
        <w:pStyle w:val="Heading3"/>
        <w:spacing w:before="0" w:beforeAutospacing="off" w:after="281" w:afterAutospacing="off"/>
      </w:pPr>
      <w:r w:rsidRPr="3939DF1E" w:rsidR="7D44A089">
        <w:rPr>
          <w:rFonts w:ascii="sans-serif" w:hAnsi="sans-serif" w:eastAsia="sans-serif" w:cs="sans-serif"/>
          <w:b w:val="1"/>
          <w:bCs w:val="1"/>
          <w:noProof w:val="0"/>
          <w:sz w:val="24"/>
          <w:szCs w:val="24"/>
          <w:lang w:val="en-US"/>
        </w:rPr>
        <w:t>Contribution III: Inference Dynamics Analysis</w:t>
      </w:r>
    </w:p>
    <w:p w:rsidR="7D44A089" w:rsidP="3939DF1E" w:rsidRDefault="7D44A089" w14:paraId="2E5D78C5" w14:textId="33233D8A">
      <w:pPr>
        <w:spacing w:before="0" w:beforeAutospacing="off" w:after="240" w:afterAutospacing="off"/>
      </w:pPr>
      <w:r w:rsidRPr="3939DF1E" w:rsidR="7D44A089">
        <w:rPr>
          <w:rFonts w:ascii="sans-serif" w:hAnsi="sans-serif" w:eastAsia="sans-serif" w:cs="sans-serif"/>
          <w:noProof w:val="0"/>
          <w:sz w:val="24"/>
          <w:szCs w:val="24"/>
          <w:lang w:val="en-US"/>
        </w:rPr>
        <w:t xml:space="preserve">We quantify the relationship between </w:t>
      </w:r>
      <w:r w:rsidRPr="3939DF1E" w:rsidR="7D44A089">
        <w:rPr>
          <w:rFonts w:ascii="sans-serif" w:hAnsi="sans-serif" w:eastAsia="sans-serif" w:cs="sans-serif"/>
          <w:b w:val="1"/>
          <w:bCs w:val="1"/>
          <w:noProof w:val="0"/>
          <w:sz w:val="24"/>
          <w:szCs w:val="24"/>
          <w:lang w:val="en-US"/>
        </w:rPr>
        <w:t>inference latency</w:t>
      </w:r>
      <w:r w:rsidRPr="3939DF1E" w:rsidR="7D44A089">
        <w:rPr>
          <w:rFonts w:ascii="sans-serif" w:hAnsi="sans-serif" w:eastAsia="sans-serif" w:cs="sans-serif"/>
          <w:noProof w:val="0"/>
          <w:sz w:val="24"/>
          <w:szCs w:val="24"/>
          <w:lang w:val="en-US"/>
        </w:rPr>
        <w:t xml:space="preserve"> and </w:t>
      </w:r>
      <w:r w:rsidRPr="3939DF1E" w:rsidR="7D44A089">
        <w:rPr>
          <w:rFonts w:ascii="sans-serif" w:hAnsi="sans-serif" w:eastAsia="sans-serif" w:cs="sans-serif"/>
          <w:b w:val="1"/>
          <w:bCs w:val="1"/>
          <w:noProof w:val="0"/>
          <w:sz w:val="24"/>
          <w:szCs w:val="24"/>
          <w:lang w:val="en-US"/>
        </w:rPr>
        <w:t>task success</w:t>
      </w:r>
      <w:r w:rsidRPr="3939DF1E" w:rsidR="7D44A089">
        <w:rPr>
          <w:rFonts w:ascii="sans-serif" w:hAnsi="sans-serif" w:eastAsia="sans-serif" w:cs="sans-serif"/>
          <w:noProof w:val="0"/>
          <w:sz w:val="24"/>
          <w:szCs w:val="24"/>
          <w:lang w:val="en-US"/>
        </w:rPr>
        <w:t xml:space="preserve"> on moving conveyors.</w:t>
      </w:r>
    </w:p>
    <w:p w:rsidR="7D44A089" w:rsidP="3939DF1E" w:rsidRDefault="7D44A089" w14:paraId="5E8FE3FC" w14:textId="2D8F6259">
      <w:pPr>
        <w:pStyle w:val="ListParagraph"/>
        <w:numPr>
          <w:ilvl w:val="0"/>
          <w:numId w:val="15"/>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Investigation:</w:t>
      </w:r>
      <w:r w:rsidRPr="3939DF1E" w:rsidR="7D44A089">
        <w:rPr>
          <w:rFonts w:ascii="sans-serif" w:hAnsi="sans-serif" w:eastAsia="sans-serif" w:cs="sans-serif"/>
          <w:noProof w:val="0"/>
          <w:sz w:val="24"/>
          <w:szCs w:val="24"/>
          <w:lang w:val="en-US"/>
        </w:rPr>
        <w:t xml:space="preserve"> Rather than assuming FMs fail, we measure the specific "Latency Wall"—the threshold (e.g., &gt;200ms) where inference lag causes physical failure in dynamic grasping tasks.</w:t>
      </w:r>
    </w:p>
    <w:p w:rsidR="3939DF1E" w:rsidP="3939DF1E" w:rsidRDefault="3939DF1E" w14:paraId="7B0FABDC" w14:textId="29191C65">
      <w:pPr>
        <w:spacing w:before="0" w:beforeAutospacing="off" w:after="0" w:afterAutospacing="off"/>
      </w:pPr>
    </w:p>
    <w:p w:rsidR="7D44A089" w:rsidP="3939DF1E" w:rsidRDefault="7D44A089" w14:paraId="5430B996" w14:textId="1FF23BC6">
      <w:pPr>
        <w:pStyle w:val="Heading2"/>
        <w:spacing w:before="0" w:beforeAutospacing="off" w:after="299" w:afterAutospacing="off"/>
      </w:pPr>
      <w:r w:rsidRPr="3939DF1E" w:rsidR="7D44A089">
        <w:rPr>
          <w:rFonts w:ascii="sans-serif" w:hAnsi="sans-serif" w:eastAsia="sans-serif" w:cs="sans-serif"/>
          <w:b w:val="1"/>
          <w:bCs w:val="1"/>
          <w:noProof w:val="0"/>
          <w:sz w:val="24"/>
          <w:szCs w:val="24"/>
          <w:lang w:val="en-US"/>
        </w:rPr>
        <w:t>3. Scientific Hypotheses</w:t>
      </w:r>
    </w:p>
    <w:p w:rsidR="7D44A089" w:rsidP="3939DF1E" w:rsidRDefault="7D44A089" w14:paraId="10F1B220" w14:textId="3B08FF25">
      <w:pPr>
        <w:pStyle w:val="ListParagraph"/>
        <w:numPr>
          <w:ilvl w:val="0"/>
          <w:numId w:val="16"/>
        </w:numPr>
        <w:spacing w:before="240" w:beforeAutospacing="off" w:after="240" w:afterAutospacing="off"/>
        <w:rPr>
          <w:rFonts w:ascii="sans-serif" w:hAnsi="sans-serif" w:eastAsia="sans-serif" w:cs="sans-serif"/>
          <w:i w:val="1"/>
          <w:iCs w:val="1"/>
          <w:noProof w:val="0"/>
          <w:sz w:val="24"/>
          <w:szCs w:val="24"/>
          <w:lang w:val="en-US"/>
        </w:rPr>
      </w:pPr>
      <w:r w:rsidRPr="3939DF1E" w:rsidR="7D44A089">
        <w:rPr>
          <w:rFonts w:ascii="sans-serif" w:hAnsi="sans-serif" w:eastAsia="sans-serif" w:cs="sans-serif"/>
          <w:b w:val="1"/>
          <w:bCs w:val="1"/>
          <w:noProof w:val="0"/>
          <w:sz w:val="24"/>
          <w:szCs w:val="24"/>
          <w:lang w:val="en-US"/>
        </w:rPr>
        <w:t>H1 (The Transfer Hypothesis):</w:t>
      </w:r>
      <w:r w:rsidRPr="3939DF1E" w:rsidR="7D44A089">
        <w:rPr>
          <w:rFonts w:ascii="sans-serif" w:hAnsi="sans-serif" w:eastAsia="sans-serif" w:cs="sans-serif"/>
          <w:noProof w:val="0"/>
          <w:sz w:val="24"/>
          <w:szCs w:val="24"/>
          <w:lang w:val="en-US"/>
        </w:rPr>
        <w:t xml:space="preserve"> </w:t>
      </w:r>
      <w:r w:rsidRPr="3939DF1E" w:rsidR="7D44A089">
        <w:rPr>
          <w:rFonts w:ascii="sans-serif" w:hAnsi="sans-serif" w:eastAsia="sans-serif" w:cs="sans-serif"/>
          <w:i w:val="1"/>
          <w:iCs w:val="1"/>
          <w:noProof w:val="0"/>
          <w:sz w:val="24"/>
          <w:szCs w:val="24"/>
          <w:lang w:val="en-US"/>
        </w:rPr>
        <w:t>Does fine-tuning a VLA (Gemini/Pi0) on small datasets (1 hour) yield higher success rates than training a Specialist (Diffusion) from scratch?</w:t>
      </w:r>
    </w:p>
    <w:p w:rsidR="7D44A089" w:rsidP="3939DF1E" w:rsidRDefault="7D44A089" w14:paraId="50FBEA3C" w14:textId="38AB36E7">
      <w:pPr>
        <w:pStyle w:val="ListParagraph"/>
        <w:numPr>
          <w:ilvl w:val="0"/>
          <w:numId w:val="16"/>
        </w:numPr>
        <w:spacing w:before="240" w:beforeAutospacing="off" w:after="240" w:afterAutospacing="off"/>
        <w:rPr>
          <w:rFonts w:ascii="sans-serif" w:hAnsi="sans-serif" w:eastAsia="sans-serif" w:cs="sans-serif"/>
          <w:i w:val="1"/>
          <w:iCs w:val="1"/>
          <w:noProof w:val="0"/>
          <w:sz w:val="24"/>
          <w:szCs w:val="24"/>
          <w:lang w:val="en-US"/>
        </w:rPr>
      </w:pPr>
      <w:r w:rsidRPr="3939DF1E" w:rsidR="7D44A089">
        <w:rPr>
          <w:rFonts w:ascii="sans-serif" w:hAnsi="sans-serif" w:eastAsia="sans-serif" w:cs="sans-serif"/>
          <w:b w:val="1"/>
          <w:bCs w:val="1"/>
          <w:noProof w:val="0"/>
          <w:sz w:val="24"/>
          <w:szCs w:val="24"/>
          <w:lang w:val="en-US"/>
        </w:rPr>
        <w:t>H2 (The Scaling Hypothesis):</w:t>
      </w:r>
      <w:r w:rsidRPr="3939DF1E" w:rsidR="7D44A089">
        <w:rPr>
          <w:rFonts w:ascii="sans-serif" w:hAnsi="sans-serif" w:eastAsia="sans-serif" w:cs="sans-serif"/>
          <w:noProof w:val="0"/>
          <w:sz w:val="24"/>
          <w:szCs w:val="24"/>
          <w:lang w:val="en-US"/>
        </w:rPr>
        <w:t xml:space="preserve"> </w:t>
      </w:r>
      <w:r w:rsidRPr="3939DF1E" w:rsidR="7D44A089">
        <w:rPr>
          <w:rFonts w:ascii="sans-serif" w:hAnsi="sans-serif" w:eastAsia="sans-serif" w:cs="sans-serif"/>
          <w:i w:val="1"/>
          <w:iCs w:val="1"/>
          <w:noProof w:val="0"/>
          <w:sz w:val="24"/>
          <w:szCs w:val="24"/>
          <w:lang w:val="en-US"/>
        </w:rPr>
        <w:t>Do Specialists (Diffusion) overtake Generalists (FMs) when provided with sufficient domain-specific data (10 hours)?</w:t>
      </w:r>
    </w:p>
    <w:p w:rsidR="7D44A089" w:rsidP="3939DF1E" w:rsidRDefault="7D44A089" w14:paraId="0E895C67" w14:textId="77F7729E">
      <w:pPr>
        <w:pStyle w:val="ListParagraph"/>
        <w:numPr>
          <w:ilvl w:val="0"/>
          <w:numId w:val="16"/>
        </w:numPr>
        <w:spacing w:before="240" w:beforeAutospacing="off" w:after="240" w:afterAutospacing="off"/>
        <w:rPr>
          <w:rFonts w:ascii="sans-serif" w:hAnsi="sans-serif" w:eastAsia="sans-serif" w:cs="sans-serif"/>
          <w:i w:val="1"/>
          <w:iCs w:val="1"/>
          <w:noProof w:val="0"/>
          <w:sz w:val="24"/>
          <w:szCs w:val="24"/>
          <w:lang w:val="en-US"/>
        </w:rPr>
      </w:pPr>
      <w:commentRangeStart w:id="1411609243"/>
      <w:r w:rsidRPr="3939DF1E" w:rsidR="7D44A089">
        <w:rPr>
          <w:rFonts w:ascii="sans-serif" w:hAnsi="sans-serif" w:eastAsia="sans-serif" w:cs="sans-serif"/>
          <w:b w:val="1"/>
          <w:bCs w:val="1"/>
          <w:noProof w:val="0"/>
          <w:sz w:val="24"/>
          <w:szCs w:val="24"/>
          <w:lang w:val="en-US"/>
        </w:rPr>
        <w:t>H3 (The Dynamics Hypothesis):</w:t>
      </w:r>
      <w:r w:rsidRPr="3939DF1E" w:rsidR="7D44A089">
        <w:rPr>
          <w:rFonts w:ascii="sans-serif" w:hAnsi="sans-serif" w:eastAsia="sans-serif" w:cs="sans-serif"/>
          <w:noProof w:val="0"/>
          <w:sz w:val="24"/>
          <w:szCs w:val="24"/>
          <w:lang w:val="en-US"/>
        </w:rPr>
        <w:t xml:space="preserve"> </w:t>
      </w:r>
      <w:r w:rsidRPr="3939DF1E" w:rsidR="7D44A089">
        <w:rPr>
          <w:rFonts w:ascii="sans-serif" w:hAnsi="sans-serif" w:eastAsia="sans-serif" w:cs="sans-serif"/>
          <w:i w:val="1"/>
          <w:iCs w:val="1"/>
          <w:noProof w:val="0"/>
          <w:sz w:val="24"/>
          <w:szCs w:val="24"/>
          <w:lang w:val="en-US"/>
        </w:rPr>
        <w:t>Is there a statistically significant inverse correlation between inference latency and success rate on moving conveyors?</w:t>
      </w:r>
      <w:commentRangeEnd w:id="1411609243"/>
      <w:r>
        <w:rPr>
          <w:rStyle w:val="CommentReference"/>
        </w:rPr>
        <w:commentReference w:id="1411609243"/>
      </w:r>
    </w:p>
    <w:p w:rsidR="3939DF1E" w:rsidP="3939DF1E" w:rsidRDefault="3939DF1E" w14:paraId="2CDD24B1" w14:textId="0B4D0496">
      <w:pPr>
        <w:spacing w:before="0" w:beforeAutospacing="off" w:after="0" w:afterAutospacing="off"/>
      </w:pPr>
    </w:p>
    <w:p w:rsidR="7D44A089" w:rsidP="3939DF1E" w:rsidRDefault="7D44A089" w14:paraId="446ADDCB" w14:textId="63CC183E">
      <w:pPr>
        <w:pStyle w:val="Heading2"/>
        <w:spacing w:before="0" w:beforeAutospacing="off" w:after="299" w:afterAutospacing="off"/>
      </w:pPr>
      <w:r w:rsidRPr="3939DF1E" w:rsidR="7D44A089">
        <w:rPr>
          <w:rFonts w:ascii="sans-serif" w:hAnsi="sans-serif" w:eastAsia="sans-serif" w:cs="sans-serif"/>
          <w:b w:val="1"/>
          <w:bCs w:val="1"/>
          <w:noProof w:val="0"/>
          <w:sz w:val="24"/>
          <w:szCs w:val="24"/>
          <w:lang w:val="en-US"/>
        </w:rPr>
        <w:t>4. Methodology: The "Machine-Teacher" Pipeline</w:t>
      </w:r>
    </w:p>
    <w:p w:rsidR="7D44A089" w:rsidP="3939DF1E" w:rsidRDefault="7D44A089" w14:paraId="2F67D1E2" w14:textId="69DFE571">
      <w:pPr>
        <w:spacing w:before="0" w:beforeAutospacing="off" w:after="240" w:afterAutospacing="off"/>
      </w:pPr>
      <w:r w:rsidRPr="3939DF1E" w:rsidR="7D44A089">
        <w:rPr>
          <w:rFonts w:ascii="sans-serif" w:hAnsi="sans-serif" w:eastAsia="sans-serif" w:cs="sans-serif"/>
          <w:noProof w:val="0"/>
          <w:sz w:val="24"/>
          <w:szCs w:val="24"/>
          <w:lang w:val="en-US"/>
        </w:rPr>
        <w:t>This section defines the "Clean Data" engine and proves its quality without human data.</w:t>
      </w:r>
    </w:p>
    <w:p w:rsidR="7D44A089" w:rsidP="3939DF1E" w:rsidRDefault="7D44A089" w14:paraId="0A74AA0F" w14:textId="22827A21">
      <w:pPr>
        <w:spacing w:before="0" w:beforeAutospacing="off" w:after="240" w:afterAutospacing="off"/>
      </w:pPr>
      <w:r w:rsidRPr="3939DF1E" w:rsidR="7D44A089">
        <w:rPr>
          <w:rFonts w:ascii="sans-serif" w:hAnsi="sans-serif" w:eastAsia="sans-serif" w:cs="sans-serif"/>
          <w:b w:val="1"/>
          <w:bCs w:val="1"/>
          <w:noProof w:val="0"/>
          <w:sz w:val="24"/>
          <w:szCs w:val="24"/>
          <w:lang w:val="en-US"/>
        </w:rPr>
        <w:t>A. The Source (PickOne Oracle)</w:t>
      </w:r>
    </w:p>
    <w:p w:rsidR="7D44A089" w:rsidP="3939DF1E" w:rsidRDefault="7D44A089" w14:paraId="3E8B011D" w14:textId="3A085906">
      <w:pPr>
        <w:pStyle w:val="ListParagraph"/>
        <w:numPr>
          <w:ilvl w:val="0"/>
          <w:numId w:val="17"/>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noProof w:val="0"/>
          <w:sz w:val="24"/>
          <w:szCs w:val="24"/>
          <w:lang w:val="en-US"/>
        </w:rPr>
        <w:t>Task: Dynamic package induction.</w:t>
      </w:r>
    </w:p>
    <w:p w:rsidR="7D44A089" w:rsidP="3939DF1E" w:rsidRDefault="7D44A089" w14:paraId="17BEA859" w14:textId="347ADBE2">
      <w:pPr>
        <w:pStyle w:val="ListParagraph"/>
        <w:numPr>
          <w:ilvl w:val="0"/>
          <w:numId w:val="17"/>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noProof w:val="0"/>
          <w:sz w:val="24"/>
          <w:szCs w:val="24"/>
          <w:lang w:val="en-US"/>
        </w:rPr>
        <w:t xml:space="preserve">Volume: </w:t>
      </w:r>
      <w:commentRangeStart w:id="801198938"/>
      <w:commentRangeStart w:id="492060035"/>
      <w:r w:rsidRPr="3939DF1E" w:rsidR="7D44A089">
        <w:rPr>
          <w:rFonts w:ascii="sans-serif" w:hAnsi="sans-serif" w:eastAsia="sans-serif" w:cs="sans-serif"/>
          <w:noProof w:val="0"/>
          <w:sz w:val="24"/>
          <w:szCs w:val="24"/>
          <w:lang w:val="en-US"/>
        </w:rPr>
        <w:t>10 Hours of continuous operation.</w:t>
      </w:r>
      <w:commentRangeEnd w:id="801198938"/>
      <w:r>
        <w:rPr>
          <w:rStyle w:val="CommentReference"/>
        </w:rPr>
        <w:commentReference w:id="801198938"/>
      </w:r>
      <w:commentRangeEnd w:id="492060035"/>
      <w:r>
        <w:rPr>
          <w:rStyle w:val="CommentReference"/>
        </w:rPr>
        <w:commentReference w:id="492060035"/>
      </w:r>
    </w:p>
    <w:p w:rsidR="7D44A089" w:rsidP="3939DF1E" w:rsidRDefault="7D44A089" w14:paraId="137146E3" w14:textId="120BA653">
      <w:pPr>
        <w:spacing w:before="0" w:beforeAutospacing="off" w:after="240" w:afterAutospacing="off"/>
      </w:pPr>
      <w:r w:rsidRPr="3939DF1E" w:rsidR="7D44A089">
        <w:rPr>
          <w:rFonts w:ascii="sans-serif" w:hAnsi="sans-serif" w:eastAsia="sans-serif" w:cs="sans-serif"/>
          <w:b w:val="1"/>
          <w:bCs w:val="1"/>
          <w:noProof w:val="0"/>
          <w:sz w:val="24"/>
          <w:szCs w:val="24"/>
          <w:lang w:val="en-US"/>
        </w:rPr>
        <w:t>B. The Cleaning Pipeline</w:t>
      </w:r>
    </w:p>
    <w:p w:rsidR="7D44A089" w:rsidP="3939DF1E" w:rsidRDefault="7D44A089" w14:paraId="30E3E97E" w14:textId="33241CAE">
      <w:pPr>
        <w:pStyle w:val="ListParagraph"/>
        <w:numPr>
          <w:ilvl w:val="0"/>
          <w:numId w:val="18"/>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Filtration:</w:t>
      </w:r>
      <w:r w:rsidRPr="3939DF1E" w:rsidR="7D44A089">
        <w:rPr>
          <w:rFonts w:ascii="sans-serif" w:hAnsi="sans-serif" w:eastAsia="sans-serif" w:cs="sans-serif"/>
          <w:noProof w:val="0"/>
          <w:sz w:val="24"/>
          <w:szCs w:val="24"/>
          <w:lang w:val="en-US"/>
        </w:rPr>
        <w:t xml:space="preserve"> Removal of "Recovery Loops" (double-picks) and "Hesitations" (velocity &lt; threshold).</w:t>
      </w:r>
    </w:p>
    <w:p w:rsidR="7D44A089" w:rsidP="3939DF1E" w:rsidRDefault="7D44A089" w14:paraId="00FE122D" w14:textId="3B82712F">
      <w:pPr>
        <w:pStyle w:val="ListParagraph"/>
        <w:numPr>
          <w:ilvl w:val="0"/>
          <w:numId w:val="18"/>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Optimization:</w:t>
      </w:r>
      <w:r w:rsidRPr="3939DF1E" w:rsidR="7D44A089">
        <w:rPr>
          <w:rFonts w:ascii="sans-serif" w:hAnsi="sans-serif" w:eastAsia="sans-serif" w:cs="sans-serif"/>
          <w:noProof w:val="0"/>
          <w:sz w:val="24"/>
          <w:szCs w:val="24"/>
          <w:lang w:val="en-US"/>
        </w:rPr>
        <w:t xml:space="preserve"> Trimming start/end times to compress cycle time.</w:t>
      </w:r>
    </w:p>
    <w:p w:rsidR="7D44A089" w:rsidP="3939DF1E" w:rsidRDefault="7D44A089" w14:paraId="71028583" w14:textId="247AD841">
      <w:pPr>
        <w:spacing w:before="0" w:beforeAutospacing="off" w:after="240" w:afterAutospacing="off"/>
      </w:pPr>
      <w:r w:rsidRPr="3939DF1E" w:rsidR="7D44A089">
        <w:rPr>
          <w:rFonts w:ascii="sans-serif" w:hAnsi="sans-serif" w:eastAsia="sans-serif" w:cs="sans-serif"/>
          <w:noProof w:val="0"/>
          <w:sz w:val="24"/>
          <w:szCs w:val="24"/>
          <w:lang w:val="en-US"/>
        </w:rPr>
        <w:t>C. Dataset Validation (Figure 3)</w:t>
      </w:r>
    </w:p>
    <w:p w:rsidR="7D44A089" w:rsidP="3939DF1E" w:rsidRDefault="7D44A089" w14:paraId="6221310B" w14:textId="1D3690BE">
      <w:pPr>
        <w:spacing w:before="0" w:beforeAutospacing="off" w:after="240" w:afterAutospacing="off"/>
      </w:pPr>
      <w:r w:rsidRPr="3939DF1E" w:rsidR="7D44A089">
        <w:rPr>
          <w:rFonts w:ascii="sans-serif" w:hAnsi="sans-serif" w:eastAsia="sans-serif" w:cs="sans-serif"/>
          <w:noProof w:val="0"/>
          <w:sz w:val="24"/>
          <w:szCs w:val="24"/>
          <w:lang w:val="en-US"/>
        </w:rPr>
        <w:t>We explicitly validate the "High-Entropy, Low-Noise" claim using three visualizations:</w:t>
      </w:r>
    </w:p>
    <w:p w:rsidR="7D44A089" w:rsidP="3939DF1E" w:rsidRDefault="7D44A089" w14:paraId="684ACBB2" w14:textId="6E0A14E7">
      <w:pPr>
        <w:pStyle w:val="ListParagraph"/>
        <w:numPr>
          <w:ilvl w:val="0"/>
          <w:numId w:val="19"/>
        </w:numPr>
        <w:spacing w:before="240" w:beforeAutospacing="off" w:after="240" w:afterAutospacing="off"/>
        <w:rPr>
          <w:rFonts w:ascii="sans-serif" w:hAnsi="sans-serif" w:eastAsia="sans-serif" w:cs="sans-serif"/>
          <w:noProof w:val="0"/>
          <w:sz w:val="24"/>
          <w:szCs w:val="24"/>
          <w:lang w:val="en-US"/>
        </w:rPr>
      </w:pPr>
      <w:commentRangeStart w:id="7356710"/>
      <w:r w:rsidRPr="3939DF1E" w:rsidR="7D44A089">
        <w:rPr>
          <w:rFonts w:ascii="sans-serif" w:hAnsi="sans-serif" w:eastAsia="sans-serif" w:cs="sans-serif"/>
          <w:b w:val="1"/>
          <w:bCs w:val="1"/>
          <w:noProof w:val="0"/>
          <w:sz w:val="24"/>
          <w:szCs w:val="24"/>
          <w:lang w:val="en-US"/>
        </w:rPr>
        <w:t>Spatial Entropy (The Heatmap):</w:t>
      </w:r>
      <w:r w:rsidRPr="3939DF1E" w:rsidR="7D44A089">
        <w:rPr>
          <w:rFonts w:ascii="sans-serif" w:hAnsi="sans-serif" w:eastAsia="sans-serif" w:cs="sans-serif"/>
          <w:noProof w:val="0"/>
          <w:sz w:val="24"/>
          <w:szCs w:val="24"/>
          <w:lang w:val="en-US"/>
        </w:rPr>
        <w:t xml:space="preserve"> A 2D scatter plot of all grasp locations, proving the dataset covers 100% of the conveyor workspace (not just a single scripted path).</w:t>
      </w:r>
      <w:commentRangeEnd w:id="7356710"/>
      <w:r>
        <w:rPr>
          <w:rStyle w:val="CommentReference"/>
        </w:rPr>
        <w:commentReference w:id="7356710"/>
      </w:r>
    </w:p>
    <w:p w:rsidR="7D44A089" w:rsidP="3939DF1E" w:rsidRDefault="7D44A089" w14:paraId="11E847FE" w14:textId="16D192D9">
      <w:pPr>
        <w:pStyle w:val="ListParagraph"/>
        <w:numPr>
          <w:ilvl w:val="0"/>
          <w:numId w:val="19"/>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Path Efficiency (The "Spaghetti" Plot):</w:t>
      </w:r>
      <w:r w:rsidRPr="3939DF1E" w:rsidR="7D44A089">
        <w:rPr>
          <w:rFonts w:ascii="sans-serif" w:hAnsi="sans-serif" w:eastAsia="sans-serif" w:cs="sans-serif"/>
          <w:noProof w:val="0"/>
          <w:sz w:val="24"/>
          <w:szCs w:val="24"/>
          <w:lang w:val="en-US"/>
        </w:rPr>
        <w:t xml:space="preserve"> An overlay of 50 Raw vs. 50 Clean trajectories.</w:t>
      </w:r>
    </w:p>
    <w:p w:rsidR="7D44A089" w:rsidP="3939DF1E" w:rsidRDefault="7D44A089" w14:paraId="21D64435" w14:textId="79C2DB83">
      <w:pPr>
        <w:pStyle w:val="ListParagraph"/>
        <w:numPr>
          <w:ilvl w:val="1"/>
          <w:numId w:val="19"/>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i w:val="1"/>
          <w:iCs w:val="1"/>
          <w:noProof w:val="0"/>
          <w:sz w:val="24"/>
          <w:szCs w:val="24"/>
          <w:lang w:val="en-US"/>
        </w:rPr>
        <w:t>Raw:</w:t>
      </w:r>
      <w:r w:rsidRPr="3939DF1E" w:rsidR="7D44A089">
        <w:rPr>
          <w:rFonts w:ascii="sans-serif" w:hAnsi="sans-serif" w:eastAsia="sans-serif" w:cs="sans-serif"/>
          <w:noProof w:val="0"/>
          <w:sz w:val="24"/>
          <w:szCs w:val="24"/>
          <w:lang w:val="en-US"/>
        </w:rPr>
        <w:t xml:space="preserve"> Shows loops and corrections.</w:t>
      </w:r>
    </w:p>
    <w:p w:rsidR="7D44A089" w:rsidP="3939DF1E" w:rsidRDefault="7D44A089" w14:paraId="74137A2C" w14:textId="094CE42C">
      <w:pPr>
        <w:pStyle w:val="ListParagraph"/>
        <w:numPr>
          <w:ilvl w:val="1"/>
          <w:numId w:val="19"/>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i w:val="1"/>
          <w:iCs w:val="1"/>
          <w:noProof w:val="0"/>
          <w:sz w:val="24"/>
          <w:szCs w:val="24"/>
          <w:lang w:val="en-US"/>
        </w:rPr>
        <w:t>Clean:</w:t>
      </w:r>
      <w:r w:rsidRPr="3939DF1E" w:rsidR="7D44A089">
        <w:rPr>
          <w:rFonts w:ascii="sans-serif" w:hAnsi="sans-serif" w:eastAsia="sans-serif" w:cs="sans-serif"/>
          <w:noProof w:val="0"/>
          <w:sz w:val="24"/>
          <w:szCs w:val="24"/>
          <w:lang w:val="en-US"/>
        </w:rPr>
        <w:t xml:space="preserve"> Shows direct, optimal paths.</w:t>
      </w:r>
    </w:p>
    <w:p w:rsidR="7D44A089" w:rsidP="3939DF1E" w:rsidRDefault="7D44A089" w14:paraId="4D23CD9E" w14:textId="644C4DC7">
      <w:pPr>
        <w:pStyle w:val="ListParagraph"/>
        <w:numPr>
          <w:ilvl w:val="0"/>
          <w:numId w:val="19"/>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Dynamic Consistency (The Velocity Histogram):</w:t>
      </w:r>
      <w:r w:rsidRPr="3939DF1E" w:rsidR="7D44A089">
        <w:rPr>
          <w:rFonts w:ascii="sans-serif" w:hAnsi="sans-serif" w:eastAsia="sans-serif" w:cs="sans-serif"/>
          <w:noProof w:val="0"/>
          <w:sz w:val="24"/>
          <w:szCs w:val="24"/>
          <w:lang w:val="en-US"/>
        </w:rPr>
        <w:t xml:space="preserve"> A histogram of end-effector velocities.</w:t>
      </w:r>
    </w:p>
    <w:p w:rsidR="7D44A089" w:rsidP="3939DF1E" w:rsidRDefault="7D44A089" w14:paraId="30660280" w14:textId="20213189">
      <w:pPr>
        <w:pStyle w:val="ListParagraph"/>
        <w:numPr>
          <w:ilvl w:val="1"/>
          <w:numId w:val="19"/>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i w:val="1"/>
          <w:iCs w:val="1"/>
          <w:noProof w:val="0"/>
          <w:sz w:val="24"/>
          <w:szCs w:val="24"/>
          <w:lang w:val="en-US"/>
        </w:rPr>
        <w:t>Raw:</w:t>
      </w:r>
      <w:r w:rsidRPr="3939DF1E" w:rsidR="7D44A089">
        <w:rPr>
          <w:rFonts w:ascii="sans-serif" w:hAnsi="sans-serif" w:eastAsia="sans-serif" w:cs="sans-serif"/>
          <w:noProof w:val="0"/>
          <w:sz w:val="24"/>
          <w:szCs w:val="24"/>
          <w:lang w:val="en-US"/>
        </w:rPr>
        <w:t xml:space="preserve"> High mass at $v \approx 0$ (idling/thinking).</w:t>
      </w:r>
    </w:p>
    <w:p w:rsidR="7D44A089" w:rsidP="3939DF1E" w:rsidRDefault="7D44A089" w14:paraId="2DD99B42" w14:textId="2D04145E">
      <w:pPr>
        <w:pStyle w:val="ListParagraph"/>
        <w:numPr>
          <w:ilvl w:val="1"/>
          <w:numId w:val="19"/>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i w:val="1"/>
          <w:iCs w:val="1"/>
          <w:noProof w:val="0"/>
          <w:sz w:val="24"/>
          <w:szCs w:val="24"/>
          <w:lang w:val="en-US"/>
        </w:rPr>
        <w:t>Clean:</w:t>
      </w:r>
      <w:r w:rsidRPr="3939DF1E" w:rsidR="7D44A089">
        <w:rPr>
          <w:rFonts w:ascii="sans-serif" w:hAnsi="sans-serif" w:eastAsia="sans-serif" w:cs="sans-serif"/>
          <w:noProof w:val="0"/>
          <w:sz w:val="24"/>
          <w:szCs w:val="24"/>
          <w:lang w:val="en-US"/>
        </w:rPr>
        <w:t xml:space="preserve"> Bell curve distribution with zero mass at idling speeds.</w:t>
      </w:r>
    </w:p>
    <w:p w:rsidR="3939DF1E" w:rsidP="3939DF1E" w:rsidRDefault="3939DF1E" w14:paraId="6AE70F1C" w14:textId="0F4D5CE5">
      <w:pPr>
        <w:spacing w:before="0" w:beforeAutospacing="off" w:after="0" w:afterAutospacing="off"/>
      </w:pPr>
    </w:p>
    <w:p w:rsidR="7D44A089" w:rsidP="3939DF1E" w:rsidRDefault="7D44A089" w14:paraId="75AA10C8" w14:textId="4EC43500">
      <w:pPr>
        <w:pStyle w:val="Heading2"/>
        <w:spacing w:before="0" w:beforeAutospacing="off" w:after="299" w:afterAutospacing="off"/>
      </w:pPr>
      <w:r w:rsidRPr="3939DF1E" w:rsidR="7D44A089">
        <w:rPr>
          <w:rFonts w:ascii="sans-serif" w:hAnsi="sans-serif" w:eastAsia="sans-serif" w:cs="sans-serif"/>
          <w:b w:val="1"/>
          <w:bCs w:val="1"/>
          <w:noProof w:val="0"/>
          <w:sz w:val="24"/>
          <w:szCs w:val="24"/>
          <w:lang w:val="en-US"/>
        </w:rPr>
        <w:t>5. Experimental Design</w:t>
      </w:r>
    </w:p>
    <w:p w:rsidR="7D44A089" w:rsidP="3939DF1E" w:rsidRDefault="7D44A089" w14:paraId="453C7DA6" w14:textId="398E0978">
      <w:pPr>
        <w:pStyle w:val="Heading3"/>
        <w:spacing w:before="0" w:beforeAutospacing="off" w:after="281" w:afterAutospacing="off"/>
      </w:pPr>
      <w:r w:rsidRPr="3939DF1E" w:rsidR="7D44A089">
        <w:rPr>
          <w:rFonts w:ascii="sans-serif" w:hAnsi="sans-serif" w:eastAsia="sans-serif" w:cs="sans-serif"/>
          <w:b w:val="1"/>
          <w:bCs w:val="1"/>
          <w:noProof w:val="0"/>
          <w:sz w:val="24"/>
          <w:szCs w:val="24"/>
          <w:lang w:val="en-US"/>
        </w:rPr>
        <w:t>Experiment A: The Data Efficiency Curve</w:t>
      </w:r>
    </w:p>
    <w:p w:rsidR="7D44A089" w:rsidP="3939DF1E" w:rsidRDefault="7D44A089" w14:paraId="486AACA2" w14:textId="11795FE1">
      <w:pPr>
        <w:pStyle w:val="ListParagraph"/>
        <w:numPr>
          <w:ilvl w:val="0"/>
          <w:numId w:val="20"/>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Objective:</w:t>
      </w:r>
      <w:r w:rsidRPr="3939DF1E" w:rsidR="7D44A089">
        <w:rPr>
          <w:rFonts w:ascii="sans-serif" w:hAnsi="sans-serif" w:eastAsia="sans-serif" w:cs="sans-serif"/>
          <w:noProof w:val="0"/>
          <w:sz w:val="24"/>
          <w:szCs w:val="24"/>
          <w:lang w:val="en-US"/>
        </w:rPr>
        <w:t xml:space="preserve"> Map the performance crossover point.</w:t>
      </w:r>
    </w:p>
    <w:p w:rsidR="7D44A089" w:rsidP="3939DF1E" w:rsidRDefault="7D44A089" w14:paraId="39445CBB" w14:textId="26A5F206">
      <w:pPr>
        <w:pStyle w:val="ListParagraph"/>
        <w:numPr>
          <w:ilvl w:val="0"/>
          <w:numId w:val="20"/>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Variable:</w:t>
      </w:r>
      <w:r w:rsidRPr="3939DF1E" w:rsidR="7D44A089">
        <w:rPr>
          <w:rFonts w:ascii="sans-serif" w:hAnsi="sans-serif" w:eastAsia="sans-serif" w:cs="sans-serif"/>
          <w:noProof w:val="0"/>
          <w:sz w:val="24"/>
          <w:szCs w:val="24"/>
          <w:lang w:val="en-US"/>
        </w:rPr>
        <w:t xml:space="preserve"> Dataset size (1 Hour, 5 Hours, 10 Hours).</w:t>
      </w:r>
    </w:p>
    <w:p w:rsidR="7D44A089" w:rsidP="3939DF1E" w:rsidRDefault="7D44A089" w14:paraId="153C2C9A" w14:textId="4CA4F247">
      <w:pPr>
        <w:pStyle w:val="ListParagraph"/>
        <w:numPr>
          <w:ilvl w:val="0"/>
          <w:numId w:val="20"/>
        </w:numPr>
        <w:spacing w:before="240" w:beforeAutospacing="off" w:after="240" w:afterAutospacing="off"/>
        <w:rPr>
          <w:rFonts w:ascii="sans-serif" w:hAnsi="sans-serif" w:eastAsia="sans-serif" w:cs="sans-serif"/>
          <w:b w:val="1"/>
          <w:bCs w:val="1"/>
          <w:noProof w:val="0"/>
          <w:sz w:val="24"/>
          <w:szCs w:val="24"/>
          <w:lang w:val="en-US"/>
        </w:rPr>
      </w:pPr>
      <w:r w:rsidRPr="3939DF1E" w:rsidR="7D44A089">
        <w:rPr>
          <w:rFonts w:ascii="sans-serif" w:hAnsi="sans-serif" w:eastAsia="sans-serif" w:cs="sans-serif"/>
          <w:b w:val="1"/>
          <w:bCs w:val="1"/>
          <w:noProof w:val="0"/>
          <w:sz w:val="24"/>
          <w:szCs w:val="24"/>
          <w:lang w:val="en-US"/>
        </w:rPr>
        <w:t>Models:</w:t>
      </w:r>
    </w:p>
    <w:p w:rsidR="7D44A089" w:rsidP="3939DF1E" w:rsidRDefault="7D44A089" w14:paraId="0F5D5501" w14:textId="21188F57">
      <w:pPr>
        <w:pStyle w:val="ListParagraph"/>
        <w:numPr>
          <w:ilvl w:val="1"/>
          <w:numId w:val="20"/>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Generalist:</w:t>
      </w:r>
      <w:r w:rsidRPr="3939DF1E" w:rsidR="7D44A089">
        <w:rPr>
          <w:rFonts w:ascii="sans-serif" w:hAnsi="sans-serif" w:eastAsia="sans-serif" w:cs="sans-serif"/>
          <w:noProof w:val="0"/>
          <w:sz w:val="24"/>
          <w:szCs w:val="24"/>
          <w:lang w:val="en-US"/>
        </w:rPr>
        <w:t xml:space="preserve"> Pi0 (Fine-Tuned), Gemini (Fine-Tuned via API).</w:t>
      </w:r>
    </w:p>
    <w:p w:rsidR="7D44A089" w:rsidP="3939DF1E" w:rsidRDefault="7D44A089" w14:paraId="6F0D4474" w14:textId="362227F2">
      <w:pPr>
        <w:pStyle w:val="ListParagraph"/>
        <w:numPr>
          <w:ilvl w:val="1"/>
          <w:numId w:val="20"/>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Specialist:</w:t>
      </w:r>
      <w:r w:rsidRPr="3939DF1E" w:rsidR="7D44A089">
        <w:rPr>
          <w:rFonts w:ascii="sans-serif" w:hAnsi="sans-serif" w:eastAsia="sans-serif" w:cs="sans-serif"/>
          <w:noProof w:val="0"/>
          <w:sz w:val="24"/>
          <w:szCs w:val="24"/>
          <w:lang w:val="en-US"/>
        </w:rPr>
        <w:t xml:space="preserve"> Diffusion Policy (Scratch), ACT (Scratch).</w:t>
      </w:r>
    </w:p>
    <w:p w:rsidR="7D44A089" w:rsidP="3939DF1E" w:rsidRDefault="7D44A089" w14:paraId="5A2F52F8" w14:textId="10D0A201">
      <w:pPr>
        <w:pStyle w:val="ListParagraph"/>
        <w:numPr>
          <w:ilvl w:val="0"/>
          <w:numId w:val="20"/>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Metric:</w:t>
      </w:r>
      <w:r w:rsidRPr="3939DF1E" w:rsidR="7D44A089">
        <w:rPr>
          <w:rFonts w:ascii="sans-serif" w:hAnsi="sans-serif" w:eastAsia="sans-serif" w:cs="sans-serif"/>
          <w:noProof w:val="0"/>
          <w:sz w:val="24"/>
          <w:szCs w:val="24"/>
          <w:lang w:val="en-US"/>
        </w:rPr>
        <w:t xml:space="preserve"> Success Rate ($n=20$ trials per checkpoint).</w:t>
      </w:r>
    </w:p>
    <w:p w:rsidR="7D44A089" w:rsidP="3939DF1E" w:rsidRDefault="7D44A089" w14:paraId="657E432F" w14:textId="74E643FE">
      <w:pPr>
        <w:pStyle w:val="ListParagraph"/>
        <w:numPr>
          <w:ilvl w:val="0"/>
          <w:numId w:val="20"/>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Visualization:</w:t>
      </w:r>
      <w:r w:rsidRPr="3939DF1E" w:rsidR="7D44A089">
        <w:rPr>
          <w:rFonts w:ascii="sans-serif" w:hAnsi="sans-serif" w:eastAsia="sans-serif" w:cs="sans-serif"/>
          <w:noProof w:val="0"/>
          <w:sz w:val="24"/>
          <w:szCs w:val="24"/>
          <w:lang w:val="en-US"/>
        </w:rPr>
        <w:t xml:space="preserve"> Line plot (X=Hours, Y=Success Rate).</w:t>
      </w:r>
    </w:p>
    <w:p w:rsidR="7D44A089" w:rsidP="3939DF1E" w:rsidRDefault="7D44A089" w14:paraId="0946D1E0" w14:textId="22EDD748">
      <w:pPr>
        <w:pStyle w:val="Heading3"/>
        <w:spacing w:before="0" w:beforeAutospacing="off" w:after="281" w:afterAutospacing="off"/>
      </w:pPr>
      <w:r w:rsidRPr="3939DF1E" w:rsidR="7D44A089">
        <w:rPr>
          <w:rFonts w:ascii="sans-serif" w:hAnsi="sans-serif" w:eastAsia="sans-serif" w:cs="sans-serif"/>
          <w:b w:val="1"/>
          <w:bCs w:val="1"/>
          <w:noProof w:val="0"/>
          <w:sz w:val="24"/>
          <w:szCs w:val="24"/>
          <w:lang w:val="en-US"/>
        </w:rPr>
        <w:t>Experiment B: The Latency &amp; Dynamics Stress Test</w:t>
      </w:r>
    </w:p>
    <w:p w:rsidR="7D44A089" w:rsidP="3939DF1E" w:rsidRDefault="7D44A089" w14:paraId="20636F9F" w14:textId="3B632892">
      <w:pPr>
        <w:pStyle w:val="ListParagraph"/>
        <w:numPr>
          <w:ilvl w:val="0"/>
          <w:numId w:val="21"/>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Objective:</w:t>
      </w:r>
      <w:r w:rsidRPr="3939DF1E" w:rsidR="7D44A089">
        <w:rPr>
          <w:rFonts w:ascii="sans-serif" w:hAnsi="sans-serif" w:eastAsia="sans-serif" w:cs="sans-serif"/>
          <w:noProof w:val="0"/>
          <w:sz w:val="24"/>
          <w:szCs w:val="24"/>
          <w:lang w:val="en-US"/>
        </w:rPr>
        <w:t xml:space="preserve"> Isolate "Thinking Speed" from "Thinking Quality."</w:t>
      </w:r>
    </w:p>
    <w:p w:rsidR="7D44A089" w:rsidP="3939DF1E" w:rsidRDefault="7D44A089" w14:paraId="2C146F96" w14:textId="7A40FE93">
      <w:pPr>
        <w:pStyle w:val="ListParagraph"/>
        <w:numPr>
          <w:ilvl w:val="0"/>
          <w:numId w:val="21"/>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Setup:</w:t>
      </w:r>
      <w:r w:rsidRPr="3939DF1E" w:rsidR="7D44A089">
        <w:rPr>
          <w:rFonts w:ascii="sans-serif" w:hAnsi="sans-serif" w:eastAsia="sans-serif" w:cs="sans-serif"/>
          <w:noProof w:val="0"/>
          <w:sz w:val="24"/>
          <w:szCs w:val="24"/>
          <w:lang w:val="en-US"/>
        </w:rPr>
        <w:t xml:space="preserve"> Run the best-performing Specialist model.</w:t>
      </w:r>
    </w:p>
    <w:p w:rsidR="7D44A089" w:rsidP="3939DF1E" w:rsidRDefault="7D44A089" w14:paraId="63B914AB" w14:textId="248C7323">
      <w:pPr>
        <w:pStyle w:val="ListParagraph"/>
        <w:numPr>
          <w:ilvl w:val="0"/>
          <w:numId w:val="21"/>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Variable:</w:t>
      </w:r>
      <w:r w:rsidRPr="3939DF1E" w:rsidR="7D44A089">
        <w:rPr>
          <w:rFonts w:ascii="sans-serif" w:hAnsi="sans-serif" w:eastAsia="sans-serif" w:cs="sans-serif"/>
          <w:noProof w:val="0"/>
          <w:sz w:val="24"/>
          <w:szCs w:val="24"/>
          <w:lang w:val="en-US"/>
        </w:rPr>
        <w:t xml:space="preserve"> Artificial Latency Injection (+0ms, +100ms, +300ms, +500ms).</w:t>
      </w:r>
    </w:p>
    <w:p w:rsidR="7D44A089" w:rsidP="3939DF1E" w:rsidRDefault="7D44A089" w14:paraId="5CEC6CF7" w14:textId="140C5F10">
      <w:pPr>
        <w:pStyle w:val="ListParagraph"/>
        <w:numPr>
          <w:ilvl w:val="0"/>
          <w:numId w:val="21"/>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Metric:</w:t>
      </w:r>
      <w:r w:rsidRPr="3939DF1E" w:rsidR="7D44A089">
        <w:rPr>
          <w:rFonts w:ascii="sans-serif" w:hAnsi="sans-serif" w:eastAsia="sans-serif" w:cs="sans-serif"/>
          <w:noProof w:val="0"/>
          <w:sz w:val="24"/>
          <w:szCs w:val="24"/>
          <w:lang w:val="en-US"/>
        </w:rPr>
        <w:t xml:space="preserve"> Success Rate on moving conveyor.</w:t>
      </w:r>
    </w:p>
    <w:p w:rsidR="7D44A089" w:rsidP="3939DF1E" w:rsidRDefault="7D44A089" w14:paraId="05EBCE9F" w14:textId="30C8AEED">
      <w:pPr>
        <w:pStyle w:val="ListParagraph"/>
        <w:numPr>
          <w:ilvl w:val="0"/>
          <w:numId w:val="21"/>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Significance:</w:t>
      </w:r>
      <w:r w:rsidRPr="3939DF1E" w:rsidR="7D44A089">
        <w:rPr>
          <w:rFonts w:ascii="sans-serif" w:hAnsi="sans-serif" w:eastAsia="sans-serif" w:cs="sans-serif"/>
          <w:noProof w:val="0"/>
          <w:sz w:val="24"/>
          <w:szCs w:val="24"/>
          <w:lang w:val="en-US"/>
        </w:rPr>
        <w:t xml:space="preserve"> If the Specialist fails at +500ms (matching Gemini's native latency), it proves that latency—not intelligence—is the bottleneck for FMs.</w:t>
      </w:r>
    </w:p>
    <w:p w:rsidR="7D44A089" w:rsidP="3939DF1E" w:rsidRDefault="7D44A089" w14:paraId="44862660" w14:textId="2F5341B6">
      <w:pPr>
        <w:pStyle w:val="Heading3"/>
        <w:spacing w:before="0" w:beforeAutospacing="off" w:after="281" w:afterAutospacing="off"/>
      </w:pPr>
      <w:r w:rsidRPr="3939DF1E" w:rsidR="7D44A089">
        <w:rPr>
          <w:rFonts w:ascii="sans-serif" w:hAnsi="sans-serif" w:eastAsia="sans-serif" w:cs="sans-serif"/>
          <w:b w:val="1"/>
          <w:bCs w:val="1"/>
          <w:noProof w:val="0"/>
          <w:sz w:val="24"/>
          <w:szCs w:val="24"/>
          <w:lang w:val="en-US"/>
        </w:rPr>
        <w:t>Experiment C: The "Data Cleaning" Ablation</w:t>
      </w:r>
    </w:p>
    <w:p w:rsidR="7D44A089" w:rsidP="3939DF1E" w:rsidRDefault="7D44A089" w14:paraId="4DF37879" w14:textId="535B64C0">
      <w:pPr>
        <w:pStyle w:val="ListParagraph"/>
        <w:numPr>
          <w:ilvl w:val="0"/>
          <w:numId w:val="22"/>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Objective:</w:t>
      </w:r>
      <w:r w:rsidRPr="3939DF1E" w:rsidR="7D44A089">
        <w:rPr>
          <w:rFonts w:ascii="sans-serif" w:hAnsi="sans-serif" w:eastAsia="sans-serif" w:cs="sans-serif"/>
          <w:noProof w:val="0"/>
          <w:sz w:val="24"/>
          <w:szCs w:val="24"/>
          <w:lang w:val="en-US"/>
        </w:rPr>
        <w:t xml:space="preserve"> Validate Contribution I.</w:t>
      </w:r>
    </w:p>
    <w:p w:rsidR="7D44A089" w:rsidP="3939DF1E" w:rsidRDefault="7D44A089" w14:paraId="630ADEDA" w14:textId="75A43A27">
      <w:pPr>
        <w:pStyle w:val="ListParagraph"/>
        <w:numPr>
          <w:ilvl w:val="0"/>
          <w:numId w:val="22"/>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Comparison:</w:t>
      </w:r>
      <w:r w:rsidRPr="3939DF1E" w:rsidR="7D44A089">
        <w:rPr>
          <w:rFonts w:ascii="sans-serif" w:hAnsi="sans-serif" w:eastAsia="sans-serif" w:cs="sans-serif"/>
          <w:noProof w:val="0"/>
          <w:sz w:val="24"/>
          <w:szCs w:val="24"/>
          <w:lang w:val="en-US"/>
        </w:rPr>
        <w:t xml:space="preserve"> ACT trained on "Raw Expert" data vs. ACT trained on "Clean Expert" data.</w:t>
      </w:r>
    </w:p>
    <w:p w:rsidR="7D44A089" w:rsidP="3939DF1E" w:rsidRDefault="7D44A089" w14:paraId="63872CC2" w14:textId="2B7C1629">
      <w:pPr>
        <w:pStyle w:val="ListParagraph"/>
        <w:numPr>
          <w:ilvl w:val="0"/>
          <w:numId w:val="22"/>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Metric:</w:t>
      </w:r>
      <w:r w:rsidRPr="3939DF1E" w:rsidR="7D44A089">
        <w:rPr>
          <w:rFonts w:ascii="sans-serif" w:hAnsi="sans-serif" w:eastAsia="sans-serif" w:cs="sans-serif"/>
          <w:noProof w:val="0"/>
          <w:sz w:val="24"/>
          <w:szCs w:val="24"/>
          <w:lang w:val="en-US"/>
        </w:rPr>
        <w:t xml:space="preserve"> Cycle Time (seconds) and Success Rate.</w:t>
      </w:r>
    </w:p>
    <w:p w:rsidR="7D44A089" w:rsidP="3939DF1E" w:rsidRDefault="7D44A089" w14:paraId="789B030C" w14:textId="390DF6D3">
      <w:pPr>
        <w:pStyle w:val="ListParagraph"/>
        <w:numPr>
          <w:ilvl w:val="0"/>
          <w:numId w:val="22"/>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Takeaway:</w:t>
      </w:r>
      <w:r w:rsidRPr="3939DF1E" w:rsidR="7D44A089">
        <w:rPr>
          <w:rFonts w:ascii="sans-serif" w:hAnsi="sans-serif" w:eastAsia="sans-serif" w:cs="sans-serif"/>
          <w:noProof w:val="0"/>
          <w:sz w:val="24"/>
          <w:szCs w:val="24"/>
          <w:lang w:val="en-US"/>
        </w:rPr>
        <w:t xml:space="preserve"> Proves that removing "machine noise" (hesitation) is just as critical as removing "human noise."</w:t>
      </w:r>
    </w:p>
    <w:p w:rsidR="3939DF1E" w:rsidP="3939DF1E" w:rsidRDefault="3939DF1E" w14:paraId="750085F3" w14:textId="5E2E771C">
      <w:pPr>
        <w:spacing w:before="0" w:beforeAutospacing="off" w:after="0" w:afterAutospacing="off"/>
      </w:pPr>
    </w:p>
    <w:p w:rsidR="7D44A089" w:rsidP="3939DF1E" w:rsidRDefault="7D44A089" w14:paraId="197EEEDA" w14:textId="35CC739A">
      <w:pPr>
        <w:pStyle w:val="Heading2"/>
        <w:spacing w:before="0" w:beforeAutospacing="off" w:after="299" w:afterAutospacing="off"/>
      </w:pPr>
      <w:r w:rsidRPr="3939DF1E" w:rsidR="7D44A089">
        <w:rPr>
          <w:rFonts w:ascii="sans-serif" w:hAnsi="sans-serif" w:eastAsia="sans-serif" w:cs="sans-serif"/>
          <w:b w:val="1"/>
          <w:bCs w:val="1"/>
          <w:noProof w:val="0"/>
          <w:sz w:val="24"/>
          <w:szCs w:val="24"/>
          <w:lang w:val="en-US"/>
        </w:rPr>
        <w:t>6. "Going Deep" Analysis</w:t>
      </w:r>
    </w:p>
    <w:p w:rsidR="7D44A089" w:rsidP="3939DF1E" w:rsidRDefault="7D44A089" w14:paraId="0AA623CA" w14:textId="52CC44BB">
      <w:pPr>
        <w:pStyle w:val="Heading3"/>
        <w:spacing w:before="0" w:beforeAutospacing="off" w:after="281" w:afterAutospacing="off"/>
      </w:pPr>
      <w:r w:rsidRPr="3939DF1E" w:rsidR="7D44A089">
        <w:rPr>
          <w:rFonts w:ascii="sans-serif" w:hAnsi="sans-serif" w:eastAsia="sans-serif" w:cs="sans-serif"/>
          <w:b w:val="1"/>
          <w:bCs w:val="1"/>
          <w:noProof w:val="0"/>
          <w:sz w:val="24"/>
          <w:szCs w:val="24"/>
          <w:lang w:val="en-US"/>
        </w:rPr>
        <w:t>Option 1: Spectral Signature Analysis (Control Quality)</w:t>
      </w:r>
    </w:p>
    <w:p w:rsidR="7D44A089" w:rsidP="3939DF1E" w:rsidRDefault="7D44A089" w14:paraId="710CEF67" w14:textId="2EBD205C">
      <w:pPr>
        <w:pStyle w:val="ListParagraph"/>
        <w:numPr>
          <w:ilvl w:val="0"/>
          <w:numId w:val="23"/>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Method:</w:t>
      </w:r>
      <w:r w:rsidRPr="3939DF1E" w:rsidR="7D44A089">
        <w:rPr>
          <w:rFonts w:ascii="sans-serif" w:hAnsi="sans-serif" w:eastAsia="sans-serif" w:cs="sans-serif"/>
          <w:noProof w:val="0"/>
          <w:sz w:val="24"/>
          <w:szCs w:val="24"/>
          <w:lang w:val="en-US"/>
        </w:rPr>
        <w:t xml:space="preserve"> Log Joint Positions/Velocities at 50Hz. Calculate </w:t>
      </w:r>
      <w:r w:rsidRPr="3939DF1E" w:rsidR="7D44A089">
        <w:rPr>
          <w:rFonts w:ascii="sans-serif" w:hAnsi="sans-serif" w:eastAsia="sans-serif" w:cs="sans-serif"/>
          <w:b w:val="1"/>
          <w:bCs w:val="1"/>
          <w:noProof w:val="0"/>
          <w:sz w:val="24"/>
          <w:szCs w:val="24"/>
          <w:lang w:val="en-US"/>
        </w:rPr>
        <w:t>Jerk</w:t>
      </w:r>
      <w:r w:rsidRPr="3939DF1E" w:rsidR="7D44A089">
        <w:rPr>
          <w:rFonts w:ascii="sans-serif" w:hAnsi="sans-serif" w:eastAsia="sans-serif" w:cs="sans-serif"/>
          <w:noProof w:val="0"/>
          <w:sz w:val="24"/>
          <w:szCs w:val="24"/>
          <w:lang w:val="en-US"/>
        </w:rPr>
        <w:t xml:space="preserve"> (derivative of acceleration) and </w:t>
      </w:r>
      <w:r w:rsidRPr="3939DF1E" w:rsidR="7D44A089">
        <w:rPr>
          <w:rFonts w:ascii="sans-serif" w:hAnsi="sans-serif" w:eastAsia="sans-serif" w:cs="sans-serif"/>
          <w:b w:val="1"/>
          <w:bCs w:val="1"/>
          <w:noProof w:val="0"/>
          <w:sz w:val="24"/>
          <w:szCs w:val="24"/>
          <w:lang w:val="en-US"/>
        </w:rPr>
        <w:t>Spectral Entropy</w:t>
      </w:r>
      <w:r w:rsidRPr="3939DF1E" w:rsidR="7D44A089">
        <w:rPr>
          <w:rFonts w:ascii="sans-serif" w:hAnsi="sans-serif" w:eastAsia="sans-serif" w:cs="sans-serif"/>
          <w:noProof w:val="0"/>
          <w:sz w:val="24"/>
          <w:szCs w:val="24"/>
          <w:lang w:val="en-US"/>
        </w:rPr>
        <w:t xml:space="preserve"> (FFT).</w:t>
      </w:r>
    </w:p>
    <w:p w:rsidR="7D44A089" w:rsidP="3939DF1E" w:rsidRDefault="7D44A089" w14:paraId="142D817D" w14:textId="24C08CAC">
      <w:pPr>
        <w:pStyle w:val="ListParagraph"/>
        <w:numPr>
          <w:ilvl w:val="0"/>
          <w:numId w:val="23"/>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Hypothesis:</w:t>
      </w:r>
      <w:r w:rsidRPr="3939DF1E" w:rsidR="7D44A089">
        <w:rPr>
          <w:rFonts w:ascii="sans-serif" w:hAnsi="sans-serif" w:eastAsia="sans-serif" w:cs="sans-serif"/>
          <w:noProof w:val="0"/>
          <w:sz w:val="24"/>
          <w:szCs w:val="24"/>
          <w:lang w:val="en-US"/>
        </w:rPr>
        <w:t xml:space="preserve"> Diffusion policies will show smooth, low-frequency energy profiles , whereas VLAs will show high-frequency "tokenization artifacts" (jitter).</w:t>
      </w:r>
    </w:p>
    <w:p w:rsidR="7D44A089" w:rsidP="3939DF1E" w:rsidRDefault="7D44A089" w14:paraId="00B5C3C8" w14:textId="7114E00A">
      <w:pPr>
        <w:pStyle w:val="Heading3"/>
        <w:spacing w:before="0" w:beforeAutospacing="off" w:after="281" w:afterAutospacing="off"/>
      </w:pPr>
      <w:r w:rsidRPr="3939DF1E" w:rsidR="7D44A089">
        <w:rPr>
          <w:rFonts w:ascii="sans-serif" w:hAnsi="sans-serif" w:eastAsia="sans-serif" w:cs="sans-serif"/>
          <w:b w:val="1"/>
          <w:bCs w:val="1"/>
          <w:noProof w:val="0"/>
          <w:sz w:val="24"/>
          <w:szCs w:val="24"/>
          <w:lang w:val="en-US"/>
        </w:rPr>
        <w:t>Option 2: The Failure Mode Taxonomy</w:t>
      </w:r>
    </w:p>
    <w:p w:rsidR="7D44A089" w:rsidP="3939DF1E" w:rsidRDefault="7D44A089" w14:paraId="0B6A5170" w14:textId="23D98306">
      <w:pPr>
        <w:pStyle w:val="ListParagraph"/>
        <w:numPr>
          <w:ilvl w:val="0"/>
          <w:numId w:val="24"/>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Method:</w:t>
      </w:r>
      <w:r w:rsidRPr="3939DF1E" w:rsidR="7D44A089">
        <w:rPr>
          <w:rFonts w:ascii="sans-serif" w:hAnsi="sans-serif" w:eastAsia="sans-serif" w:cs="sans-serif"/>
          <w:noProof w:val="0"/>
          <w:sz w:val="24"/>
          <w:szCs w:val="24"/>
          <w:lang w:val="en-US"/>
        </w:rPr>
        <w:t xml:space="preserve"> Categorize every failure into four bins:</w:t>
      </w:r>
    </w:p>
    <w:p w:rsidR="7D44A089" w:rsidP="3939DF1E" w:rsidRDefault="7D44A089" w14:paraId="7F87B5B4" w14:textId="6E17ABDA">
      <w:pPr>
        <w:pStyle w:val="ListParagraph"/>
        <w:numPr>
          <w:ilvl w:val="1"/>
          <w:numId w:val="24"/>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Type I (Perception):</w:t>
      </w:r>
      <w:r w:rsidRPr="3939DF1E" w:rsidR="7D44A089">
        <w:rPr>
          <w:rFonts w:ascii="sans-serif" w:hAnsi="sans-serif" w:eastAsia="sans-serif" w:cs="sans-serif"/>
          <w:noProof w:val="0"/>
          <w:sz w:val="24"/>
          <w:szCs w:val="24"/>
          <w:lang w:val="en-US"/>
        </w:rPr>
        <w:t xml:space="preserve"> Missed detection.</w:t>
      </w:r>
    </w:p>
    <w:p w:rsidR="7D44A089" w:rsidP="3939DF1E" w:rsidRDefault="7D44A089" w14:paraId="3372A866" w14:textId="50DC85B2">
      <w:pPr>
        <w:pStyle w:val="ListParagraph"/>
        <w:numPr>
          <w:ilvl w:val="1"/>
          <w:numId w:val="24"/>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Type II (Dynamics):</w:t>
      </w:r>
      <w:r w:rsidRPr="3939DF1E" w:rsidR="7D44A089">
        <w:rPr>
          <w:rFonts w:ascii="sans-serif" w:hAnsi="sans-serif" w:eastAsia="sans-serif" w:cs="sans-serif"/>
          <w:noProof w:val="0"/>
          <w:sz w:val="24"/>
          <w:szCs w:val="24"/>
          <w:lang w:val="en-US"/>
        </w:rPr>
        <w:t xml:space="preserve"> Grasp slip.</w:t>
      </w:r>
    </w:p>
    <w:p w:rsidR="7D44A089" w:rsidP="3939DF1E" w:rsidRDefault="7D44A089" w14:paraId="0F4E699D" w14:textId="54C75423">
      <w:pPr>
        <w:pStyle w:val="ListParagraph"/>
        <w:numPr>
          <w:ilvl w:val="1"/>
          <w:numId w:val="24"/>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Type III (Latency):</w:t>
      </w:r>
      <w:r w:rsidRPr="3939DF1E" w:rsidR="7D44A089">
        <w:rPr>
          <w:rFonts w:ascii="sans-serif" w:hAnsi="sans-serif" w:eastAsia="sans-serif" w:cs="sans-serif"/>
          <w:noProof w:val="0"/>
          <w:sz w:val="24"/>
          <w:szCs w:val="24"/>
          <w:lang w:val="en-US"/>
        </w:rPr>
        <w:t xml:space="preserve"> Temporal mismatch (lag).</w:t>
      </w:r>
    </w:p>
    <w:p w:rsidR="7D44A089" w:rsidP="3939DF1E" w:rsidRDefault="7D44A089" w14:paraId="610E591A" w14:textId="0D7B7197">
      <w:pPr>
        <w:pStyle w:val="ListParagraph"/>
        <w:numPr>
          <w:ilvl w:val="1"/>
          <w:numId w:val="24"/>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Type IV (Policy):</w:t>
      </w:r>
      <w:r w:rsidRPr="3939DF1E" w:rsidR="7D44A089">
        <w:rPr>
          <w:rFonts w:ascii="sans-serif" w:hAnsi="sans-serif" w:eastAsia="sans-serif" w:cs="sans-serif"/>
          <w:noProof w:val="0"/>
          <w:sz w:val="24"/>
          <w:szCs w:val="24"/>
          <w:lang w:val="en-US"/>
        </w:rPr>
        <w:t xml:space="preserve"> Hallucination.</w:t>
      </w:r>
    </w:p>
    <w:p w:rsidR="7D44A089" w:rsidP="3939DF1E" w:rsidRDefault="7D44A089" w14:paraId="46938BC8" w14:textId="7BC549C6">
      <w:pPr>
        <w:pStyle w:val="ListParagraph"/>
        <w:numPr>
          <w:ilvl w:val="0"/>
          <w:numId w:val="24"/>
        </w:numPr>
        <w:spacing w:before="240" w:beforeAutospacing="off" w:after="240" w:afterAutospacing="off"/>
        <w:rPr>
          <w:rFonts w:ascii="sans-serif" w:hAnsi="sans-serif" w:eastAsia="sans-serif" w:cs="sans-serif"/>
          <w:noProof w:val="0"/>
          <w:sz w:val="24"/>
          <w:szCs w:val="24"/>
          <w:lang w:val="en-US"/>
        </w:rPr>
      </w:pPr>
      <w:r w:rsidRPr="3939DF1E" w:rsidR="7D44A089">
        <w:rPr>
          <w:rFonts w:ascii="sans-serif" w:hAnsi="sans-serif" w:eastAsia="sans-serif" w:cs="sans-serif"/>
          <w:b w:val="1"/>
          <w:bCs w:val="1"/>
          <w:noProof w:val="0"/>
          <w:sz w:val="24"/>
          <w:szCs w:val="24"/>
          <w:lang w:val="en-US"/>
        </w:rPr>
        <w:t>Visual:</w:t>
      </w:r>
      <w:r w:rsidRPr="3939DF1E" w:rsidR="7D44A089">
        <w:rPr>
          <w:rFonts w:ascii="sans-serif" w:hAnsi="sans-serif" w:eastAsia="sans-serif" w:cs="sans-serif"/>
          <w:noProof w:val="0"/>
          <w:sz w:val="24"/>
          <w:szCs w:val="24"/>
          <w:lang w:val="en-US"/>
        </w:rPr>
        <w:t xml:space="preserve"> Stacked Bar Chart showing the </w:t>
      </w:r>
      <w:r w:rsidRPr="3939DF1E" w:rsidR="7D44A089">
        <w:rPr>
          <w:rFonts w:ascii="sans-serif" w:hAnsi="sans-serif" w:eastAsia="sans-serif" w:cs="sans-serif"/>
          <w:i w:val="1"/>
          <w:iCs w:val="1"/>
          <w:noProof w:val="0"/>
          <w:sz w:val="24"/>
          <w:szCs w:val="24"/>
          <w:lang w:val="en-US"/>
        </w:rPr>
        <w:t>distribution</w:t>
      </w:r>
      <w:r w:rsidRPr="3939DF1E" w:rsidR="7D44A089">
        <w:rPr>
          <w:rFonts w:ascii="sans-serif" w:hAnsi="sans-serif" w:eastAsia="sans-serif" w:cs="sans-serif"/>
          <w:noProof w:val="0"/>
          <w:sz w:val="24"/>
          <w:szCs w:val="24"/>
          <w:lang w:val="en-US"/>
        </w:rPr>
        <w:t xml:space="preserve"> of failures per model type</w:t>
      </w:r>
      <w:r w:rsidRPr="3939DF1E" w:rsidR="35AF58E8">
        <w:rPr>
          <w:rFonts w:ascii="sans-serif" w:hAnsi="sans-serif" w:eastAsia="sans-serif" w:cs="sans-serif"/>
          <w:noProof w:val="0"/>
          <w:sz w:val="24"/>
          <w:szCs w:val="24"/>
          <w:lang w:val="en-US"/>
        </w:rPr>
        <w:t>.</w:t>
      </w:r>
      <w:r>
        <w:br/>
      </w:r>
    </w:p>
    <w:p w:rsidR="2D6F2053" w:rsidP="3939DF1E" w:rsidRDefault="2D6F2053" w14:paraId="2E01122A" w14:textId="281F0F73">
      <w:pPr>
        <w:pStyle w:val="Normal"/>
        <w:spacing w:before="0" w:beforeAutospacing="off" w:after="240" w:afterAutospacing="off"/>
      </w:pPr>
      <w:r w:rsidRPr="3939DF1E" w:rsidR="2D6F2053">
        <w:rPr>
          <w:rFonts w:ascii="sans-serif" w:hAnsi="sans-serif" w:eastAsia="sans-serif" w:cs="sans-serif"/>
          <w:noProof w:val="0"/>
          <w:sz w:val="24"/>
          <w:szCs w:val="24"/>
          <w:lang w:val="en-US"/>
        </w:rPr>
        <w:t>AI notes:</w:t>
      </w:r>
      <w:r>
        <w:br/>
      </w:r>
      <w:r w:rsidRPr="3939DF1E" w:rsidR="44426F8C">
        <w:rPr>
          <w:rFonts w:ascii="sans-serif" w:hAnsi="sans-serif" w:eastAsia="sans-serif" w:cs="sans-serif"/>
          <w:noProof w:val="0"/>
          <w:sz w:val="24"/>
          <w:szCs w:val="24"/>
          <w:lang w:val="en-US"/>
        </w:rPr>
        <w:t xml:space="preserve">If we set aside </w:t>
      </w:r>
      <w:r w:rsidRPr="3939DF1E" w:rsidR="44426F8C">
        <w:rPr>
          <w:rFonts w:ascii="sans-serif" w:hAnsi="sans-serif" w:eastAsia="sans-serif" w:cs="sans-serif"/>
          <w:b w:val="1"/>
          <w:bCs w:val="1"/>
          <w:noProof w:val="0"/>
          <w:sz w:val="24"/>
          <w:szCs w:val="24"/>
          <w:lang w:val="en-US"/>
        </w:rPr>
        <w:t>H3 (The Dynamics/Latency Hypothesis)</w:t>
      </w:r>
      <w:r w:rsidRPr="3939DF1E" w:rsidR="44426F8C">
        <w:rPr>
          <w:rFonts w:ascii="sans-serif" w:hAnsi="sans-serif" w:eastAsia="sans-serif" w:cs="sans-serif"/>
          <w:noProof w:val="0"/>
          <w:sz w:val="24"/>
          <w:szCs w:val="24"/>
          <w:lang w:val="en-US"/>
        </w:rPr>
        <w:t xml:space="preserve">—which posits that inference lag is the primary failure mode on high-velocity conveyors—we can pivot to hypotheses that scrutinize the </w:t>
      </w:r>
      <w:r w:rsidRPr="3939DF1E" w:rsidR="44426F8C">
        <w:rPr>
          <w:rFonts w:ascii="sans-serif" w:hAnsi="sans-serif" w:eastAsia="sans-serif" w:cs="sans-serif"/>
          <w:b w:val="1"/>
          <w:bCs w:val="1"/>
          <w:noProof w:val="0"/>
          <w:sz w:val="24"/>
          <w:szCs w:val="24"/>
          <w:lang w:val="en-US"/>
        </w:rPr>
        <w:t>quality of control</w:t>
      </w:r>
      <w:r w:rsidRPr="3939DF1E" w:rsidR="44426F8C">
        <w:rPr>
          <w:rFonts w:ascii="sans-serif" w:hAnsi="sans-serif" w:eastAsia="sans-serif" w:cs="sans-serif"/>
          <w:noProof w:val="0"/>
          <w:sz w:val="24"/>
          <w:szCs w:val="24"/>
          <w:lang w:val="en-US"/>
        </w:rPr>
        <w:t xml:space="preserve"> and the </w:t>
      </w:r>
      <w:r w:rsidRPr="3939DF1E" w:rsidR="44426F8C">
        <w:rPr>
          <w:rFonts w:ascii="sans-serif" w:hAnsi="sans-serif" w:eastAsia="sans-serif" w:cs="sans-serif"/>
          <w:b w:val="1"/>
          <w:bCs w:val="1"/>
          <w:noProof w:val="0"/>
          <w:sz w:val="24"/>
          <w:szCs w:val="24"/>
          <w:lang w:val="en-US"/>
        </w:rPr>
        <w:t>nature of generalization</w:t>
      </w:r>
      <w:r w:rsidRPr="3939DF1E" w:rsidR="44426F8C">
        <w:rPr>
          <w:rFonts w:ascii="sans-serif" w:hAnsi="sans-serif" w:eastAsia="sans-serif" w:cs="sans-serif"/>
          <w:noProof w:val="0"/>
          <w:sz w:val="24"/>
          <w:szCs w:val="24"/>
          <w:lang w:val="en-US"/>
        </w:rPr>
        <w:t>.</w:t>
      </w:r>
    </w:p>
    <w:p w:rsidR="44426F8C" w:rsidP="3939DF1E" w:rsidRDefault="44426F8C" w14:paraId="3E58916F" w14:textId="347DD828">
      <w:pPr>
        <w:spacing w:before="240" w:beforeAutospacing="off" w:after="240" w:afterAutospacing="off"/>
      </w:pPr>
      <w:r w:rsidRPr="3939DF1E" w:rsidR="44426F8C">
        <w:rPr>
          <w:rFonts w:ascii="sans-serif" w:hAnsi="sans-serif" w:eastAsia="sans-serif" w:cs="sans-serif"/>
          <w:noProof w:val="0"/>
          <w:sz w:val="24"/>
          <w:szCs w:val="24"/>
          <w:lang w:val="en-US"/>
        </w:rPr>
        <w:t xml:space="preserve">Using your </w:t>
      </w:r>
      <w:r w:rsidRPr="3939DF1E" w:rsidR="44426F8C">
        <w:rPr>
          <w:rFonts w:ascii="sans-serif" w:hAnsi="sans-serif" w:eastAsia="sans-serif" w:cs="sans-serif"/>
          <w:b w:val="1"/>
          <w:bCs w:val="1"/>
          <w:noProof w:val="0"/>
          <w:sz w:val="24"/>
          <w:szCs w:val="24"/>
          <w:lang w:val="en-US"/>
        </w:rPr>
        <w:t>Machine Teacher</w:t>
      </w:r>
      <w:r w:rsidRPr="3939DF1E" w:rsidR="44426F8C">
        <w:rPr>
          <w:rFonts w:ascii="sans-serif" w:hAnsi="sans-serif" w:eastAsia="sans-serif" w:cs="sans-serif"/>
          <w:noProof w:val="0"/>
          <w:sz w:val="24"/>
          <w:szCs w:val="24"/>
          <w:lang w:val="en-US"/>
        </w:rPr>
        <w:t xml:space="preserve"> (an industrial expert system that generates high-entropy, low-noise data), you are uniquely positioned to test hypotheses that human-teleoperated benchmarks (like Bridge or Open X-Embodiment) cannot, specifically regarding </w:t>
      </w:r>
      <w:r w:rsidRPr="3939DF1E" w:rsidR="44426F8C">
        <w:rPr>
          <w:rFonts w:ascii="sans-serif" w:hAnsi="sans-serif" w:eastAsia="sans-serif" w:cs="sans-serif"/>
          <w:b w:val="1"/>
          <w:bCs w:val="1"/>
          <w:noProof w:val="0"/>
          <w:sz w:val="24"/>
          <w:szCs w:val="24"/>
          <w:lang w:val="en-US"/>
        </w:rPr>
        <w:t>precision</w:t>
      </w:r>
      <w:r w:rsidRPr="3939DF1E" w:rsidR="44426F8C">
        <w:rPr>
          <w:rFonts w:ascii="sans-serif" w:hAnsi="sans-serif" w:eastAsia="sans-serif" w:cs="sans-serif"/>
          <w:noProof w:val="0"/>
          <w:sz w:val="24"/>
          <w:szCs w:val="24"/>
          <w:lang w:val="en-US"/>
        </w:rPr>
        <w:t xml:space="preserve"> and </w:t>
      </w:r>
      <w:r w:rsidRPr="3939DF1E" w:rsidR="44426F8C">
        <w:rPr>
          <w:rFonts w:ascii="sans-serif" w:hAnsi="sans-serif" w:eastAsia="sans-serif" w:cs="sans-serif"/>
          <w:b w:val="1"/>
          <w:bCs w:val="1"/>
          <w:noProof w:val="0"/>
          <w:sz w:val="24"/>
          <w:szCs w:val="24"/>
          <w:lang w:val="en-US"/>
        </w:rPr>
        <w:t>data purity</w:t>
      </w:r>
      <w:r w:rsidRPr="3939DF1E" w:rsidR="44426F8C">
        <w:rPr>
          <w:rFonts w:ascii="sans-serif" w:hAnsi="sans-serif" w:eastAsia="sans-serif" w:cs="sans-serif"/>
          <w:noProof w:val="0"/>
          <w:sz w:val="24"/>
          <w:szCs w:val="24"/>
          <w:lang w:val="en-US"/>
        </w:rPr>
        <w:t>.</w:t>
      </w:r>
    </w:p>
    <w:p w:rsidR="44426F8C" w:rsidP="3939DF1E" w:rsidRDefault="44426F8C" w14:paraId="64E3E94B" w14:textId="767AC219">
      <w:pPr>
        <w:spacing w:before="240" w:beforeAutospacing="off" w:after="240" w:afterAutospacing="off"/>
      </w:pPr>
      <w:r w:rsidRPr="3939DF1E" w:rsidR="44426F8C">
        <w:rPr>
          <w:rFonts w:ascii="sans-serif" w:hAnsi="sans-serif" w:eastAsia="sans-serif" w:cs="sans-serif"/>
          <w:noProof w:val="0"/>
          <w:sz w:val="24"/>
          <w:szCs w:val="24"/>
          <w:lang w:val="en-US"/>
        </w:rPr>
        <w:t>Here are three alternative hypotheses grounded in the provided literature:</w:t>
      </w:r>
    </w:p>
    <w:p w:rsidR="44426F8C" w:rsidP="3939DF1E" w:rsidRDefault="44426F8C" w14:paraId="4BCF4975" w14:textId="0CB78489">
      <w:pPr>
        <w:pStyle w:val="Heading3"/>
        <w:spacing w:before="281" w:beforeAutospacing="off" w:after="281" w:afterAutospacing="off"/>
      </w:pPr>
      <w:r w:rsidRPr="3939DF1E" w:rsidR="44426F8C">
        <w:rPr>
          <w:rFonts w:ascii="sans-serif" w:hAnsi="sans-serif" w:eastAsia="sans-serif" w:cs="sans-serif"/>
          <w:noProof w:val="0"/>
          <w:sz w:val="24"/>
          <w:szCs w:val="24"/>
          <w:lang w:val="en-US"/>
        </w:rPr>
        <w:t>1. The "Quantization Bottleneck" Hypothesis (Control Fidelity)</w:t>
      </w:r>
    </w:p>
    <w:p w:rsidR="44426F8C" w:rsidP="3939DF1E" w:rsidRDefault="44426F8C" w14:paraId="7CE0D3AD" w14:textId="68BCCA06">
      <w:pPr>
        <w:spacing w:before="240" w:beforeAutospacing="off" w:after="240" w:afterAutospacing="off"/>
      </w:pPr>
      <w:r w:rsidRPr="3939DF1E" w:rsidR="44426F8C">
        <w:rPr>
          <w:rFonts w:ascii="sans-serif" w:hAnsi="sans-serif" w:eastAsia="sans-serif" w:cs="sans-serif"/>
          <w:noProof w:val="0"/>
          <w:sz w:val="24"/>
          <w:szCs w:val="24"/>
          <w:lang w:val="en-US"/>
        </w:rPr>
        <w:t xml:space="preserve">This hypothesis pivots from </w:t>
      </w:r>
      <w:r w:rsidRPr="3939DF1E" w:rsidR="44426F8C">
        <w:rPr>
          <w:rFonts w:ascii="sans-serif" w:hAnsi="sans-serif" w:eastAsia="sans-serif" w:cs="sans-serif"/>
          <w:i w:val="1"/>
          <w:iCs w:val="1"/>
          <w:noProof w:val="0"/>
          <w:sz w:val="24"/>
          <w:szCs w:val="24"/>
          <w:lang w:val="en-US"/>
        </w:rPr>
        <w:t>speed</w:t>
      </w:r>
      <w:r w:rsidRPr="3939DF1E" w:rsidR="44426F8C">
        <w:rPr>
          <w:rFonts w:ascii="sans-serif" w:hAnsi="sans-serif" w:eastAsia="sans-serif" w:cs="sans-serif"/>
          <w:noProof w:val="0"/>
          <w:sz w:val="24"/>
          <w:szCs w:val="24"/>
          <w:lang w:val="en-US"/>
        </w:rPr>
        <w:t xml:space="preserve"> (latency) to </w:t>
      </w:r>
      <w:r w:rsidRPr="3939DF1E" w:rsidR="44426F8C">
        <w:rPr>
          <w:rFonts w:ascii="sans-serif" w:hAnsi="sans-serif" w:eastAsia="sans-serif" w:cs="sans-serif"/>
          <w:i w:val="1"/>
          <w:iCs w:val="1"/>
          <w:noProof w:val="0"/>
          <w:sz w:val="24"/>
          <w:szCs w:val="24"/>
          <w:lang w:val="en-US"/>
        </w:rPr>
        <w:t>smoothness</w:t>
      </w:r>
      <w:r w:rsidRPr="3939DF1E" w:rsidR="44426F8C">
        <w:rPr>
          <w:rFonts w:ascii="sans-serif" w:hAnsi="sans-serif" w:eastAsia="sans-serif" w:cs="sans-serif"/>
          <w:noProof w:val="0"/>
          <w:sz w:val="24"/>
          <w:szCs w:val="24"/>
          <w:lang w:val="en-US"/>
        </w:rPr>
        <w:t xml:space="preserve"> (spectral quality).</w:t>
      </w:r>
    </w:p>
    <w:p w:rsidR="44426F8C" w:rsidP="3939DF1E" w:rsidRDefault="44426F8C" w14:paraId="60C5BDE8" w14:textId="5FCD3832">
      <w:pPr>
        <w:pStyle w:val="ListParagraph"/>
        <w:numPr>
          <w:ilvl w:val="0"/>
          <w:numId w:val="26"/>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The Hypothesis:</w:t>
      </w:r>
      <w:r w:rsidRPr="3939DF1E" w:rsidR="44426F8C">
        <w:rPr>
          <w:rFonts w:ascii="sans-serif" w:hAnsi="sans-serif" w:eastAsia="sans-serif" w:cs="sans-serif"/>
          <w:noProof w:val="0"/>
          <w:sz w:val="24"/>
          <w:szCs w:val="24"/>
          <w:lang w:val="en-US"/>
        </w:rPr>
        <w:t xml:space="preserve"> "Even with infinite inference speed, Vision-Language-Action (VLA) models trained via tokenization (e.g., OpenVLA, RT-2) introduce high-frequency control artifacts (jitter) that degrade performance in contact-rich or precision-dependent tasks, whereas Diffusion Policies maintain the spectral signature of the Machine Teacher."</w:t>
      </w:r>
    </w:p>
    <w:p w:rsidR="44426F8C" w:rsidP="3939DF1E" w:rsidRDefault="44426F8C" w14:paraId="225B65BD" w14:textId="52CD06BF">
      <w:pPr>
        <w:pStyle w:val="ListParagraph"/>
        <w:numPr>
          <w:ilvl w:val="0"/>
          <w:numId w:val="26"/>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Literature Grounding:</w:t>
      </w:r>
      <w:r w:rsidRPr="3939DF1E" w:rsidR="44426F8C">
        <w:rPr>
          <w:rFonts w:ascii="sans-serif" w:hAnsi="sans-serif" w:eastAsia="sans-serif" w:cs="sans-serif"/>
          <w:noProof w:val="0"/>
          <w:sz w:val="24"/>
          <w:szCs w:val="24"/>
          <w:lang w:val="en-US"/>
        </w:rPr>
        <w:t xml:space="preserve"> </w:t>
      </w:r>
    </w:p>
    <w:p w:rsidR="44426F8C" w:rsidP="3939DF1E" w:rsidRDefault="44426F8C" w14:paraId="3041F749" w14:textId="22389169">
      <w:pPr>
        <w:pStyle w:val="ListParagraph"/>
        <w:numPr>
          <w:ilvl w:val="1"/>
          <w:numId w:val="26"/>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Tokenization Loss:</w:t>
      </w:r>
      <w:r w:rsidRPr="3939DF1E" w:rsidR="44426F8C">
        <w:rPr>
          <w:rFonts w:ascii="sans-serif" w:hAnsi="sans-serif" w:eastAsia="sans-serif" w:cs="sans-serif"/>
          <w:noProof w:val="0"/>
          <w:sz w:val="24"/>
          <w:szCs w:val="24"/>
          <w:lang w:val="en-US"/>
        </w:rPr>
        <w:t xml:space="preserve"> The literature highlights that monolithic VLAs discretize continuous actions into bins (e.g., 256 tokens). This "Universal Language" paradigm sacrifices metric precision for semantic understanding.</w:t>
      </w:r>
    </w:p>
    <w:p w:rsidR="44426F8C" w:rsidP="3939DF1E" w:rsidRDefault="44426F8C" w14:paraId="4F3ADC6B" w14:textId="2D204DDD">
      <w:pPr>
        <w:pStyle w:val="ListParagraph"/>
        <w:numPr>
          <w:ilvl w:val="1"/>
          <w:numId w:val="26"/>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Spectral Analysis:</w:t>
      </w:r>
      <w:r w:rsidRPr="3939DF1E" w:rsidR="44426F8C">
        <w:rPr>
          <w:rFonts w:ascii="sans-serif" w:hAnsi="sans-serif" w:eastAsia="sans-serif" w:cs="sans-serif"/>
          <w:noProof w:val="0"/>
          <w:sz w:val="24"/>
          <w:szCs w:val="24"/>
          <w:lang w:val="en-US"/>
        </w:rPr>
        <w:t xml:space="preserve"> Your outline already hints at "Spectral Entropy." Recent audits of models like </w:t>
      </w:r>
      <w:r w:rsidRPr="3939DF1E" w:rsidR="44426F8C">
        <w:rPr>
          <w:rFonts w:ascii="sans-serif" w:hAnsi="sans-serif" w:eastAsia="sans-serif" w:cs="sans-serif"/>
          <w:b w:val="1"/>
          <w:bCs w:val="1"/>
          <w:noProof w:val="0"/>
          <w:sz w:val="24"/>
          <w:szCs w:val="24"/>
          <w:lang w:val="en-US"/>
        </w:rPr>
        <w:t>DexVLA</w:t>
      </w:r>
      <w:r w:rsidRPr="3939DF1E" w:rsidR="44426F8C">
        <w:rPr>
          <w:rFonts w:ascii="sans-serif" w:hAnsi="sans-serif" w:eastAsia="sans-serif" w:cs="sans-serif"/>
          <w:noProof w:val="0"/>
          <w:sz w:val="24"/>
          <w:szCs w:val="24"/>
          <w:lang w:val="en-US"/>
        </w:rPr>
        <w:t xml:space="preserve"> and </w:t>
      </w:r>
      <w:r w:rsidRPr="3939DF1E" w:rsidR="44426F8C">
        <w:rPr>
          <w:rFonts w:ascii="sans-serif" w:hAnsi="sans-serif" w:eastAsia="sans-serif" w:cs="sans-serif"/>
          <w:b w:val="1"/>
          <w:bCs w:val="1"/>
          <w:noProof w:val="0"/>
          <w:sz w:val="24"/>
          <w:szCs w:val="24"/>
          <w:lang w:val="en-US"/>
        </w:rPr>
        <w:t>$\pi_0$</w:t>
      </w:r>
      <w:r w:rsidRPr="3939DF1E" w:rsidR="44426F8C">
        <w:rPr>
          <w:rFonts w:ascii="sans-serif" w:hAnsi="sans-serif" w:eastAsia="sans-serif" w:cs="sans-serif"/>
          <w:noProof w:val="0"/>
          <w:sz w:val="24"/>
          <w:szCs w:val="24"/>
          <w:lang w:val="en-US"/>
        </w:rPr>
        <w:t xml:space="preserve"> argue that token-based architectures struggle with high-frequency motor control (the "Precision Gap"), necessitating a "System 1" diffusion head to smooth out the "tokenization artifacts".</w:t>
      </w:r>
    </w:p>
    <w:p w:rsidR="44426F8C" w:rsidP="3939DF1E" w:rsidRDefault="44426F8C" w14:paraId="0035ABAC" w14:textId="0E73757F">
      <w:pPr>
        <w:pStyle w:val="ListParagraph"/>
        <w:numPr>
          <w:ilvl w:val="1"/>
          <w:numId w:val="26"/>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Testing Method:</w:t>
      </w:r>
      <w:r w:rsidRPr="3939DF1E" w:rsidR="44426F8C">
        <w:rPr>
          <w:rFonts w:ascii="sans-serif" w:hAnsi="sans-serif" w:eastAsia="sans-serif" w:cs="sans-serif"/>
          <w:noProof w:val="0"/>
          <w:sz w:val="24"/>
          <w:szCs w:val="24"/>
          <w:lang w:val="en-US"/>
        </w:rPr>
        <w:t xml:space="preserve"> Use the Machine Teacher to define a "Golden Reference" trajectory. Compare the </w:t>
      </w:r>
      <w:r w:rsidRPr="3939DF1E" w:rsidR="44426F8C">
        <w:rPr>
          <w:rFonts w:ascii="sans-serif" w:hAnsi="sans-serif" w:eastAsia="sans-serif" w:cs="sans-serif"/>
          <w:b w:val="1"/>
          <w:bCs w:val="1"/>
          <w:noProof w:val="0"/>
          <w:sz w:val="24"/>
          <w:szCs w:val="24"/>
          <w:lang w:val="en-US"/>
        </w:rPr>
        <w:t>Jerk</w:t>
      </w:r>
      <w:r w:rsidRPr="3939DF1E" w:rsidR="44426F8C">
        <w:rPr>
          <w:rFonts w:ascii="sans-serif" w:hAnsi="sans-serif" w:eastAsia="sans-serif" w:cs="sans-serif"/>
          <w:noProof w:val="0"/>
          <w:sz w:val="24"/>
          <w:szCs w:val="24"/>
          <w:lang w:val="en-US"/>
        </w:rPr>
        <w:t xml:space="preserve"> (derivative of acceleration) and </w:t>
      </w:r>
      <w:r w:rsidRPr="3939DF1E" w:rsidR="44426F8C">
        <w:rPr>
          <w:rFonts w:ascii="sans-serif" w:hAnsi="sans-serif" w:eastAsia="sans-serif" w:cs="sans-serif"/>
          <w:b w:val="1"/>
          <w:bCs w:val="1"/>
          <w:noProof w:val="0"/>
          <w:sz w:val="24"/>
          <w:szCs w:val="24"/>
          <w:lang w:val="en-US"/>
        </w:rPr>
        <w:t>FFT Energy Profiles</w:t>
      </w:r>
      <w:r w:rsidRPr="3939DF1E" w:rsidR="44426F8C">
        <w:rPr>
          <w:rFonts w:ascii="sans-serif" w:hAnsi="sans-serif" w:eastAsia="sans-serif" w:cs="sans-serif"/>
          <w:noProof w:val="0"/>
          <w:sz w:val="24"/>
          <w:szCs w:val="24"/>
          <w:lang w:val="en-US"/>
        </w:rPr>
        <w:t xml:space="preserve"> of the VLA output vs. the Diffusion output. You are testing if the VLA effectively acts as a low-pass filter (losing detail) or a noise generator (adding jitter) compared to the expert.</w:t>
      </w:r>
    </w:p>
    <w:p w:rsidR="44426F8C" w:rsidP="3939DF1E" w:rsidRDefault="44426F8C" w14:paraId="4AF80CC6" w14:textId="7803280E">
      <w:pPr>
        <w:pStyle w:val="Heading3"/>
        <w:spacing w:before="281" w:beforeAutospacing="off" w:after="281" w:afterAutospacing="off"/>
      </w:pPr>
      <w:r w:rsidRPr="3939DF1E" w:rsidR="44426F8C">
        <w:rPr>
          <w:rFonts w:ascii="sans-serif" w:hAnsi="sans-serif" w:eastAsia="sans-serif" w:cs="sans-serif"/>
          <w:noProof w:val="0"/>
          <w:sz w:val="24"/>
          <w:szCs w:val="24"/>
          <w:lang w:val="en-US"/>
        </w:rPr>
        <w:t>2. The "Noise Sensitivity" Hypothesis (Data Quality vs. Scale)</w:t>
      </w:r>
    </w:p>
    <w:p w:rsidR="44426F8C" w:rsidP="3939DF1E" w:rsidRDefault="44426F8C" w14:paraId="6C991718" w14:textId="65DC9A89">
      <w:pPr>
        <w:spacing w:before="240" w:beforeAutospacing="off" w:after="240" w:afterAutospacing="off"/>
      </w:pPr>
      <w:r w:rsidRPr="3939DF1E" w:rsidR="44426F8C">
        <w:rPr>
          <w:rFonts w:ascii="sans-serif" w:hAnsi="sans-serif" w:eastAsia="sans-serif" w:cs="sans-serif"/>
          <w:noProof w:val="0"/>
          <w:sz w:val="24"/>
          <w:szCs w:val="24"/>
          <w:lang w:val="en-US"/>
        </w:rPr>
        <w:t xml:space="preserve">This hypothesis validates your </w:t>
      </w:r>
      <w:r w:rsidRPr="3939DF1E" w:rsidR="44426F8C">
        <w:rPr>
          <w:rFonts w:ascii="sans-serif" w:hAnsi="sans-serif" w:eastAsia="sans-serif" w:cs="sans-serif"/>
          <w:b w:val="1"/>
          <w:bCs w:val="1"/>
          <w:noProof w:val="0"/>
          <w:sz w:val="24"/>
          <w:szCs w:val="24"/>
          <w:lang w:val="en-US"/>
        </w:rPr>
        <w:t>Contribution I</w:t>
      </w:r>
      <w:r w:rsidRPr="3939DF1E" w:rsidR="44426F8C">
        <w:rPr>
          <w:rFonts w:ascii="sans-serif" w:hAnsi="sans-serif" w:eastAsia="sans-serif" w:cs="sans-serif"/>
          <w:noProof w:val="0"/>
          <w:sz w:val="24"/>
          <w:szCs w:val="24"/>
          <w:lang w:val="en-US"/>
        </w:rPr>
        <w:t xml:space="preserve"> (The Machine Teacher Data Benchmark) by arguing that </w:t>
      </w:r>
      <w:r w:rsidRPr="3939DF1E" w:rsidR="44426F8C">
        <w:rPr>
          <w:rFonts w:ascii="sans-serif" w:hAnsi="sans-serif" w:eastAsia="sans-serif" w:cs="sans-serif"/>
          <w:i w:val="1"/>
          <w:iCs w:val="1"/>
          <w:noProof w:val="0"/>
          <w:sz w:val="24"/>
          <w:szCs w:val="24"/>
          <w:lang w:val="en-US"/>
        </w:rPr>
        <w:t>data purity</w:t>
      </w:r>
      <w:r w:rsidRPr="3939DF1E" w:rsidR="44426F8C">
        <w:rPr>
          <w:rFonts w:ascii="sans-serif" w:hAnsi="sans-serif" w:eastAsia="sans-serif" w:cs="sans-serif"/>
          <w:noProof w:val="0"/>
          <w:sz w:val="24"/>
          <w:szCs w:val="24"/>
          <w:lang w:val="en-US"/>
        </w:rPr>
        <w:t xml:space="preserve"> is more critical for fine-tuning Foundation Models than for training scratch policies.</w:t>
      </w:r>
    </w:p>
    <w:p w:rsidR="44426F8C" w:rsidP="3939DF1E" w:rsidRDefault="44426F8C" w14:paraId="435DD5D6" w14:textId="708DB120">
      <w:pPr>
        <w:pStyle w:val="ListParagraph"/>
        <w:numPr>
          <w:ilvl w:val="0"/>
          <w:numId w:val="27"/>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The Hypothesis:</w:t>
      </w:r>
      <w:r w:rsidRPr="3939DF1E" w:rsidR="44426F8C">
        <w:rPr>
          <w:rFonts w:ascii="sans-serif" w:hAnsi="sans-serif" w:eastAsia="sans-serif" w:cs="sans-serif"/>
          <w:noProof w:val="0"/>
          <w:sz w:val="24"/>
          <w:szCs w:val="24"/>
          <w:lang w:val="en-US"/>
        </w:rPr>
        <w:t xml:space="preserve"> "Fine-tuning Generalist VLAs is disproportionately sensitive to 'demonstrator noise' (hesitations, micro-corrections) compared to Scratch-Specialists. Therefore, 'super-human' synthetic data (cleaned by your pipeline) provides a significantly steeper scaling curve than raw human teleoperation data."</w:t>
      </w:r>
    </w:p>
    <w:p w:rsidR="44426F8C" w:rsidP="3939DF1E" w:rsidRDefault="44426F8C" w14:paraId="5E19CAA2" w14:textId="49BB439F">
      <w:pPr>
        <w:pStyle w:val="ListParagraph"/>
        <w:numPr>
          <w:ilvl w:val="0"/>
          <w:numId w:val="27"/>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Literature Grounding:</w:t>
      </w:r>
      <w:r w:rsidRPr="3939DF1E" w:rsidR="44426F8C">
        <w:rPr>
          <w:rFonts w:ascii="sans-serif" w:hAnsi="sans-serif" w:eastAsia="sans-serif" w:cs="sans-serif"/>
          <w:noProof w:val="0"/>
          <w:sz w:val="24"/>
          <w:szCs w:val="24"/>
          <w:lang w:val="en-US"/>
        </w:rPr>
        <w:t xml:space="preserve"> </w:t>
      </w:r>
    </w:p>
    <w:p w:rsidR="44426F8C" w:rsidP="3939DF1E" w:rsidRDefault="44426F8C" w14:paraId="6A4FAB79" w14:textId="64DC7132">
      <w:pPr>
        <w:pStyle w:val="ListParagraph"/>
        <w:numPr>
          <w:ilvl w:val="1"/>
          <w:numId w:val="27"/>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Data Scaling Laws:</w:t>
      </w:r>
      <w:r w:rsidRPr="3939DF1E" w:rsidR="44426F8C">
        <w:rPr>
          <w:rFonts w:ascii="sans-serif" w:hAnsi="sans-serif" w:eastAsia="sans-serif" w:cs="sans-serif"/>
          <w:noProof w:val="0"/>
          <w:sz w:val="24"/>
          <w:szCs w:val="24"/>
          <w:lang w:val="en-US"/>
        </w:rPr>
        <w:t xml:space="preserve"> Recent work indicates that increasing the </w:t>
      </w:r>
      <w:r w:rsidRPr="3939DF1E" w:rsidR="44426F8C">
        <w:rPr>
          <w:rFonts w:ascii="sans-serif" w:hAnsi="sans-serif" w:eastAsia="sans-serif" w:cs="sans-serif"/>
          <w:i w:val="1"/>
          <w:iCs w:val="1"/>
          <w:noProof w:val="0"/>
          <w:sz w:val="24"/>
          <w:szCs w:val="24"/>
          <w:lang w:val="en-US"/>
        </w:rPr>
        <w:t>number</w:t>
      </w:r>
      <w:r w:rsidRPr="3939DF1E" w:rsidR="44426F8C">
        <w:rPr>
          <w:rFonts w:ascii="sans-serif" w:hAnsi="sans-serif" w:eastAsia="sans-serif" w:cs="sans-serif"/>
          <w:noProof w:val="0"/>
          <w:sz w:val="24"/>
          <w:szCs w:val="24"/>
          <w:lang w:val="en-US"/>
        </w:rPr>
        <w:t xml:space="preserve"> of demonstrations has diminishing returns compared to increasing </w:t>
      </w:r>
      <w:r w:rsidRPr="3939DF1E" w:rsidR="44426F8C">
        <w:rPr>
          <w:rFonts w:ascii="sans-serif" w:hAnsi="sans-serif" w:eastAsia="sans-serif" w:cs="sans-serif"/>
          <w:i w:val="1"/>
          <w:iCs w:val="1"/>
          <w:noProof w:val="0"/>
          <w:sz w:val="24"/>
          <w:szCs w:val="24"/>
          <w:lang w:val="en-US"/>
        </w:rPr>
        <w:t>diversity</w:t>
      </w:r>
      <w:r w:rsidRPr="3939DF1E" w:rsidR="44426F8C">
        <w:rPr>
          <w:rFonts w:ascii="sans-serif" w:hAnsi="sans-serif" w:eastAsia="sans-serif" w:cs="sans-serif"/>
          <w:noProof w:val="0"/>
          <w:sz w:val="24"/>
          <w:szCs w:val="24"/>
          <w:lang w:val="en-US"/>
        </w:rPr>
        <w:t xml:space="preserve"> or quality.</w:t>
      </w:r>
    </w:p>
    <w:p w:rsidR="44426F8C" w:rsidP="3939DF1E" w:rsidRDefault="44426F8C" w14:paraId="0022A162" w14:textId="5F3E2880">
      <w:pPr>
        <w:pStyle w:val="ListParagraph"/>
        <w:numPr>
          <w:ilvl w:val="1"/>
          <w:numId w:val="27"/>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Information Decay:</w:t>
      </w:r>
      <w:r w:rsidRPr="3939DF1E" w:rsidR="44426F8C">
        <w:rPr>
          <w:rFonts w:ascii="sans-serif" w:hAnsi="sans-serif" w:eastAsia="sans-serif" w:cs="sans-serif"/>
          <w:noProof w:val="0"/>
          <w:sz w:val="24"/>
          <w:szCs w:val="24"/>
          <w:lang w:val="en-US"/>
        </w:rPr>
        <w:t xml:space="preserve"> Imitation Learning (BC) minimizes the difference between the policy and the demonstrator. If the demonstrator (human) is multimodal (hesitant), simple BC averages these modes, leading to "indecisive" behavior. Diffusion policies are designed to handle multimodality, but autoregressive VLAs often suffer from "mode collapse" or drift when fine-tuned on noisy data.</w:t>
      </w:r>
    </w:p>
    <w:p w:rsidR="44426F8C" w:rsidP="3939DF1E" w:rsidRDefault="44426F8C" w14:paraId="3A3DFD97" w14:textId="1AE5D8D1">
      <w:pPr>
        <w:pStyle w:val="ListParagraph"/>
        <w:numPr>
          <w:ilvl w:val="1"/>
          <w:numId w:val="27"/>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Testing Method:</w:t>
      </w:r>
      <w:r w:rsidRPr="3939DF1E" w:rsidR="44426F8C">
        <w:rPr>
          <w:rFonts w:ascii="sans-serif" w:hAnsi="sans-serif" w:eastAsia="sans-serif" w:cs="sans-serif"/>
          <w:noProof w:val="0"/>
          <w:sz w:val="24"/>
          <w:szCs w:val="24"/>
          <w:lang w:val="en-US"/>
        </w:rPr>
        <w:t xml:space="preserve"> Train both models on "Raw Expert" (unfiltered Machine Teacher) vs. "Clean Expert" (filtered). If the VLA improves by 20% on clean data while the Diffusion model only improves by 5%, you prove that VLAs require </w:t>
      </w:r>
      <w:r w:rsidRPr="3939DF1E" w:rsidR="44426F8C">
        <w:rPr>
          <w:rFonts w:ascii="sans-serif" w:hAnsi="sans-serif" w:eastAsia="sans-serif" w:cs="sans-serif"/>
          <w:i w:val="1"/>
          <w:iCs w:val="1"/>
          <w:noProof w:val="0"/>
          <w:sz w:val="24"/>
          <w:szCs w:val="24"/>
          <w:lang w:val="en-US"/>
        </w:rPr>
        <w:t>cleaner</w:t>
      </w:r>
      <w:r w:rsidRPr="3939DF1E" w:rsidR="44426F8C">
        <w:rPr>
          <w:rFonts w:ascii="sans-serif" w:hAnsi="sans-serif" w:eastAsia="sans-serif" w:cs="sans-serif"/>
          <w:noProof w:val="0"/>
          <w:sz w:val="24"/>
          <w:szCs w:val="24"/>
          <w:lang w:val="en-US"/>
        </w:rPr>
        <w:t xml:space="preserve"> data to unlock their pre-trained capabilities, justifying your Machine Teacher approach.</w:t>
      </w:r>
    </w:p>
    <w:p w:rsidR="44426F8C" w:rsidP="3939DF1E" w:rsidRDefault="44426F8C" w14:paraId="7E8C5213" w14:textId="735B057C">
      <w:pPr>
        <w:pStyle w:val="Heading3"/>
        <w:spacing w:before="281" w:beforeAutospacing="off" w:after="281" w:afterAutospacing="off"/>
      </w:pPr>
      <w:r w:rsidRPr="3939DF1E" w:rsidR="44426F8C">
        <w:rPr>
          <w:rFonts w:ascii="sans-serif" w:hAnsi="sans-serif" w:eastAsia="sans-serif" w:cs="sans-serif"/>
          <w:noProof w:val="0"/>
          <w:sz w:val="24"/>
          <w:szCs w:val="24"/>
          <w:lang w:val="en-US"/>
        </w:rPr>
        <w:t>3. The "Decoupled Generalization" Hypothesis (Visual vs. Dynamic)</w:t>
      </w:r>
    </w:p>
    <w:p w:rsidR="44426F8C" w:rsidP="3939DF1E" w:rsidRDefault="44426F8C" w14:paraId="7E37DC96" w14:textId="4FA7210E">
      <w:pPr>
        <w:spacing w:before="240" w:beforeAutospacing="off" w:after="240" w:afterAutospacing="off"/>
      </w:pPr>
      <w:r w:rsidRPr="3939DF1E" w:rsidR="44426F8C">
        <w:rPr>
          <w:rFonts w:ascii="sans-serif" w:hAnsi="sans-serif" w:eastAsia="sans-serif" w:cs="sans-serif"/>
          <w:noProof w:val="0"/>
          <w:sz w:val="24"/>
          <w:szCs w:val="24"/>
          <w:lang w:val="en-US"/>
        </w:rPr>
        <w:t xml:space="preserve">This hypothesis dissects </w:t>
      </w:r>
      <w:r w:rsidRPr="3939DF1E" w:rsidR="44426F8C">
        <w:rPr>
          <w:rFonts w:ascii="sans-serif" w:hAnsi="sans-serif" w:eastAsia="sans-serif" w:cs="sans-serif"/>
          <w:i w:val="1"/>
          <w:iCs w:val="1"/>
          <w:noProof w:val="0"/>
          <w:sz w:val="24"/>
          <w:szCs w:val="24"/>
          <w:lang w:val="en-US"/>
        </w:rPr>
        <w:t>what</w:t>
      </w:r>
      <w:r w:rsidRPr="3939DF1E" w:rsidR="44426F8C">
        <w:rPr>
          <w:rFonts w:ascii="sans-serif" w:hAnsi="sans-serif" w:eastAsia="sans-serif" w:cs="sans-serif"/>
          <w:noProof w:val="0"/>
          <w:sz w:val="24"/>
          <w:szCs w:val="24"/>
          <w:lang w:val="en-US"/>
        </w:rPr>
        <w:t xml:space="preserve"> is actually being transferred from the Foundation Model.</w:t>
      </w:r>
    </w:p>
    <w:p w:rsidR="44426F8C" w:rsidP="3939DF1E" w:rsidRDefault="44426F8C" w14:paraId="417B2F53" w14:textId="3ABF3200">
      <w:pPr>
        <w:pStyle w:val="ListParagraph"/>
        <w:numPr>
          <w:ilvl w:val="0"/>
          <w:numId w:val="28"/>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The Hypothesis:</w:t>
      </w:r>
      <w:r w:rsidRPr="3939DF1E" w:rsidR="44426F8C">
        <w:rPr>
          <w:rFonts w:ascii="sans-serif" w:hAnsi="sans-serif" w:eastAsia="sans-serif" w:cs="sans-serif"/>
          <w:noProof w:val="0"/>
          <w:sz w:val="24"/>
          <w:szCs w:val="24"/>
          <w:lang w:val="en-US"/>
        </w:rPr>
        <w:t xml:space="preserve"> "VLA pre-training confers </w:t>
      </w:r>
      <w:r w:rsidRPr="3939DF1E" w:rsidR="44426F8C">
        <w:rPr>
          <w:rFonts w:ascii="sans-serif" w:hAnsi="sans-serif" w:eastAsia="sans-serif" w:cs="sans-serif"/>
          <w:b w:val="1"/>
          <w:bCs w:val="1"/>
          <w:noProof w:val="0"/>
          <w:sz w:val="24"/>
          <w:szCs w:val="24"/>
          <w:lang w:val="en-US"/>
        </w:rPr>
        <w:t>Visual Robustness</w:t>
      </w:r>
      <w:r w:rsidRPr="3939DF1E" w:rsidR="44426F8C">
        <w:rPr>
          <w:rFonts w:ascii="sans-serif" w:hAnsi="sans-serif" w:eastAsia="sans-serif" w:cs="sans-serif"/>
          <w:noProof w:val="0"/>
          <w:sz w:val="24"/>
          <w:szCs w:val="24"/>
          <w:lang w:val="en-US"/>
        </w:rPr>
        <w:t xml:space="preserve"> (invariance to lighting, textures, distractors) but fails to transfer </w:t>
      </w:r>
      <w:r w:rsidRPr="3939DF1E" w:rsidR="44426F8C">
        <w:rPr>
          <w:rFonts w:ascii="sans-serif" w:hAnsi="sans-serif" w:eastAsia="sans-serif" w:cs="sans-serif"/>
          <w:b w:val="1"/>
          <w:bCs w:val="1"/>
          <w:noProof w:val="0"/>
          <w:sz w:val="24"/>
          <w:szCs w:val="24"/>
          <w:lang w:val="en-US"/>
        </w:rPr>
        <w:t>Dynamic Robustness</w:t>
      </w:r>
      <w:r w:rsidRPr="3939DF1E" w:rsidR="44426F8C">
        <w:rPr>
          <w:rFonts w:ascii="sans-serif" w:hAnsi="sans-serif" w:eastAsia="sans-serif" w:cs="sans-serif"/>
          <w:noProof w:val="0"/>
          <w:sz w:val="24"/>
          <w:szCs w:val="24"/>
          <w:lang w:val="en-US"/>
        </w:rPr>
        <w:t xml:space="preserve"> (invariance to conveyor speed, friction, object mass), whereas Specialist policies trained on diverse machine-generated data generalize better to dynamic shifts."</w:t>
      </w:r>
    </w:p>
    <w:p w:rsidR="44426F8C" w:rsidP="3939DF1E" w:rsidRDefault="44426F8C" w14:paraId="07B8142B" w14:textId="6B15AB73">
      <w:pPr>
        <w:pStyle w:val="ListParagraph"/>
        <w:numPr>
          <w:ilvl w:val="0"/>
          <w:numId w:val="28"/>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Literature Grounding:</w:t>
      </w:r>
      <w:r w:rsidRPr="3939DF1E" w:rsidR="44426F8C">
        <w:rPr>
          <w:rFonts w:ascii="sans-serif" w:hAnsi="sans-serif" w:eastAsia="sans-serif" w:cs="sans-serif"/>
          <w:noProof w:val="0"/>
          <w:sz w:val="24"/>
          <w:szCs w:val="24"/>
          <w:lang w:val="en-US"/>
        </w:rPr>
        <w:t xml:space="preserve"> </w:t>
      </w:r>
    </w:p>
    <w:p w:rsidR="44426F8C" w:rsidP="3939DF1E" w:rsidRDefault="44426F8C" w14:paraId="5E2D36EF" w14:textId="0D34B0B0">
      <w:pPr>
        <w:pStyle w:val="ListParagraph"/>
        <w:numPr>
          <w:ilvl w:val="1"/>
          <w:numId w:val="28"/>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Semantic vs. Physical:</w:t>
      </w:r>
      <w:r w:rsidRPr="3939DF1E" w:rsidR="44426F8C">
        <w:rPr>
          <w:rFonts w:ascii="sans-serif" w:hAnsi="sans-serif" w:eastAsia="sans-serif" w:cs="sans-serif"/>
          <w:noProof w:val="0"/>
          <w:sz w:val="24"/>
          <w:szCs w:val="24"/>
          <w:lang w:val="en-US"/>
        </w:rPr>
        <w:t xml:space="preserve"> Sources note that VLAs like </w:t>
      </w:r>
      <w:r w:rsidRPr="3939DF1E" w:rsidR="44426F8C">
        <w:rPr>
          <w:rFonts w:ascii="sans-serif" w:hAnsi="sans-serif" w:eastAsia="sans-serif" w:cs="sans-serif"/>
          <w:b w:val="1"/>
          <w:bCs w:val="1"/>
          <w:noProof w:val="0"/>
          <w:sz w:val="24"/>
          <w:szCs w:val="24"/>
          <w:lang w:val="en-US"/>
        </w:rPr>
        <w:t>RT-2</w:t>
      </w:r>
      <w:r w:rsidRPr="3939DF1E" w:rsidR="44426F8C">
        <w:rPr>
          <w:rFonts w:ascii="sans-serif" w:hAnsi="sans-serif" w:eastAsia="sans-serif" w:cs="sans-serif"/>
          <w:noProof w:val="0"/>
          <w:sz w:val="24"/>
          <w:szCs w:val="24"/>
          <w:lang w:val="en-US"/>
        </w:rPr>
        <w:t xml:space="preserve"> and </w:t>
      </w:r>
      <w:r w:rsidRPr="3939DF1E" w:rsidR="44426F8C">
        <w:rPr>
          <w:rFonts w:ascii="sans-serif" w:hAnsi="sans-serif" w:eastAsia="sans-serif" w:cs="sans-serif"/>
          <w:b w:val="1"/>
          <w:bCs w:val="1"/>
          <w:noProof w:val="0"/>
          <w:sz w:val="24"/>
          <w:szCs w:val="24"/>
          <w:lang w:val="en-US"/>
        </w:rPr>
        <w:t>OpenVLA</w:t>
      </w:r>
      <w:r w:rsidRPr="3939DF1E" w:rsidR="44426F8C">
        <w:rPr>
          <w:rFonts w:ascii="sans-serif" w:hAnsi="sans-serif" w:eastAsia="sans-serif" w:cs="sans-serif"/>
          <w:noProof w:val="0"/>
          <w:sz w:val="24"/>
          <w:szCs w:val="24"/>
          <w:lang w:val="en-US"/>
        </w:rPr>
        <w:t xml:space="preserve"> excel at semantic generalization (recognizing a "Coke can" even if it looks different) but struggle with "physical common sense" or dynamic adaptation.</w:t>
      </w:r>
    </w:p>
    <w:p w:rsidR="44426F8C" w:rsidP="3939DF1E" w:rsidRDefault="44426F8C" w14:paraId="4B45CF50" w14:textId="3279458B">
      <w:pPr>
        <w:pStyle w:val="ListParagraph"/>
        <w:numPr>
          <w:ilvl w:val="1"/>
          <w:numId w:val="28"/>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System 1 vs. System 2:</w:t>
      </w:r>
      <w:r w:rsidRPr="3939DF1E" w:rsidR="44426F8C">
        <w:rPr>
          <w:rFonts w:ascii="sans-serif" w:hAnsi="sans-serif" w:eastAsia="sans-serif" w:cs="sans-serif"/>
          <w:noProof w:val="0"/>
          <w:sz w:val="24"/>
          <w:szCs w:val="24"/>
          <w:lang w:val="en-US"/>
        </w:rPr>
        <w:t xml:space="preserve"> The "Brain and Cerebellum" paradigm suggests that the VLA backbone handles the "what" (visual/semantic), while the control head handles the "how" (dynamics). Fine-tuning might update the "eye" but not the "hand."</w:t>
      </w:r>
    </w:p>
    <w:p w:rsidR="44426F8C" w:rsidP="3939DF1E" w:rsidRDefault="44426F8C" w14:paraId="111A3270" w14:textId="06B4D7DF">
      <w:pPr>
        <w:pStyle w:val="ListParagraph"/>
        <w:numPr>
          <w:ilvl w:val="1"/>
          <w:numId w:val="28"/>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Testing Method:</w:t>
      </w:r>
      <w:r w:rsidRPr="3939DF1E" w:rsidR="44426F8C">
        <w:rPr>
          <w:rFonts w:ascii="sans-serif" w:hAnsi="sans-serif" w:eastAsia="sans-serif" w:cs="sans-serif"/>
          <w:noProof w:val="0"/>
          <w:sz w:val="24"/>
          <w:szCs w:val="24"/>
          <w:lang w:val="en-US"/>
        </w:rPr>
        <w:t xml:space="preserve"> </w:t>
      </w:r>
    </w:p>
    <w:p w:rsidR="44426F8C" w:rsidP="3939DF1E" w:rsidRDefault="44426F8C" w14:paraId="65BD203E" w14:textId="4865AC2E">
      <w:pPr>
        <w:pStyle w:val="ListParagraph"/>
        <w:numPr>
          <w:ilvl w:val="2"/>
          <w:numId w:val="28"/>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i w:val="1"/>
          <w:iCs w:val="1"/>
          <w:noProof w:val="0"/>
          <w:sz w:val="24"/>
          <w:szCs w:val="24"/>
          <w:lang w:val="en-US"/>
        </w:rPr>
        <w:t>Visual Shift:</w:t>
      </w:r>
      <w:r w:rsidRPr="3939DF1E" w:rsidR="44426F8C">
        <w:rPr>
          <w:rFonts w:ascii="sans-serif" w:hAnsi="sans-serif" w:eastAsia="sans-serif" w:cs="sans-serif"/>
          <w:noProof w:val="0"/>
          <w:sz w:val="24"/>
          <w:szCs w:val="24"/>
          <w:lang w:val="en-US"/>
        </w:rPr>
        <w:t xml:space="preserve"> Change the conveyor color or lighting. (Expect VLA &gt; Specialist).</w:t>
      </w:r>
    </w:p>
    <w:p w:rsidR="44426F8C" w:rsidP="3939DF1E" w:rsidRDefault="44426F8C" w14:paraId="784423B9" w14:textId="2AE6E7E3">
      <w:pPr>
        <w:pStyle w:val="ListParagraph"/>
        <w:numPr>
          <w:ilvl w:val="2"/>
          <w:numId w:val="28"/>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i w:val="1"/>
          <w:iCs w:val="1"/>
          <w:noProof w:val="0"/>
          <w:sz w:val="24"/>
          <w:szCs w:val="24"/>
          <w:lang w:val="en-US"/>
        </w:rPr>
        <w:t>Dynamic Shift:</w:t>
      </w:r>
      <w:r w:rsidRPr="3939DF1E" w:rsidR="44426F8C">
        <w:rPr>
          <w:rFonts w:ascii="sans-serif" w:hAnsi="sans-serif" w:eastAsia="sans-serif" w:cs="sans-serif"/>
          <w:noProof w:val="0"/>
          <w:sz w:val="24"/>
          <w:szCs w:val="24"/>
          <w:lang w:val="en-US"/>
        </w:rPr>
        <w:t xml:space="preserve"> Change the conveyor speed or friction coefficient. (Expect Specialist &gt; VLA).</w:t>
      </w:r>
    </w:p>
    <w:p w:rsidR="44426F8C" w:rsidP="3939DF1E" w:rsidRDefault="44426F8C" w14:paraId="5CAE1666" w14:textId="43C8D2C5">
      <w:pPr>
        <w:pStyle w:val="ListParagraph"/>
        <w:numPr>
          <w:ilvl w:val="1"/>
          <w:numId w:val="28"/>
        </w:numPr>
        <w:spacing w:before="0" w:beforeAutospacing="off" w:after="0" w:afterAutospacing="off"/>
        <w:rPr>
          <w:rFonts w:ascii="sans-serif" w:hAnsi="sans-serif" w:eastAsia="sans-serif" w:cs="sans-serif"/>
          <w:noProof w:val="0"/>
          <w:sz w:val="24"/>
          <w:szCs w:val="24"/>
          <w:lang w:val="en-US"/>
        </w:rPr>
      </w:pPr>
      <w:r w:rsidRPr="3939DF1E" w:rsidR="44426F8C">
        <w:rPr>
          <w:rFonts w:ascii="sans-serif" w:hAnsi="sans-serif" w:eastAsia="sans-serif" w:cs="sans-serif"/>
          <w:b w:val="1"/>
          <w:bCs w:val="1"/>
          <w:noProof w:val="0"/>
          <w:sz w:val="24"/>
          <w:szCs w:val="24"/>
          <w:lang w:val="en-US"/>
        </w:rPr>
        <w:t>Significance:</w:t>
      </w:r>
      <w:r w:rsidRPr="3939DF1E" w:rsidR="44426F8C">
        <w:rPr>
          <w:rFonts w:ascii="sans-serif" w:hAnsi="sans-serif" w:eastAsia="sans-serif" w:cs="sans-serif"/>
          <w:noProof w:val="0"/>
          <w:sz w:val="24"/>
          <w:szCs w:val="24"/>
          <w:lang w:val="en-US"/>
        </w:rPr>
        <w:t xml:space="preserve"> This nuances the "Generalist vs. Specialist" debate. It proves that VLAs are "Visual Generalists" but "Dynamic Specialists" (or incompetents), whereas your Machine Teacher can train "Dynamic Generalists" via randomization.</w:t>
      </w:r>
    </w:p>
    <w:p w:rsidR="44426F8C" w:rsidP="3939DF1E" w:rsidRDefault="44426F8C" w14:paraId="77FECAAB" w14:textId="6009AFDB">
      <w:pPr>
        <w:pStyle w:val="Heading3"/>
        <w:spacing w:before="281" w:beforeAutospacing="off" w:after="281" w:afterAutospacing="off"/>
      </w:pPr>
      <w:r w:rsidRPr="3939DF1E" w:rsidR="44426F8C">
        <w:rPr>
          <w:rFonts w:ascii="sans-serif" w:hAnsi="sans-serif" w:eastAsia="sans-serif" w:cs="sans-serif"/>
          <w:noProof w:val="0"/>
          <w:sz w:val="24"/>
          <w:szCs w:val="24"/>
          <w:lang w:val="en-US"/>
        </w:rPr>
        <w:t>Summary of New Angles</w:t>
      </w:r>
    </w:p>
    <w:tbl>
      <w:tblPr>
        <w:tblStyle w:val="TableNormal"/>
        <w:bidiVisual w:val="0"/>
        <w:tblW w:w="0" w:type="auto"/>
        <w:tblLook w:val="06A0" w:firstRow="1" w:lastRow="0" w:firstColumn="1" w:lastColumn="0" w:noHBand="1" w:noVBand="1"/>
      </w:tblPr>
      <w:tblGrid>
        <w:gridCol w:w="1500"/>
        <w:gridCol w:w="2632"/>
        <w:gridCol w:w="5227"/>
      </w:tblGrid>
      <w:tr w:rsidR="3939DF1E" w:rsidTr="3939DF1E" w14:paraId="12CEEFAC">
        <w:trPr>
          <w:trHeight w:val="300"/>
        </w:trPr>
        <w:tc>
          <w:tcPr>
            <w:tcW w:w="1500" w:type="dxa"/>
            <w:tcMar/>
            <w:vAlign w:val="center"/>
          </w:tcPr>
          <w:p w:rsidR="3939DF1E" w:rsidP="3939DF1E" w:rsidRDefault="3939DF1E" w14:paraId="03AF79D4" w14:textId="171018F2">
            <w:pPr>
              <w:spacing w:before="0" w:beforeAutospacing="off" w:after="0" w:afterAutospacing="off"/>
              <w:jc w:val="center"/>
            </w:pPr>
            <w:r w:rsidRPr="3939DF1E" w:rsidR="3939DF1E">
              <w:rPr>
                <w:b w:val="1"/>
                <w:bCs w:val="1"/>
              </w:rPr>
              <w:t>Hypothesis</w:t>
            </w:r>
          </w:p>
        </w:tc>
        <w:tc>
          <w:tcPr>
            <w:tcW w:w="2632" w:type="dxa"/>
            <w:tcMar/>
            <w:vAlign w:val="center"/>
          </w:tcPr>
          <w:p w:rsidR="3939DF1E" w:rsidP="3939DF1E" w:rsidRDefault="3939DF1E" w14:paraId="3DAA1209" w14:textId="66EBA999">
            <w:pPr>
              <w:spacing w:before="0" w:beforeAutospacing="off" w:after="0" w:afterAutospacing="off"/>
              <w:jc w:val="center"/>
            </w:pPr>
            <w:r w:rsidRPr="3939DF1E" w:rsidR="3939DF1E">
              <w:rPr>
                <w:b w:val="1"/>
                <w:bCs w:val="1"/>
              </w:rPr>
              <w:t>Core Question</w:t>
            </w:r>
          </w:p>
        </w:tc>
        <w:tc>
          <w:tcPr>
            <w:tcW w:w="5227" w:type="dxa"/>
            <w:tcMar/>
            <w:vAlign w:val="center"/>
          </w:tcPr>
          <w:p w:rsidR="3939DF1E" w:rsidP="3939DF1E" w:rsidRDefault="3939DF1E" w14:paraId="33B5774D" w14:textId="72ACCBD0">
            <w:pPr>
              <w:spacing w:before="0" w:beforeAutospacing="off" w:after="0" w:afterAutospacing="off"/>
              <w:jc w:val="center"/>
            </w:pPr>
            <w:r w:rsidRPr="3939DF1E" w:rsidR="3939DF1E">
              <w:rPr>
                <w:b w:val="1"/>
                <w:bCs w:val="1"/>
              </w:rPr>
              <w:t>Why Machine Teacher is Essential</w:t>
            </w:r>
          </w:p>
        </w:tc>
      </w:tr>
      <w:tr w:rsidR="3939DF1E" w:rsidTr="3939DF1E" w14:paraId="1F1B626F">
        <w:trPr>
          <w:trHeight w:val="300"/>
        </w:trPr>
        <w:tc>
          <w:tcPr>
            <w:tcW w:w="1500" w:type="dxa"/>
            <w:tcMar/>
            <w:vAlign w:val="center"/>
          </w:tcPr>
          <w:p w:rsidR="3939DF1E" w:rsidP="3939DF1E" w:rsidRDefault="3939DF1E" w14:paraId="494940B8" w14:textId="24C47F0C">
            <w:pPr>
              <w:spacing w:before="0" w:beforeAutospacing="off" w:after="0" w:afterAutospacing="off"/>
              <w:jc w:val="left"/>
            </w:pPr>
            <w:r w:rsidRPr="3939DF1E" w:rsidR="3939DF1E">
              <w:rPr>
                <w:b w:val="1"/>
                <w:bCs w:val="1"/>
              </w:rPr>
              <w:t>Quantization Bottleneck</w:t>
            </w:r>
          </w:p>
        </w:tc>
        <w:tc>
          <w:tcPr>
            <w:tcW w:w="2632" w:type="dxa"/>
            <w:tcMar/>
            <w:vAlign w:val="center"/>
          </w:tcPr>
          <w:p w:rsidR="3939DF1E" w:rsidP="3939DF1E" w:rsidRDefault="3939DF1E" w14:paraId="08DC2868" w14:textId="5C28BE03">
            <w:pPr>
              <w:spacing w:before="0" w:beforeAutospacing="off" w:after="0" w:afterAutospacing="off"/>
              <w:jc w:val="left"/>
            </w:pPr>
            <w:r w:rsidR="3939DF1E">
              <w:rPr/>
              <w:t xml:space="preserve">Does the model </w:t>
            </w:r>
            <w:r w:rsidRPr="3939DF1E" w:rsidR="3939DF1E">
              <w:rPr>
                <w:i w:val="1"/>
                <w:iCs w:val="1"/>
              </w:rPr>
              <w:t>move</w:t>
            </w:r>
            <w:r w:rsidR="3939DF1E">
              <w:rPr/>
              <w:t xml:space="preserve"> smoothly?</w:t>
            </w:r>
          </w:p>
        </w:tc>
        <w:tc>
          <w:tcPr>
            <w:tcW w:w="5227" w:type="dxa"/>
            <w:tcMar/>
            <w:vAlign w:val="center"/>
          </w:tcPr>
          <w:p w:rsidR="3939DF1E" w:rsidP="3939DF1E" w:rsidRDefault="3939DF1E" w14:paraId="71EF366B" w14:textId="2B2B5340">
            <w:pPr>
              <w:spacing w:before="0" w:beforeAutospacing="off" w:after="0" w:afterAutospacing="off"/>
              <w:jc w:val="left"/>
            </w:pPr>
            <w:r w:rsidR="3939DF1E">
              <w:rPr/>
              <w:t>Provides the "Golden Reference" trajectory for spectral analysis.</w:t>
            </w:r>
          </w:p>
        </w:tc>
      </w:tr>
      <w:tr w:rsidR="3939DF1E" w:rsidTr="3939DF1E" w14:paraId="729489DF">
        <w:trPr>
          <w:trHeight w:val="300"/>
        </w:trPr>
        <w:tc>
          <w:tcPr>
            <w:tcW w:w="1500" w:type="dxa"/>
            <w:tcMar/>
            <w:vAlign w:val="center"/>
          </w:tcPr>
          <w:p w:rsidR="3939DF1E" w:rsidP="3939DF1E" w:rsidRDefault="3939DF1E" w14:paraId="7DC48937" w14:textId="7B5131CA">
            <w:pPr>
              <w:spacing w:before="0" w:beforeAutospacing="off" w:after="0" w:afterAutospacing="off"/>
              <w:jc w:val="left"/>
            </w:pPr>
            <w:r w:rsidRPr="3939DF1E" w:rsidR="3939DF1E">
              <w:rPr>
                <w:b w:val="1"/>
                <w:bCs w:val="1"/>
              </w:rPr>
              <w:t>Noise Sensitivity</w:t>
            </w:r>
          </w:p>
        </w:tc>
        <w:tc>
          <w:tcPr>
            <w:tcW w:w="2632" w:type="dxa"/>
            <w:tcMar/>
            <w:vAlign w:val="center"/>
          </w:tcPr>
          <w:p w:rsidR="3939DF1E" w:rsidP="3939DF1E" w:rsidRDefault="3939DF1E" w14:paraId="5596E46B" w14:textId="56093FFC">
            <w:pPr>
              <w:spacing w:before="0" w:beforeAutospacing="off" w:after="0" w:afterAutospacing="off"/>
              <w:jc w:val="left"/>
            </w:pPr>
            <w:r w:rsidR="3939DF1E">
              <w:rPr/>
              <w:t xml:space="preserve">Does the model need </w:t>
            </w:r>
            <w:r w:rsidRPr="3939DF1E" w:rsidR="3939DF1E">
              <w:rPr>
                <w:i w:val="1"/>
                <w:iCs w:val="1"/>
              </w:rPr>
              <w:t>perfect</w:t>
            </w:r>
            <w:r w:rsidR="3939DF1E">
              <w:rPr/>
              <w:t xml:space="preserve"> data?</w:t>
            </w:r>
          </w:p>
        </w:tc>
        <w:tc>
          <w:tcPr>
            <w:tcW w:w="5227" w:type="dxa"/>
            <w:tcMar/>
            <w:vAlign w:val="center"/>
          </w:tcPr>
          <w:p w:rsidR="3939DF1E" w:rsidP="3939DF1E" w:rsidRDefault="3939DF1E" w14:paraId="4CD064FD" w14:textId="5CEA4764">
            <w:pPr>
              <w:spacing w:before="0" w:beforeAutospacing="off" w:after="0" w:afterAutospacing="off"/>
              <w:jc w:val="left"/>
            </w:pPr>
            <w:r w:rsidR="3939DF1E">
              <w:rPr/>
              <w:t>Allows controlled injection/removal of "hesitation" noise.</w:t>
            </w:r>
          </w:p>
        </w:tc>
      </w:tr>
      <w:tr w:rsidR="3939DF1E" w:rsidTr="3939DF1E" w14:paraId="1D142CDE">
        <w:trPr>
          <w:trHeight w:val="300"/>
        </w:trPr>
        <w:tc>
          <w:tcPr>
            <w:tcW w:w="1500" w:type="dxa"/>
            <w:tcMar/>
            <w:vAlign w:val="center"/>
          </w:tcPr>
          <w:p w:rsidR="3939DF1E" w:rsidP="3939DF1E" w:rsidRDefault="3939DF1E" w14:paraId="7E3D9819" w14:textId="59409812">
            <w:pPr>
              <w:spacing w:before="0" w:beforeAutospacing="off" w:after="0" w:afterAutospacing="off"/>
              <w:jc w:val="left"/>
            </w:pPr>
            <w:r w:rsidRPr="3939DF1E" w:rsidR="3939DF1E">
              <w:rPr>
                <w:b w:val="1"/>
                <w:bCs w:val="1"/>
              </w:rPr>
              <w:t>Decoupled Generalization</w:t>
            </w:r>
          </w:p>
        </w:tc>
        <w:tc>
          <w:tcPr>
            <w:tcW w:w="2632" w:type="dxa"/>
            <w:tcMar/>
            <w:vAlign w:val="center"/>
          </w:tcPr>
          <w:p w:rsidR="3939DF1E" w:rsidP="3939DF1E" w:rsidRDefault="3939DF1E" w14:paraId="6D2712C5" w14:textId="3EBE7B00">
            <w:pPr>
              <w:spacing w:before="0" w:beforeAutospacing="off" w:after="0" w:afterAutospacing="off"/>
              <w:jc w:val="left"/>
            </w:pPr>
            <w:r w:rsidR="3939DF1E">
              <w:rPr/>
              <w:t xml:space="preserve">Does the model understand </w:t>
            </w:r>
            <w:r w:rsidRPr="3939DF1E" w:rsidR="3939DF1E">
              <w:rPr>
                <w:i w:val="1"/>
                <w:iCs w:val="1"/>
              </w:rPr>
              <w:t>physics</w:t>
            </w:r>
            <w:r w:rsidR="3939DF1E">
              <w:rPr/>
              <w:t xml:space="preserve"> or just </w:t>
            </w:r>
            <w:r w:rsidRPr="3939DF1E" w:rsidR="3939DF1E">
              <w:rPr>
                <w:i w:val="1"/>
                <w:iCs w:val="1"/>
              </w:rPr>
              <w:t>pixels</w:t>
            </w:r>
            <w:r w:rsidR="3939DF1E">
              <w:rPr/>
              <w:t>?</w:t>
            </w:r>
          </w:p>
        </w:tc>
        <w:tc>
          <w:tcPr>
            <w:tcW w:w="5227" w:type="dxa"/>
            <w:tcMar/>
            <w:vAlign w:val="center"/>
          </w:tcPr>
          <w:p w:rsidR="3939DF1E" w:rsidP="3939DF1E" w:rsidRDefault="3939DF1E" w14:paraId="616101DD" w14:textId="57EE0B9C">
            <w:pPr>
              <w:spacing w:before="0" w:beforeAutospacing="off" w:after="0" w:afterAutospacing="off"/>
              <w:jc w:val="left"/>
            </w:pPr>
            <w:r w:rsidR="3939DF1E">
              <w:rPr/>
              <w:t>Enables generation of diverse dynamic scenarios (varying speeds) to stress-test physics adherence.</w:t>
            </w:r>
          </w:p>
        </w:tc>
      </w:tr>
    </w:tbl>
    <w:p w:rsidR="3939DF1E" w:rsidP="3939DF1E" w:rsidRDefault="3939DF1E" w14:paraId="49235BE1" w14:textId="367C887D">
      <w:pPr>
        <w:pStyle w:val="Normal"/>
        <w:spacing w:before="240" w:beforeAutospacing="off" w:after="240" w:afterAutospacing="off"/>
        <w:ind w:left="0"/>
        <w:rPr>
          <w:rFonts w:ascii="sans-serif" w:hAnsi="sans-serif" w:eastAsia="sans-serif" w:cs="sans-serif"/>
          <w:noProof w:val="0"/>
          <w:sz w:val="24"/>
          <w:szCs w:val="24"/>
          <w:lang w:val="en-US"/>
        </w:rPr>
      </w:pPr>
    </w:p>
    <w:sectPr w:rsidR="00DA49C0">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da" w:author="dan.grollman" w:date="2026-01-26T14:27:43" w:id="2092664679">
    <w:p xmlns:w14="http://schemas.microsoft.com/office/word/2010/wordml" xmlns:w="http://schemas.openxmlformats.org/wordprocessingml/2006/main" w:rsidR="583A2568" w:rsidRDefault="69961D50" w14:paraId="19212582" w14:textId="387DC3A7">
      <w:pPr>
        <w:pStyle w:val="CommentText"/>
      </w:pPr>
      <w:r>
        <w:rPr>
          <w:rStyle w:val="CommentReference"/>
        </w:rPr>
        <w:annotationRef/>
      </w:r>
      <w:r w:rsidRPr="6C9A607C" w:rsidR="145696F8">
        <w:t>Is the split here between Generalist = 'foundation' models trained on massive datasets and fine-tuned for new tasks, vs "Specialist" models trained only on data from the target task?</w:t>
      </w:r>
    </w:p>
  </w:comment>
  <w:comment xmlns:w="http://schemas.openxmlformats.org/wordprocessingml/2006/main" w:initials="da" w:author="dan.grollman" w:date="2026-01-26T14:28:43" w:id="829264889">
    <w:p xmlns:w14="http://schemas.microsoft.com/office/word/2010/wordml" xmlns:w="http://schemas.openxmlformats.org/wordprocessingml/2006/main" w:rsidR="2C84F9AD" w:rsidRDefault="22515BD8" w14:paraId="2E2FC464" w14:textId="565E3999">
      <w:pPr>
        <w:pStyle w:val="CommentText"/>
      </w:pPr>
      <w:r>
        <w:rPr>
          <w:rStyle w:val="CommentReference"/>
        </w:rPr>
        <w:annotationRef/>
      </w:r>
      <w:r w:rsidRPr="587610D1" w:rsidR="635619BB">
        <w:t>Not sure if we can claim this as novel.  I was using hand-coded algorithms to generate training data for my dissertation in 2009.</w:t>
      </w:r>
    </w:p>
  </w:comment>
  <w:comment xmlns:w="http://schemas.openxmlformats.org/wordprocessingml/2006/main" w:initials="da" w:author="dan.grollman" w:date="2026-01-26T14:30:09" w:id="1249629484">
    <w:p xmlns:w14="http://schemas.microsoft.com/office/word/2010/wordml" xmlns:w="http://schemas.openxmlformats.org/wordprocessingml/2006/main" w:rsidR="30F65B1B" w:rsidRDefault="1CD8604C" w14:paraId="758B0864" w14:textId="28F8171D">
      <w:pPr>
        <w:pStyle w:val="CommentText"/>
      </w:pPr>
      <w:r>
        <w:rPr>
          <w:rStyle w:val="CommentReference"/>
        </w:rPr>
        <w:annotationRef/>
      </w:r>
      <w:r w:rsidRPr="24667FF4" w:rsidR="3907795C">
        <w:t>Ah.... That's cool.</w:t>
      </w:r>
    </w:p>
  </w:comment>
  <w:comment xmlns:w="http://schemas.openxmlformats.org/wordprocessingml/2006/main" w:initials="da" w:author="dan.grollman" w:date="2026-01-26T14:30:46" w:id="1411609243">
    <w:p xmlns:w14="http://schemas.microsoft.com/office/word/2010/wordml" xmlns:w="http://schemas.openxmlformats.org/wordprocessingml/2006/main" w:rsidR="46C6B876" w:rsidRDefault="673B1D04" w14:paraId="4C213921" w14:textId="69F3FB2A">
      <w:pPr>
        <w:pStyle w:val="CommentText"/>
      </w:pPr>
      <w:r>
        <w:rPr>
          <w:rStyle w:val="CommentReference"/>
        </w:rPr>
        <w:annotationRef/>
      </w:r>
      <w:r w:rsidRPr="7B072F7C" w:rsidR="20BB2F00">
        <w:t>I'm not sure about this one...</w:t>
      </w:r>
    </w:p>
  </w:comment>
  <w:comment xmlns:w="http://schemas.openxmlformats.org/wordprocessingml/2006/main" w:initials="da" w:author="dan.grollman" w:date="2026-01-26T14:31:09" w:id="801198938">
    <w:p xmlns:w14="http://schemas.microsoft.com/office/word/2010/wordml" xmlns:w="http://schemas.openxmlformats.org/wordprocessingml/2006/main" w:rsidR="45433550" w:rsidRDefault="1DBE45A2" w14:paraId="72BD3940" w14:textId="762ECABD">
      <w:pPr>
        <w:pStyle w:val="CommentText"/>
      </w:pPr>
      <w:r>
        <w:rPr>
          <w:rStyle w:val="CommentReference"/>
        </w:rPr>
        <w:annotationRef/>
      </w:r>
      <w:r w:rsidRPr="511BA213" w:rsidR="7CBE34B6">
        <w:t>Actually no, our 10 hours of data comes from different times.</w:t>
      </w:r>
    </w:p>
  </w:comment>
  <w:comment xmlns:w="http://schemas.openxmlformats.org/wordprocessingml/2006/main" w:initials="da" w:author="dan.grollman" w:date="2026-01-26T14:31:55" w:id="7356710">
    <w:p xmlns:w14="http://schemas.microsoft.com/office/word/2010/wordml" xmlns:w="http://schemas.openxmlformats.org/wordprocessingml/2006/main" w:rsidR="25CEE7F4" w:rsidRDefault="79562398" w14:paraId="6AA07313" w14:textId="5AA9CEA2">
      <w:pPr>
        <w:pStyle w:val="CommentText"/>
      </w:pPr>
      <w:r>
        <w:rPr>
          <w:rStyle w:val="CommentReference"/>
        </w:rPr>
        <w:annotationRef/>
      </w:r>
      <w:r w:rsidRPr="2B596F74" w:rsidR="4A2E5C5A">
        <w:t>Good thought!  I actually think we're too biased towards certain pick positions.</w:t>
      </w:r>
    </w:p>
  </w:comment>
  <w:comment xmlns:w="http://schemas.openxmlformats.org/wordprocessingml/2006/main" w:initials="GB" w:author="Gilberto Briscoe-martinez" w:date="2026-01-27T11:08:37" w:id="508959766">
    <w:p xmlns:w14="http://schemas.microsoft.com/office/word/2010/wordml" xmlns:w="http://schemas.openxmlformats.org/wordprocessingml/2006/main" w:rsidR="6C2B72CC" w:rsidRDefault="107B9ECE" w14:paraId="3245AB75" w14:textId="26ED5145">
      <w:pPr>
        <w:pStyle w:val="CommentText"/>
      </w:pPr>
      <w:r>
        <w:rPr>
          <w:rStyle w:val="CommentReference"/>
        </w:rPr>
        <w:annotationRef/>
      </w:r>
      <w:r w:rsidRPr="65877CF1" w:rsidR="6E141D6D">
        <w:t>yes exactly, I borrowed this from the blog post we did, specialist only sees our data, generalist has internet scale priors in conjuction with our data. Also, now that I've learned more I think I might not have done the generalist fine-tuning in the best way this summer</w:t>
      </w:r>
    </w:p>
  </w:comment>
  <w:comment xmlns:w="http://schemas.openxmlformats.org/wordprocessingml/2006/main" w:initials="GB" w:author="Gilberto Briscoe-martinez" w:date="2026-01-27T11:10:43" w:id="492060035">
    <w:p xmlns:w14="http://schemas.microsoft.com/office/word/2010/wordml" xmlns:w="http://schemas.openxmlformats.org/wordprocessingml/2006/main" w:rsidR="342A94A8" w:rsidRDefault="22369214" w14:paraId="1BCBA4FA" w14:textId="7B775F8B">
      <w:pPr>
        <w:pStyle w:val="CommentText"/>
      </w:pPr>
      <w:r>
        <w:rPr>
          <w:rStyle w:val="CommentReference"/>
        </w:rPr>
        <w:annotationRef/>
      </w:r>
      <w:r w:rsidRPr="46BABA7F" w:rsidR="28CF3475">
        <w:t>good to know, I will want to dive into the diversity of the dataset, does it coming from different times make it look different (in vision and/or robot data) or could it be similar to continuous data</w:t>
      </w:r>
    </w:p>
  </w:comment>
</w:comments>
</file>

<file path=word/commentsExtended.xml><?xml version="1.0" encoding="utf-8"?>
<w15:commentsEx xmlns:mc="http://schemas.openxmlformats.org/markup-compatibility/2006" xmlns:w15="http://schemas.microsoft.com/office/word/2012/wordml" mc:Ignorable="w15">
  <w15:commentEx w15:done="0" w15:paraId="19212582"/>
  <w15:commentEx w15:done="0" w15:paraId="2E2FC464"/>
  <w15:commentEx w15:done="0" w15:paraId="758B0864"/>
  <w15:commentEx w15:done="0" w15:paraId="4C213921"/>
  <w15:commentEx w15:done="0" w15:paraId="72BD3940"/>
  <w15:commentEx w15:done="0" w15:paraId="6AA07313"/>
  <w15:commentEx w15:done="0" w15:paraId="3245AB75" w15:paraIdParent="19212582"/>
  <w15:commentEx w15:done="0" w15:paraId="1BCBA4FA" w15:paraIdParent="72BD394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AC3E34A" w16cex:dateUtc="2026-01-26T21:27:43.136Z"/>
  <w16cex:commentExtensible w16cex:durableId="63E181E3" w16cex:dateUtc="2026-01-26T21:28:43.664Z"/>
  <w16cex:commentExtensible w16cex:durableId="1A85A5A3" w16cex:dateUtc="2026-01-26T21:30:09.688Z"/>
  <w16cex:commentExtensible w16cex:durableId="4FF827FE" w16cex:dateUtc="2026-01-26T21:30:46.636Z"/>
  <w16cex:commentExtensible w16cex:durableId="0EFB1924" w16cex:dateUtc="2026-01-26T21:31:09.832Z"/>
  <w16cex:commentExtensible w16cex:durableId="050B7779" w16cex:dateUtc="2026-01-26T21:31:55.5Z"/>
  <w16cex:commentExtensible w16cex:durableId="35F1CAB4" w16cex:dateUtc="2026-01-27T18:08:37.201Z"/>
  <w16cex:commentExtensible w16cex:durableId="731FE8B1" w16cex:dateUtc="2026-01-27T18:10:43.749Z"/>
</w16cex:commentsExtensible>
</file>

<file path=word/commentsIds.xml><?xml version="1.0" encoding="utf-8"?>
<w16cid:commentsIds xmlns:mc="http://schemas.openxmlformats.org/markup-compatibility/2006" xmlns:w16cid="http://schemas.microsoft.com/office/word/2016/wordml/cid" mc:Ignorable="w16cid">
  <w16cid:commentId w16cid:paraId="19212582" w16cid:durableId="5AC3E34A"/>
  <w16cid:commentId w16cid:paraId="2E2FC464" w16cid:durableId="63E181E3"/>
  <w16cid:commentId w16cid:paraId="758B0864" w16cid:durableId="1A85A5A3"/>
  <w16cid:commentId w16cid:paraId="4C213921" w16cid:durableId="4FF827FE"/>
  <w16cid:commentId w16cid:paraId="72BD3940" w16cid:durableId="0EFB1924"/>
  <w16cid:commentId w16cid:paraId="6AA07313" w16cid:durableId="050B7779"/>
  <w16cid:commentId w16cid:paraId="3245AB75" w16cid:durableId="35F1CAB4"/>
  <w16cid:commentId w16cid:paraId="1BCBA4FA" w16cid:durableId="731FE8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2023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cc26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ae42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c8e8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c64e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7344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499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2ee5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d14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2f857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7897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fccb4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427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8a1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9da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d281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5a5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11c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65ab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5bb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723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27e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2b79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5b3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e79e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a6b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45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C872167"/>
    <w:multiLevelType w:val="hybridMultilevel"/>
    <w:tmpl w:val="00D067EC"/>
    <w:lvl w:ilvl="0" w:tplc="FFFFFFFF">
      <w:numFmt w:val="bullet"/>
      <w:lvlText w:val="-"/>
      <w:lvlJc w:val="left"/>
      <w:pPr>
        <w:ind w:left="720" w:hanging="360"/>
      </w:pPr>
      <w:rPr>
        <w:rFonts w:hint="default" w:ascii="Aptos" w:hAnsi="Apto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832574591">
    <w:abstractNumId w:val="0"/>
  </w:num>
</w:numbering>
</file>

<file path=word/people.xml><?xml version="1.0" encoding="utf-8"?>
<w15:people xmlns:mc="http://schemas.openxmlformats.org/markup-compatibility/2006" xmlns:w15="http://schemas.microsoft.com/office/word/2012/wordml" mc:Ignorable="w15">
  <w15:person w15:author="Gilberto Briscoe-martinez">
    <w15:presenceInfo w15:providerId="AD" w15:userId="S::gibr6485@colorado.edu::bde1821b-b937-4e7e-af54-e91b90bf4ae2"/>
  </w15:person>
  <w15:person w15:author="dan.grollman">
    <w15:presenceInfo w15:providerId="AD" w15:userId="S::dan.grollman_plusonerobotics.com#ext#@o365coloradoedu.onmicrosoft.com::7be5c752-e5c1-4289-acf3-d83563dc42c6"/>
  </w15:person>
  <w15:person w15:author="dan.grollman">
    <w15:presenceInfo w15:providerId="AD" w15:userId="S::dan.grollman_plusonerobotics.com#ext#@o365coloradoedu.onmicrosoft.com::7be5c752-e5c1-4289-acf3-d83563dc42c6"/>
  </w15:person>
  <w15:person w15:author="Gilberto Briscoe-martinez">
    <w15:presenceInfo w15:providerId="AD" w15:userId="S::gibr6485@colorado.edu::bde1821b-b937-4e7e-af54-e91b90bf4a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dirty"/>
  <w:revisionView w:formatting="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C26"/>
    <w:rsid w:val="00596C75"/>
    <w:rsid w:val="00704D53"/>
    <w:rsid w:val="00850C26"/>
    <w:rsid w:val="00C37942"/>
    <w:rsid w:val="00C94D98"/>
    <w:rsid w:val="00D460B9"/>
    <w:rsid w:val="00DA49C0"/>
    <w:rsid w:val="0E678399"/>
    <w:rsid w:val="0E9E920E"/>
    <w:rsid w:val="1D17786F"/>
    <w:rsid w:val="1F4BCA06"/>
    <w:rsid w:val="216FB247"/>
    <w:rsid w:val="23435629"/>
    <w:rsid w:val="2D6F2053"/>
    <w:rsid w:val="317A0FC0"/>
    <w:rsid w:val="35584ABD"/>
    <w:rsid w:val="35AF58E8"/>
    <w:rsid w:val="37E05606"/>
    <w:rsid w:val="3939DF1E"/>
    <w:rsid w:val="3A3D05F1"/>
    <w:rsid w:val="42AA478A"/>
    <w:rsid w:val="44426F8C"/>
    <w:rsid w:val="5BDDA55F"/>
    <w:rsid w:val="77F9555E"/>
    <w:rsid w:val="7D44A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2CAF87"/>
  <w15:chartTrackingRefBased/>
  <w15:docId w15:val="{3C8884ED-8C6F-BC49-AF86-F418E835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50C2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C2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C2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50C2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50C2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50C2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50C2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50C2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50C2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50C2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50C2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50C26"/>
    <w:rPr>
      <w:rFonts w:eastAsiaTheme="majorEastAsia" w:cstheme="majorBidi"/>
      <w:color w:val="272727" w:themeColor="text1" w:themeTint="D8"/>
    </w:rPr>
  </w:style>
  <w:style w:type="paragraph" w:styleId="Title">
    <w:name w:val="Title"/>
    <w:basedOn w:val="Normal"/>
    <w:next w:val="Normal"/>
    <w:link w:val="TitleChar"/>
    <w:uiPriority w:val="10"/>
    <w:qFormat/>
    <w:rsid w:val="00850C2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50C2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50C2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50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C26"/>
    <w:pPr>
      <w:spacing w:before="160"/>
      <w:jc w:val="center"/>
    </w:pPr>
    <w:rPr>
      <w:i/>
      <w:iCs/>
      <w:color w:val="404040" w:themeColor="text1" w:themeTint="BF"/>
    </w:rPr>
  </w:style>
  <w:style w:type="character" w:styleId="QuoteChar" w:customStyle="1">
    <w:name w:val="Quote Char"/>
    <w:basedOn w:val="DefaultParagraphFont"/>
    <w:link w:val="Quote"/>
    <w:uiPriority w:val="29"/>
    <w:rsid w:val="00850C26"/>
    <w:rPr>
      <w:i/>
      <w:iCs/>
      <w:color w:val="404040" w:themeColor="text1" w:themeTint="BF"/>
    </w:rPr>
  </w:style>
  <w:style w:type="paragraph" w:styleId="ListParagraph">
    <w:name w:val="List Paragraph"/>
    <w:basedOn w:val="Normal"/>
    <w:uiPriority w:val="34"/>
    <w:qFormat/>
    <w:rsid w:val="00850C26"/>
    <w:pPr>
      <w:ind w:left="720"/>
      <w:contextualSpacing/>
    </w:pPr>
  </w:style>
  <w:style w:type="character" w:styleId="IntenseEmphasis">
    <w:name w:val="Intense Emphasis"/>
    <w:basedOn w:val="DefaultParagraphFont"/>
    <w:uiPriority w:val="21"/>
    <w:qFormat/>
    <w:rsid w:val="00850C26"/>
    <w:rPr>
      <w:i/>
      <w:iCs/>
      <w:color w:val="0F4761" w:themeColor="accent1" w:themeShade="BF"/>
    </w:rPr>
  </w:style>
  <w:style w:type="paragraph" w:styleId="IntenseQuote">
    <w:name w:val="Intense Quote"/>
    <w:basedOn w:val="Normal"/>
    <w:next w:val="Normal"/>
    <w:link w:val="IntenseQuoteChar"/>
    <w:uiPriority w:val="30"/>
    <w:qFormat/>
    <w:rsid w:val="00850C2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50C26"/>
    <w:rPr>
      <w:i/>
      <w:iCs/>
      <w:color w:val="0F4761" w:themeColor="accent1" w:themeShade="BF"/>
    </w:rPr>
  </w:style>
  <w:style w:type="character" w:styleId="IntenseReference">
    <w:name w:val="Intense Reference"/>
    <w:basedOn w:val="DefaultParagraphFont"/>
    <w:uiPriority w:val="32"/>
    <w:qFormat/>
    <w:rsid w:val="00850C26"/>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comments.xml" Id="Re1c0566c1e1e483c" /><Relationship Type="http://schemas.microsoft.com/office/2011/relationships/people" Target="people.xml" Id="R94c89aeb12974bea" /><Relationship Type="http://schemas.microsoft.com/office/2011/relationships/commentsExtended" Target="commentsExtended.xml" Id="Rc30f7857256e4357" /><Relationship Type="http://schemas.microsoft.com/office/2016/09/relationships/commentsIds" Target="commentsIds.xml" Id="Rdd6aa7c90c584b9b" /><Relationship Type="http://schemas.microsoft.com/office/2018/08/relationships/commentsExtensible" Target="commentsExtensible.xml" Id="R41b86cc4140b4c5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f61b000-9cb6-4007-9946-08490bef1a91">
      <Terms xmlns="http://schemas.microsoft.com/office/infopath/2007/PartnerControls"/>
    </lcf76f155ced4ddcb4097134ff3c332f>
    <TaxCatchAll xmlns="634f2bf1-63a9-46da-9616-964161a787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D7832BED5FB14C812E1EB20FF4F1D8" ma:contentTypeVersion="14" ma:contentTypeDescription="Create a new document." ma:contentTypeScope="" ma:versionID="94f9a231c7841a7901f49b36c2fe8403">
  <xsd:schema xmlns:xsd="http://www.w3.org/2001/XMLSchema" xmlns:xs="http://www.w3.org/2001/XMLSchema" xmlns:p="http://schemas.microsoft.com/office/2006/metadata/properties" xmlns:ns2="af61b000-9cb6-4007-9946-08490bef1a91" xmlns:ns3="634f2bf1-63a9-46da-9616-964161a7879e" targetNamespace="http://schemas.microsoft.com/office/2006/metadata/properties" ma:root="true" ma:fieldsID="a6b275849de0d061c11237d81444faf8" ns2:_="" ns3:_="">
    <xsd:import namespace="af61b000-9cb6-4007-9946-08490bef1a91"/>
    <xsd:import namespace="634f2bf1-63a9-46da-9616-964161a787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61b000-9cb6-4007-9946-08490bef1a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802cc5-2881-4dd7-9d75-38905e9cf7f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4f2bf1-63a9-46da-9616-964161a787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2cd70f-8428-4d29-a6e3-9f6325b6e6ad}" ma:internalName="TaxCatchAll" ma:showField="CatchAllData" ma:web="634f2bf1-63a9-46da-9616-964161a787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54C6A1-2A5C-476F-8959-04AD3B2509FB}">
  <ds:schemaRefs>
    <ds:schemaRef ds:uri="http://schemas.microsoft.com/office/2006/metadata/properties"/>
    <ds:schemaRef ds:uri="http://www.w3.org/2000/xmlns/"/>
    <ds:schemaRef ds:uri="af61b000-9cb6-4007-9946-08490bef1a91"/>
    <ds:schemaRef ds:uri="http://schemas.microsoft.com/office/infopath/2007/PartnerControls"/>
    <ds:schemaRef ds:uri="634f2bf1-63a9-46da-9616-964161a7879e"/>
    <ds:schemaRef ds:uri="http://www.w3.org/2001/XMLSchema-instance"/>
  </ds:schemaRefs>
</ds:datastoreItem>
</file>

<file path=customXml/itemProps2.xml><?xml version="1.0" encoding="utf-8"?>
<ds:datastoreItem xmlns:ds="http://schemas.openxmlformats.org/officeDocument/2006/customXml" ds:itemID="{587080A5-909B-4768-A652-743C580DAF2E}">
  <ds:schemaRefs>
    <ds:schemaRef ds:uri="http://schemas.microsoft.com/sharepoint/v3/contenttype/forms"/>
  </ds:schemaRefs>
</ds:datastoreItem>
</file>

<file path=customXml/itemProps3.xml><?xml version="1.0" encoding="utf-8"?>
<ds:datastoreItem xmlns:ds="http://schemas.openxmlformats.org/officeDocument/2006/customXml" ds:itemID="{69AA504F-7F44-49CF-90EF-13EF26546DD9}">
  <ds:schemaRefs>
    <ds:schemaRef ds:uri="http://schemas.microsoft.com/office/2006/metadata/contentType"/>
    <ds:schemaRef ds:uri="http://schemas.microsoft.com/office/2006/metadata/properties/metaAttributes"/>
    <ds:schemaRef ds:uri="http://www.w3.org/2000/xmlns/"/>
    <ds:schemaRef ds:uri="http://www.w3.org/2001/XMLSchema"/>
    <ds:schemaRef ds:uri="af61b000-9cb6-4007-9946-08490bef1a91"/>
    <ds:schemaRef ds:uri="634f2bf1-63a9-46da-9616-964161a7879e"/>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Gilberto Briscoe-martinez</dc:creator>
  <keywords/>
  <dc:description/>
  <lastModifiedBy>Gilberto Briscoe-martinez</lastModifiedBy>
  <revision>7</revision>
  <dcterms:created xsi:type="dcterms:W3CDTF">2026-01-20T21:41:00.0000000Z</dcterms:created>
  <dcterms:modified xsi:type="dcterms:W3CDTF">2026-01-27T22:32:51.8304896Z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0x010100ADD7832BED5FB14C812E1EB20FF4F1D8</vt:lpwstr>
  </property>
  <property fmtid="{D5CDD505-2E9C-101B-9397-08002B2CF9AE}" pid="3" name="MediaServiceImageTags">
    <vt:lpwstr/>
  </property>
</Properties>
</file>