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C:\Patent\Satellite-Simulation\2018-11-09-SimulationProgress-A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Simulation of Satellite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Dear Inimfon,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quick review of the Nigerian satellite project is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   Dave Quinlan and I both believe that we can reduce the cost of a world wide satellite Internet system from billions of dollars to millions of dollars, or perhaps even less.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 have invested in the USA huge amounts of valuable time and considerable amounts for patent fees both USA and International.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  However,  our technology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complicated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  It will need to be “Tuned Up” in order to make it work.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How many satellites are needed for what delays?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What altitudes?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What about antenna beam widths?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Can it support real time video?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Can it support E-Mail?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questions go on and on?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purpose of the simulation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was to not only help sell our system,  but 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answer these questions and many others.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Our first awarded USA patent describes in many pages how this system works.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Furthermore,  there was a many page document on how to write the simulation to make the programs simpler to code,  but still be realistic.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Perhaps the most important assumption is to treat satellite orbits in two dimensions, as opposed to the three dimensional world.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we are studying a small area like West Africa,  then that local area is almost flat.   Distance to horizon in the code can cover the problem of a curved earth.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Finally, there have been several E-Mails stressing key components in the simulation.  (In futuristic cases such as Nigeria to the Philippines our links are short, even though the routes can be long and curved , and thus an individual link and its characteristics can be analyzed assuming a flat earth.)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Steve’s current web site fails to capture a realistic operation of the system.   Dave Quinlan and I both strongly agree that this simulation does not show the strengths and weaknesses of the first awarded patent.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