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04C95" w14:textId="77777777" w:rsidR="0018017F" w:rsidRDefault="002F5565">
      <w:pPr>
        <w:spacing w:after="40"/>
      </w:pPr>
      <w:r>
        <w:rPr>
          <w:rFonts w:ascii="Arial" w:eastAsia="Arial" w:hAnsi="Arial" w:cs="Arial"/>
          <w:b/>
          <w:bCs/>
          <w:color w:val="1F3864"/>
          <w:sz w:val="52"/>
          <w:szCs w:val="52"/>
        </w:rPr>
        <w:t>Steve Arrants</w:t>
      </w:r>
    </w:p>
    <w:p w14:paraId="3E26D4C2" w14:textId="77777777" w:rsidR="0018017F" w:rsidRDefault="002F5565">
      <w:pPr>
        <w:spacing w:after="60"/>
      </w:pPr>
      <w:r>
        <w:rPr>
          <w:rFonts w:ascii="Arial" w:eastAsia="Arial" w:hAnsi="Arial" w:cs="Arial"/>
          <w:color w:val="595959"/>
          <w:sz w:val="24"/>
          <w:szCs w:val="24"/>
        </w:rPr>
        <w:t>Technical Writer &amp; Documentation Engineer</w:t>
      </w:r>
    </w:p>
    <w:p w14:paraId="72BCEE24" w14:textId="229E63BB" w:rsidR="0018017F" w:rsidRDefault="002F5565">
      <w:r>
        <w:rPr>
          <w:rFonts w:ascii="Arial" w:eastAsia="Arial" w:hAnsi="Arial" w:cs="Arial"/>
          <w:color w:val="595959"/>
          <w:sz w:val="19"/>
          <w:szCs w:val="19"/>
        </w:rPr>
        <w:t xml:space="preserve">South Burlington, VT  |  802.881.1726  |  </w:t>
      </w:r>
      <w:hyperlink r:id="rId5" w:history="1">
        <w:r>
          <w:rPr>
            <w:rFonts w:ascii="Arial" w:eastAsia="Arial" w:hAnsi="Arial" w:cs="Arial"/>
            <w:color w:val="1155CC"/>
            <w:sz w:val="19"/>
            <w:szCs w:val="19"/>
            <w:u w:val="single"/>
          </w:rPr>
          <w:t>greenmtndocs.com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 xml:space="preserve">  |  </w:t>
      </w:r>
      <w:hyperlink r:id="rId6" w:history="1">
        <w:r>
          <w:rPr>
            <w:rFonts w:ascii="Arial" w:eastAsia="Arial" w:hAnsi="Arial" w:cs="Arial"/>
            <w:color w:val="1155CC"/>
            <w:sz w:val="19"/>
            <w:szCs w:val="19"/>
            <w:u w:val="single"/>
          </w:rPr>
          <w:t>LinkedIn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 xml:space="preserve">  |  </w:t>
      </w:r>
      <w:hyperlink r:id="rId7" w:history="1">
        <w:r>
          <w:rPr>
            <w:rFonts w:ascii="Arial" w:eastAsia="Arial" w:hAnsi="Arial" w:cs="Arial"/>
            <w:color w:val="1155CC"/>
            <w:sz w:val="19"/>
            <w:szCs w:val="19"/>
            <w:u w:val="single"/>
          </w:rPr>
          <w:t>sarrants@gmail.com</w:t>
        </w:r>
      </w:hyperlink>
    </w:p>
    <w:p w14:paraId="5508C8D9" w14:textId="77777777" w:rsidR="0018017F" w:rsidRDefault="0018017F">
      <w:pPr>
        <w:pBdr>
          <w:bottom w:val="single" w:sz="10" w:space="1" w:color="1F3864"/>
        </w:pBdr>
        <w:spacing w:before="60" w:after="60"/>
      </w:pPr>
    </w:p>
    <w:p w14:paraId="4D0E0AB7" w14:textId="77777777" w:rsidR="0018017F" w:rsidRDefault="002F5565">
      <w:pPr>
        <w:pBdr>
          <w:bottom w:val="single" w:sz="6" w:space="4" w:color="BFBFBF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Summary</w:t>
      </w:r>
    </w:p>
    <w:p w14:paraId="2EBDFF2D" w14:textId="6B2E17C3" w:rsidR="0018017F" w:rsidRDefault="002F5565">
      <w:pPr>
        <w:spacing w:after="8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Documentation professional with experience in SaaS, APIs, healthcare, and scientific software. Builds the systems, sets the standards, and brings the editorial judgment AI can’t replace. Consistent results: less support burden, faster user adoption, documentation that earns its keep.</w:t>
      </w:r>
    </w:p>
    <w:p w14:paraId="49F31C04" w14:textId="77777777" w:rsidR="0018017F" w:rsidRDefault="002F5565">
      <w:pPr>
        <w:pBdr>
          <w:bottom w:val="single" w:sz="6" w:space="4" w:color="BFBFBF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Tools &amp; Skills</w:t>
      </w:r>
    </w:p>
    <w:p w14:paraId="0E86A7EA" w14:textId="77777777" w:rsidR="0018017F" w:rsidRDefault="002F5565">
      <w:pPr>
        <w:spacing w:before="50" w:after="50"/>
      </w:pPr>
      <w:r>
        <w:rPr>
          <w:rFonts w:ascii="Arial" w:eastAsia="Arial" w:hAnsi="Arial" w:cs="Arial"/>
          <w:b/>
          <w:bCs/>
          <w:color w:val="000000"/>
          <w:sz w:val="19"/>
          <w:szCs w:val="19"/>
        </w:rPr>
        <w:t xml:space="preserve">Authoring &amp; publishing: </w:t>
      </w:r>
      <w:r>
        <w:rPr>
          <w:rFonts w:ascii="Arial" w:eastAsia="Arial" w:hAnsi="Arial" w:cs="Arial"/>
          <w:color w:val="000000"/>
          <w:sz w:val="19"/>
          <w:szCs w:val="19"/>
        </w:rPr>
        <w:t>MadCap Flare, Markdown, Git/GitHub/Azure DevOps, Jekyll, Hugo, MkDocs, Visual Studio Code</w:t>
      </w:r>
    </w:p>
    <w:p w14:paraId="5EE4630B" w14:textId="77777777" w:rsidR="0018017F" w:rsidRDefault="002F5565">
      <w:pPr>
        <w:spacing w:before="50" w:after="50"/>
      </w:pPr>
      <w:r>
        <w:rPr>
          <w:rFonts w:ascii="Arial" w:eastAsia="Arial" w:hAnsi="Arial" w:cs="Arial"/>
          <w:b/>
          <w:bCs/>
          <w:color w:val="000000"/>
          <w:sz w:val="19"/>
          <w:szCs w:val="19"/>
        </w:rPr>
        <w:t xml:space="preserve">Platforms: </w:t>
      </w:r>
      <w:r>
        <w:rPr>
          <w:rFonts w:ascii="Arial" w:eastAsia="Arial" w:hAnsi="Arial" w:cs="Arial"/>
          <w:color w:val="000000"/>
          <w:sz w:val="19"/>
          <w:szCs w:val="19"/>
        </w:rPr>
        <w:t>Confluence, Intercom, AWS, Jira</w:t>
      </w:r>
    </w:p>
    <w:p w14:paraId="7AB88F2F" w14:textId="77777777" w:rsidR="0018017F" w:rsidRDefault="002F5565">
      <w:pPr>
        <w:spacing w:before="50" w:after="50"/>
      </w:pPr>
      <w:r>
        <w:rPr>
          <w:rFonts w:ascii="Arial" w:eastAsia="Arial" w:hAnsi="Arial" w:cs="Arial"/>
          <w:b/>
          <w:bCs/>
          <w:color w:val="000000"/>
          <w:sz w:val="19"/>
          <w:szCs w:val="19"/>
        </w:rPr>
        <w:t xml:space="preserve">Practices: </w:t>
      </w:r>
      <w:r>
        <w:rPr>
          <w:rFonts w:ascii="Arial" w:eastAsia="Arial" w:hAnsi="Arial" w:cs="Arial"/>
          <w:color w:val="000000"/>
          <w:sz w:val="19"/>
          <w:szCs w:val="19"/>
        </w:rPr>
        <w:t>Docs-as-code, single-source publishing, CI/CD integration, REST API documentation, Agile workflows</w:t>
      </w:r>
    </w:p>
    <w:p w14:paraId="1559F763" w14:textId="77777777" w:rsidR="0018017F" w:rsidRDefault="002F5565">
      <w:pPr>
        <w:spacing w:before="50" w:after="50"/>
      </w:pPr>
      <w:r>
        <w:rPr>
          <w:rFonts w:ascii="Arial" w:eastAsia="Arial" w:hAnsi="Arial" w:cs="Arial"/>
          <w:b/>
          <w:bCs/>
          <w:color w:val="000000"/>
          <w:sz w:val="19"/>
          <w:szCs w:val="19"/>
        </w:rPr>
        <w:t xml:space="preserve">AI &amp; automation: </w:t>
      </w:r>
      <w:r>
        <w:rPr>
          <w:rFonts w:ascii="Arial" w:eastAsia="Arial" w:hAnsi="Arial" w:cs="Arial"/>
          <w:color w:val="000000"/>
          <w:sz w:val="19"/>
          <w:szCs w:val="19"/>
        </w:rPr>
        <w:t>Prompt engineering, LLM workflow integration, Claude Agent Skills authoring for structured content generation</w:t>
      </w:r>
    </w:p>
    <w:p w14:paraId="02E56F8E" w14:textId="77777777" w:rsidR="0018017F" w:rsidRDefault="002F5565">
      <w:pPr>
        <w:pBdr>
          <w:bottom w:val="single" w:sz="6" w:space="4" w:color="BFBFBF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Work Experience</w:t>
      </w:r>
    </w:p>
    <w:p w14:paraId="36F54239" w14:textId="084ACE89" w:rsidR="0018017F" w:rsidRDefault="002F5565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t>Contract Technical Writer — iPaaS.com, Atlanta, GA</w:t>
      </w:r>
      <w:r>
        <w:rPr>
          <w:rFonts w:ascii="Arial" w:eastAsia="Arial" w:hAnsi="Arial" w:cs="Arial"/>
          <w:color w:val="595959"/>
          <w:sz w:val="19"/>
          <w:szCs w:val="19"/>
        </w:rPr>
        <w:tab/>
        <w:t>2025–2026</w:t>
      </w:r>
    </w:p>
    <w:p w14:paraId="79FA61EB" w14:textId="38E20F26" w:rsidR="0018017F" w:rsidRDefault="002F5565">
      <w:pPr>
        <w:spacing w:after="50"/>
      </w:pPr>
      <w:r>
        <w:rPr>
          <w:rFonts w:ascii="Arial" w:eastAsia="Arial" w:hAnsi="Arial" w:cs="Arial"/>
          <w:color w:val="595959"/>
          <w:sz w:val="18"/>
          <w:szCs w:val="18"/>
        </w:rPr>
        <w:t>API-first data integration platform serving mid-market and enterprise customers</w:t>
      </w:r>
    </w:p>
    <w:p w14:paraId="158B63B8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Designed and implemented a docs overhaul that migrated content from an ad-hoc Intercom structure to a scalable, maintainable system aligned with product development cycles.</w:t>
      </w:r>
    </w:p>
    <w:p w14:paraId="1F7D3A53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Built and deployed Claude Agent Skills that convert iPaaS.com JSON exports into publication-ready Markdown documentation and Excel workbooks—eliminating hours of manual formatting per integration.</w:t>
      </w:r>
    </w:p>
    <w:p w14:paraId="223349A3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Reorganized 17 microservice API error files into a three-layer architecture, cutting volume by approximately 70% while improving navigability and maintaining completeness.</w:t>
      </w:r>
    </w:p>
    <w:p w14:paraId="249CB0A2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Evaluated a Markdown/Git/Intercom API pipeline as a replacement for Word/MadCap Flare, including a hybrid repo structure, phased adoption path, and cost-benefit analysis.</w:t>
      </w:r>
    </w:p>
    <w:p w14:paraId="2A30F618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Worked directly with Product and Development to establish content workflows and documentation standards across engineering teams.</w:t>
      </w:r>
    </w:p>
    <w:p w14:paraId="335DB5E2" w14:textId="77777777" w:rsidR="0018017F" w:rsidRDefault="002F5565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t>Technical Writer (Expert) — Agilent Technologies, Inc., Winooski, VT</w:t>
      </w:r>
      <w:r>
        <w:rPr>
          <w:rFonts w:ascii="Arial" w:eastAsia="Arial" w:hAnsi="Arial" w:cs="Arial"/>
          <w:color w:val="595959"/>
          <w:sz w:val="19"/>
          <w:szCs w:val="19"/>
        </w:rPr>
        <w:tab/>
        <w:t>2021–2024</w:t>
      </w:r>
    </w:p>
    <w:p w14:paraId="2D177DAA" w14:textId="77777777" w:rsidR="0018017F" w:rsidRDefault="002F5565">
      <w:pPr>
        <w:spacing w:after="50"/>
      </w:pPr>
      <w:r>
        <w:rPr>
          <w:rFonts w:ascii="Arial" w:eastAsia="Arial" w:hAnsi="Arial" w:cs="Arial"/>
          <w:color w:val="595959"/>
          <w:sz w:val="18"/>
          <w:szCs w:val="18"/>
        </w:rPr>
        <w:t>Global leader in life sciences and diagnostics, $6B+ revenue</w:t>
      </w:r>
    </w:p>
    <w:p w14:paraId="793C9F12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Wrote technical documentation for 15+ hardware and software products, achieving 100% regulatory compliance across the portfolio.</w:t>
      </w:r>
    </w:p>
    <w:p w14:paraId="25AF7E36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Introduced peer review frameworks and LLM-assisted editing workflows, cutting review cycles by 35%.</w:t>
      </w:r>
    </w:p>
    <w:p w14:paraId="58899D15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Worked with agile development teams to streamline requirements gathering and accelerate content delivery.</w:t>
      </w:r>
    </w:p>
    <w:p w14:paraId="325C02B3" w14:textId="77777777" w:rsidR="0018017F" w:rsidRDefault="002F5565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t>Senior Content Developer — Jitterbit, Alameda, CA</w:t>
      </w:r>
      <w:r>
        <w:rPr>
          <w:rFonts w:ascii="Arial" w:eastAsia="Arial" w:hAnsi="Arial" w:cs="Arial"/>
          <w:color w:val="595959"/>
          <w:sz w:val="19"/>
          <w:szCs w:val="19"/>
        </w:rPr>
        <w:tab/>
        <w:t>2019–2021</w:t>
      </w:r>
    </w:p>
    <w:p w14:paraId="0EE05F3A" w14:textId="77777777" w:rsidR="0018017F" w:rsidRDefault="002F5565">
      <w:pPr>
        <w:spacing w:after="50"/>
      </w:pPr>
      <w:r>
        <w:rPr>
          <w:rFonts w:ascii="Arial" w:eastAsia="Arial" w:hAnsi="Arial" w:cs="Arial"/>
          <w:color w:val="595959"/>
          <w:sz w:val="18"/>
          <w:szCs w:val="18"/>
        </w:rPr>
        <w:t>B2B SaaS/iPaaS cloud integration platform</w:t>
      </w:r>
    </w:p>
    <w:p w14:paraId="50B1F183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Reduced support ticket volume by 40% through targeted improvements to user guides and release notes.</w:t>
      </w:r>
    </w:p>
    <w:p w14:paraId="558B0654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Wrote API documentation and system integration guides for a complex data integration platform serving both technical and business users.</w:t>
      </w:r>
    </w:p>
    <w:p w14:paraId="517EB941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Established Agile documentation workflows using Confluence and docs-as-code approaches.</w:t>
      </w:r>
    </w:p>
    <w:p w14:paraId="0595CC4E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Worked with engineers, architects, and support teams to keep SaaS product documentation accurate through rapid release cycles.</w:t>
      </w:r>
    </w:p>
    <w:p w14:paraId="5ECB9012" w14:textId="51C71D3E" w:rsidR="0018017F" w:rsidRDefault="002F5565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t>Senior Content Developer/Support Lead — Sheridan Journal Services, Waterbury, VT</w:t>
      </w:r>
      <w:r>
        <w:rPr>
          <w:rFonts w:ascii="Arial" w:eastAsia="Arial" w:hAnsi="Arial" w:cs="Arial"/>
          <w:color w:val="595959"/>
          <w:sz w:val="19"/>
          <w:szCs w:val="19"/>
        </w:rPr>
        <w:tab/>
        <w:t>2014–2019</w:t>
      </w:r>
    </w:p>
    <w:p w14:paraId="4262E42C" w14:textId="77777777" w:rsidR="0018017F" w:rsidRDefault="002F5565">
      <w:pPr>
        <w:spacing w:after="50"/>
      </w:pPr>
      <w:r>
        <w:rPr>
          <w:rFonts w:ascii="Arial" w:eastAsia="Arial" w:hAnsi="Arial" w:cs="Arial"/>
          <w:color w:val="595959"/>
          <w:sz w:val="18"/>
          <w:szCs w:val="18"/>
        </w:rPr>
        <w:t>Leading provider of content services for academic publishers</w:t>
      </w:r>
    </w:p>
    <w:p w14:paraId="66D83975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Built a knowledge base that reduced internal support queries by 60%.</w:t>
      </w:r>
    </w:p>
    <w:p w14:paraId="102136AB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lastRenderedPageBreak/>
        <w:t>Wrote integration guides for publisher systems that cut client onboarding from four weeks to one and a half weeks.</w:t>
      </w:r>
    </w:p>
    <w:p w14:paraId="653AE695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Directed documentation strategy for scientific data management and production software across a multi-product portfolio.</w:t>
      </w:r>
    </w:p>
    <w:p w14:paraId="1FACBF44" w14:textId="77777777" w:rsidR="0018017F" w:rsidRDefault="002F5565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t>Writing Manager — Data Innovations, South Burlington, VT</w:t>
      </w:r>
      <w:r>
        <w:rPr>
          <w:rFonts w:ascii="Arial" w:eastAsia="Arial" w:hAnsi="Arial" w:cs="Arial"/>
          <w:color w:val="595959"/>
          <w:sz w:val="19"/>
          <w:szCs w:val="19"/>
        </w:rPr>
        <w:tab/>
        <w:t>2013–2014</w:t>
      </w:r>
    </w:p>
    <w:p w14:paraId="41326513" w14:textId="77777777" w:rsidR="0018017F" w:rsidRDefault="002F5565">
      <w:pPr>
        <w:spacing w:after="50"/>
      </w:pPr>
      <w:r>
        <w:rPr>
          <w:rFonts w:ascii="Arial" w:eastAsia="Arial" w:hAnsi="Arial" w:cs="Arial"/>
          <w:color w:val="595959"/>
          <w:sz w:val="18"/>
          <w:szCs w:val="18"/>
        </w:rPr>
        <w:t>Medical laboratory data management solutions</w:t>
      </w:r>
    </w:p>
    <w:p w14:paraId="455C6DC8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Led the technical writing team, establishing standardized documentation processes and source control practices.</w:t>
      </w:r>
    </w:p>
    <w:p w14:paraId="05EC705F" w14:textId="70B184F4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Cut documentation costs by 15% through single sourcing.</w:t>
      </w:r>
    </w:p>
    <w:p w14:paraId="5A9F9067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Built metric-based documentation review frameworks adopted across the department.</w:t>
      </w:r>
    </w:p>
    <w:p w14:paraId="3673997C" w14:textId="77777777" w:rsidR="0018017F" w:rsidRDefault="002F5565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t>Senior Technical Writer — MBF Bioscience, Williston, VT</w:t>
      </w:r>
      <w:r>
        <w:rPr>
          <w:rFonts w:ascii="Arial" w:eastAsia="Arial" w:hAnsi="Arial" w:cs="Arial"/>
          <w:color w:val="595959"/>
          <w:sz w:val="19"/>
          <w:szCs w:val="19"/>
        </w:rPr>
        <w:tab/>
        <w:t>2004–2013</w:t>
      </w:r>
    </w:p>
    <w:p w14:paraId="0BD3EA44" w14:textId="77777777" w:rsidR="0018017F" w:rsidRDefault="002F5565">
      <w:pPr>
        <w:spacing w:after="50"/>
      </w:pPr>
      <w:r>
        <w:rPr>
          <w:rFonts w:ascii="Arial" w:eastAsia="Arial" w:hAnsi="Arial" w:cs="Arial"/>
          <w:color w:val="595959"/>
          <w:sz w:val="18"/>
          <w:szCs w:val="18"/>
        </w:rPr>
        <w:t>Developer of quantitative imaging solutions for science and medicine</w:t>
      </w:r>
    </w:p>
    <w:p w14:paraId="5BCED95D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Introduced a print-on-demand documentation strategy that reduced production costs and turnaround time across a catalog of scientific and biomedical software.</w:t>
      </w:r>
    </w:p>
    <w:p w14:paraId="2975BA80" w14:textId="77777777" w:rsidR="0018017F" w:rsidRDefault="002F556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  <w:sz w:val="19"/>
          <w:szCs w:val="19"/>
        </w:rPr>
        <w:t>Managed documentation end-to-end—planning, writing, and maintenance—for a suite of scientific and biomedical applications over nine years.</w:t>
      </w:r>
    </w:p>
    <w:p w14:paraId="248081B1" w14:textId="77777777" w:rsidR="0018017F" w:rsidRDefault="002F5565">
      <w:pPr>
        <w:pBdr>
          <w:bottom w:val="single" w:sz="6" w:space="4" w:color="BFBFBF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Earlier Experience</w:t>
      </w:r>
    </w:p>
    <w:p w14:paraId="70FC17D3" w14:textId="77777777" w:rsidR="0018017F" w:rsidRDefault="002F5565">
      <w:pPr>
        <w:spacing w:after="60"/>
      </w:pPr>
      <w:r>
        <w:rPr>
          <w:rFonts w:ascii="Arial" w:eastAsia="Arial" w:hAnsi="Arial" w:cs="Arial"/>
          <w:color w:val="000000"/>
          <w:sz w:val="19"/>
          <w:szCs w:val="19"/>
        </w:rPr>
        <w:t>Contract and staff technical writing roles at CNET, WebMD, Autodesk, Medtronic, and Microsoft (User Education), covering consumer software, enterprise applications, and online help systems.</w:t>
      </w:r>
    </w:p>
    <w:p w14:paraId="122AE028" w14:textId="77777777" w:rsidR="0018017F" w:rsidRDefault="002F5565">
      <w:pPr>
        <w:pBdr>
          <w:bottom w:val="single" w:sz="6" w:space="4" w:color="BFBFBF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Education</w:t>
      </w:r>
    </w:p>
    <w:p w14:paraId="11E62498" w14:textId="77777777" w:rsidR="0018017F" w:rsidRDefault="002F5565">
      <w:pPr>
        <w:spacing w:before="60" w:after="30"/>
      </w:pPr>
      <w:r>
        <w:rPr>
          <w:rFonts w:ascii="Arial" w:eastAsia="Arial" w:hAnsi="Arial" w:cs="Arial"/>
          <w:b/>
          <w:bCs/>
          <w:color w:val="000000"/>
          <w:sz w:val="19"/>
          <w:szCs w:val="19"/>
        </w:rPr>
        <w:t>Bachelor of Arts, Anthropology and Classical Studies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 — Writing minor</w:t>
      </w:r>
    </w:p>
    <w:p w14:paraId="45168853" w14:textId="77777777" w:rsidR="0018017F" w:rsidRDefault="002F5565">
      <w:pPr>
        <w:spacing w:after="60"/>
      </w:pPr>
      <w:r>
        <w:rPr>
          <w:rFonts w:ascii="Arial" w:eastAsia="Arial" w:hAnsi="Arial" w:cs="Arial"/>
          <w:color w:val="000000"/>
          <w:sz w:val="19"/>
          <w:szCs w:val="19"/>
        </w:rPr>
        <w:t>Drew University, Madison, NJ</w:t>
      </w:r>
    </w:p>
    <w:sectPr w:rsidR="0018017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60465"/>
    <w:multiLevelType w:val="hybridMultilevel"/>
    <w:tmpl w:val="B7B06636"/>
    <w:lvl w:ilvl="0" w:tplc="ADA066C4">
      <w:start w:val="1"/>
      <w:numFmt w:val="bullet"/>
      <w:lvlText w:val="●"/>
      <w:lvlJc w:val="left"/>
      <w:pPr>
        <w:ind w:left="720" w:hanging="360"/>
      </w:pPr>
    </w:lvl>
    <w:lvl w:ilvl="1" w:tplc="F3C0B2F2">
      <w:start w:val="1"/>
      <w:numFmt w:val="bullet"/>
      <w:lvlText w:val="○"/>
      <w:lvlJc w:val="left"/>
      <w:pPr>
        <w:ind w:left="1440" w:hanging="360"/>
      </w:pPr>
    </w:lvl>
    <w:lvl w:ilvl="2" w:tplc="7BA85054">
      <w:start w:val="1"/>
      <w:numFmt w:val="bullet"/>
      <w:lvlText w:val="■"/>
      <w:lvlJc w:val="left"/>
      <w:pPr>
        <w:ind w:left="2160" w:hanging="360"/>
      </w:pPr>
    </w:lvl>
    <w:lvl w:ilvl="3" w:tplc="3C609986">
      <w:start w:val="1"/>
      <w:numFmt w:val="bullet"/>
      <w:lvlText w:val="●"/>
      <w:lvlJc w:val="left"/>
      <w:pPr>
        <w:ind w:left="2880" w:hanging="360"/>
      </w:pPr>
    </w:lvl>
    <w:lvl w:ilvl="4" w:tplc="254C3B02">
      <w:start w:val="1"/>
      <w:numFmt w:val="bullet"/>
      <w:lvlText w:val="○"/>
      <w:lvlJc w:val="left"/>
      <w:pPr>
        <w:ind w:left="3600" w:hanging="360"/>
      </w:pPr>
    </w:lvl>
    <w:lvl w:ilvl="5" w:tplc="0E38C352">
      <w:start w:val="1"/>
      <w:numFmt w:val="bullet"/>
      <w:lvlText w:val="■"/>
      <w:lvlJc w:val="left"/>
      <w:pPr>
        <w:ind w:left="4320" w:hanging="360"/>
      </w:pPr>
    </w:lvl>
    <w:lvl w:ilvl="6" w:tplc="C3EA8058">
      <w:start w:val="1"/>
      <w:numFmt w:val="bullet"/>
      <w:lvlText w:val="●"/>
      <w:lvlJc w:val="left"/>
      <w:pPr>
        <w:ind w:left="5040" w:hanging="360"/>
      </w:pPr>
    </w:lvl>
    <w:lvl w:ilvl="7" w:tplc="5094949A">
      <w:start w:val="1"/>
      <w:numFmt w:val="bullet"/>
      <w:lvlText w:val="●"/>
      <w:lvlJc w:val="left"/>
      <w:pPr>
        <w:ind w:left="5760" w:hanging="360"/>
      </w:pPr>
    </w:lvl>
    <w:lvl w:ilvl="8" w:tplc="781661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696781"/>
    <w:multiLevelType w:val="hybridMultilevel"/>
    <w:tmpl w:val="355457AC"/>
    <w:lvl w:ilvl="0" w:tplc="EA4E5EC2">
      <w:start w:val="1"/>
      <w:numFmt w:val="bullet"/>
      <w:lvlText w:val="•"/>
      <w:lvlJc w:val="left"/>
      <w:pPr>
        <w:ind w:left="360" w:hanging="180"/>
      </w:pPr>
    </w:lvl>
    <w:lvl w:ilvl="1" w:tplc="CD863904">
      <w:numFmt w:val="decimal"/>
      <w:lvlText w:val=""/>
      <w:lvlJc w:val="left"/>
    </w:lvl>
    <w:lvl w:ilvl="2" w:tplc="BA98015A">
      <w:numFmt w:val="decimal"/>
      <w:lvlText w:val=""/>
      <w:lvlJc w:val="left"/>
    </w:lvl>
    <w:lvl w:ilvl="3" w:tplc="5016C506">
      <w:numFmt w:val="decimal"/>
      <w:lvlText w:val=""/>
      <w:lvlJc w:val="left"/>
    </w:lvl>
    <w:lvl w:ilvl="4" w:tplc="207C78C8">
      <w:numFmt w:val="decimal"/>
      <w:lvlText w:val=""/>
      <w:lvlJc w:val="left"/>
    </w:lvl>
    <w:lvl w:ilvl="5" w:tplc="1A84BC24">
      <w:numFmt w:val="decimal"/>
      <w:lvlText w:val=""/>
      <w:lvlJc w:val="left"/>
    </w:lvl>
    <w:lvl w:ilvl="6" w:tplc="2122825C">
      <w:numFmt w:val="decimal"/>
      <w:lvlText w:val=""/>
      <w:lvlJc w:val="left"/>
    </w:lvl>
    <w:lvl w:ilvl="7" w:tplc="81F8A1EC">
      <w:numFmt w:val="decimal"/>
      <w:lvlText w:val=""/>
      <w:lvlJc w:val="left"/>
    </w:lvl>
    <w:lvl w:ilvl="8" w:tplc="5920AB6A">
      <w:numFmt w:val="decimal"/>
      <w:lvlText w:val=""/>
      <w:lvlJc w:val="left"/>
    </w:lvl>
  </w:abstractNum>
  <w:num w:numId="1" w16cid:durableId="463815933">
    <w:abstractNumId w:val="0"/>
    <w:lvlOverride w:ilvl="0">
      <w:startOverride w:val="1"/>
    </w:lvlOverride>
  </w:num>
  <w:num w:numId="2" w16cid:durableId="143500718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17F"/>
    <w:rsid w:val="000D56A9"/>
    <w:rsid w:val="000E42A8"/>
    <w:rsid w:val="00135BAD"/>
    <w:rsid w:val="00137D43"/>
    <w:rsid w:val="0018017F"/>
    <w:rsid w:val="002F5565"/>
    <w:rsid w:val="003366B9"/>
    <w:rsid w:val="0049486C"/>
    <w:rsid w:val="005003F5"/>
    <w:rsid w:val="0055105A"/>
    <w:rsid w:val="0075009B"/>
    <w:rsid w:val="0087491C"/>
    <w:rsid w:val="008A5EFA"/>
    <w:rsid w:val="00A5595D"/>
    <w:rsid w:val="00B35B33"/>
    <w:rsid w:val="00BC1E0A"/>
    <w:rsid w:val="00C30AD0"/>
    <w:rsid w:val="00DC1270"/>
    <w:rsid w:val="00E459DC"/>
    <w:rsid w:val="00F14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0E9A7"/>
  <w15:docId w15:val="{7C0ABF33-9287-4277-92DB-CE21BF9AD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arrant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tevearrants/" TargetMode="External"/><Relationship Id="rId5" Type="http://schemas.openxmlformats.org/officeDocument/2006/relationships/hyperlink" Target="https://greenmtndocs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706</Words>
  <Characters>4027</Characters>
  <Application>Microsoft Office Word</Application>
  <DocSecurity>0</DocSecurity>
  <Lines>33</Lines>
  <Paragraphs>9</Paragraphs>
  <ScaleCrop>false</ScaleCrop>
  <Company/>
  <LinksUpToDate>false</LinksUpToDate>
  <CharactersWithSpaces>4724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Stephen Arrants</cp:lastModifiedBy>
  <cp:revision>4</cp:revision>
  <cp:lastPrinted>2026-05-14T18:07:00Z</cp:lastPrinted>
  <dcterms:created xsi:type="dcterms:W3CDTF">2026-05-14T18:07:00Z</dcterms:created>
  <dcterms:modified xsi:type="dcterms:W3CDTF">2026-09-26T15:28:00Z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e1a7d755-34f8-4cfe-a32a-c72b23495a3d</vt:lpwstr>
  </property>
</Properties>
</file>