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FAAC" w14:textId="7168E418" w:rsidR="000709BF" w:rsidRDefault="00373344">
      <w:r>
        <w:t>Alternate Final Exam</w:t>
      </w:r>
    </w:p>
    <w:p w14:paraId="7D7976DC" w14:textId="77777777" w:rsidR="00373344" w:rsidRDefault="00373344"/>
    <w:p w14:paraId="1A68622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</w:t>
      </w:r>
    </w:p>
    <w:p w14:paraId="318B193D" w14:textId="77777777" w:rsidR="00373344" w:rsidRPr="00373344" w:rsidRDefault="00373344" w:rsidP="00373344">
      <w:r w:rsidRPr="00373344">
        <w:rPr>
          <w:b/>
          <w:bCs/>
        </w:rPr>
        <w:t>Which activity requires a Florida real estate license?</w:t>
      </w:r>
      <w:r w:rsidRPr="00373344">
        <w:br/>
        <w:t>A. Paying a referral bonus for a lead</w:t>
      </w:r>
      <w:r w:rsidRPr="00373344">
        <w:br/>
        <w:t>B. Advertising a friend’s home for free</w:t>
      </w:r>
      <w:r w:rsidRPr="00373344">
        <w:br/>
        <w:t>C. </w:t>
      </w:r>
      <w:r w:rsidRPr="00373344">
        <w:rPr>
          <w:b/>
          <w:bCs/>
        </w:rPr>
        <w:t>Negotiating rental terms for another for compensation</w:t>
      </w:r>
      <w:r w:rsidRPr="00373344">
        <w:br/>
        <w:t>D. Selling your own home without a broker</w:t>
      </w:r>
    </w:p>
    <w:p w14:paraId="4053F82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Performing real estate services </w:t>
      </w:r>
      <w:r w:rsidRPr="00373344">
        <w:rPr>
          <w:b/>
          <w:bCs/>
        </w:rPr>
        <w:t>for another and for compensation</w:t>
      </w:r>
      <w:r w:rsidRPr="00373344">
        <w:t> requires licensure.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2.1</w:t>
      </w:r>
    </w:p>
    <w:p w14:paraId="7064A6F8" w14:textId="77777777" w:rsidR="00373344" w:rsidRPr="00373344" w:rsidRDefault="00373344" w:rsidP="00373344">
      <w:r w:rsidRPr="00373344">
        <w:pict w14:anchorId="5F4B8619">
          <v:rect id="_x0000_i1169" style="width:0;height:0" o:hralign="center" o:hrstd="t" o:hrnoshade="t" o:hr="t" fillcolor="#0d0d0d" stroked="f"/>
        </w:pict>
      </w:r>
    </w:p>
    <w:p w14:paraId="60666304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</w:t>
      </w:r>
    </w:p>
    <w:p w14:paraId="52F17215" w14:textId="77777777" w:rsidR="00373344" w:rsidRPr="00373344" w:rsidRDefault="00373344" w:rsidP="00373344">
      <w:r w:rsidRPr="00373344">
        <w:rPr>
          <w:b/>
          <w:bCs/>
        </w:rPr>
        <w:t>A broker who helps a property owner determine market rent is performing:</w:t>
      </w:r>
      <w:r w:rsidRPr="00373344">
        <w:br/>
        <w:t>A. Valuation</w:t>
      </w:r>
      <w:r w:rsidRPr="00373344">
        <w:br/>
        <w:t>B. </w:t>
      </w:r>
      <w:r w:rsidRPr="00373344">
        <w:rPr>
          <w:b/>
          <w:bCs/>
        </w:rPr>
        <w:t>Property management</w:t>
      </w:r>
      <w:r w:rsidRPr="00373344">
        <w:br/>
        <w:t>C. Development planning</w:t>
      </w:r>
      <w:r w:rsidRPr="00373344">
        <w:br/>
        <w:t>D. Residential marketing</w:t>
      </w:r>
    </w:p>
    <w:p w14:paraId="13B28379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t> Property managers handle market rent analysis, budgeting, and operations.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1.3</w:t>
      </w:r>
    </w:p>
    <w:p w14:paraId="426A6564" w14:textId="77777777" w:rsidR="00373344" w:rsidRPr="00373344" w:rsidRDefault="00373344" w:rsidP="00373344">
      <w:r w:rsidRPr="00373344">
        <w:pict w14:anchorId="6F6466D7">
          <v:rect id="_x0000_i1170" style="width:0;height:0" o:hralign="center" o:hrstd="t" o:hrnoshade="t" o:hr="t" fillcolor="#0d0d0d" stroked="f"/>
        </w:pict>
      </w:r>
    </w:p>
    <w:p w14:paraId="06C07C28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</w:t>
      </w:r>
    </w:p>
    <w:p w14:paraId="2167C14E" w14:textId="77777777" w:rsidR="00373344" w:rsidRPr="00373344" w:rsidRDefault="00373344" w:rsidP="00373344">
      <w:r w:rsidRPr="00373344">
        <w:rPr>
          <w:b/>
          <w:bCs/>
        </w:rPr>
        <w:t>A sales associate who specializes in condominium resales is working in which field?</w:t>
      </w:r>
      <w:r w:rsidRPr="00373344">
        <w:br/>
        <w:t>A. Business brokerage</w:t>
      </w:r>
      <w:r w:rsidRPr="00373344">
        <w:br/>
        <w:t>B. Industrial</w:t>
      </w:r>
      <w:r w:rsidRPr="00373344">
        <w:br/>
        <w:t>C. </w:t>
      </w:r>
      <w:r w:rsidRPr="00373344">
        <w:rPr>
          <w:b/>
          <w:bCs/>
        </w:rPr>
        <w:t>Residential real estate</w:t>
      </w:r>
      <w:r w:rsidRPr="00373344">
        <w:br/>
        <w:t>D. Agricultural</w:t>
      </w:r>
    </w:p>
    <w:p w14:paraId="246F9EB6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Condominiums and single</w:t>
      </w:r>
      <w:r w:rsidRPr="00373344">
        <w:noBreakHyphen/>
        <w:t>family dwellings fall under residential practice.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1.2</w:t>
      </w:r>
    </w:p>
    <w:p w14:paraId="692869A2" w14:textId="77777777" w:rsidR="00373344" w:rsidRPr="00373344" w:rsidRDefault="00373344" w:rsidP="00373344">
      <w:r w:rsidRPr="00373344">
        <w:lastRenderedPageBreak/>
        <w:pict w14:anchorId="79CA264F">
          <v:rect id="_x0000_i1171" style="width:0;height:0" o:hralign="center" o:hrstd="t" o:hrnoshade="t" o:hr="t" fillcolor="#0d0d0d" stroked="f"/>
        </w:pict>
      </w:r>
    </w:p>
    <w:p w14:paraId="4E694A8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</w:t>
      </w:r>
    </w:p>
    <w:p w14:paraId="385E4091" w14:textId="77777777" w:rsidR="00373344" w:rsidRPr="00373344" w:rsidRDefault="00373344" w:rsidP="00373344">
      <w:r w:rsidRPr="00373344">
        <w:rPr>
          <w:b/>
          <w:bCs/>
        </w:rPr>
        <w:t>Which professional provides valuation services without advocating for either party?</w:t>
      </w:r>
      <w:r w:rsidRPr="00373344">
        <w:br/>
        <w:t>A. Mortgage broker</w:t>
      </w:r>
      <w:r w:rsidRPr="00373344">
        <w:br/>
        <w:t>B. Property manager</w:t>
      </w:r>
      <w:r w:rsidRPr="00373344">
        <w:br/>
        <w:t>C. </w:t>
      </w:r>
      <w:r w:rsidRPr="00373344">
        <w:rPr>
          <w:b/>
          <w:bCs/>
        </w:rPr>
        <w:t>Appraiser</w:t>
      </w:r>
      <w:r w:rsidRPr="00373344">
        <w:br/>
        <w:t>D. Home inspector</w:t>
      </w:r>
    </w:p>
    <w:p w14:paraId="12DFD4B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Appraisers provide impartial opinions of value following USPAP.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1.1</w:t>
      </w:r>
    </w:p>
    <w:p w14:paraId="2FF13D3D" w14:textId="77777777" w:rsidR="00373344" w:rsidRPr="00373344" w:rsidRDefault="00373344" w:rsidP="00373344">
      <w:r w:rsidRPr="00373344">
        <w:pict w14:anchorId="5B2CAD98">
          <v:rect id="_x0000_i1172" style="width:0;height:0" o:hralign="center" o:hrstd="t" o:hrnoshade="t" o:hr="t" fillcolor="#0d0d0d" stroked="f"/>
        </w:pict>
      </w:r>
    </w:p>
    <w:p w14:paraId="54C71A2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</w:t>
      </w:r>
    </w:p>
    <w:p w14:paraId="754472C9" w14:textId="77777777" w:rsidR="00373344" w:rsidRPr="00373344" w:rsidRDefault="00373344" w:rsidP="00373344">
      <w:r w:rsidRPr="00373344">
        <w:rPr>
          <w:b/>
          <w:bCs/>
        </w:rPr>
        <w:t>Which organization administers and enforces Chapter 475, F.S.?</w:t>
      </w:r>
      <w:r w:rsidRPr="00373344">
        <w:br/>
        <w:t>A. DBPR</w:t>
      </w:r>
      <w:r w:rsidRPr="00373344">
        <w:br/>
        <w:t>B. FAR</w:t>
      </w:r>
      <w:r w:rsidRPr="00373344">
        <w:br/>
        <w:t>C. CFPB</w:t>
      </w:r>
      <w:r w:rsidRPr="00373344">
        <w:br/>
        <w:t>D. </w:t>
      </w:r>
      <w:r w:rsidRPr="00373344">
        <w:rPr>
          <w:b/>
          <w:bCs/>
        </w:rPr>
        <w:t>FREC</w:t>
      </w:r>
    </w:p>
    <w:p w14:paraId="5DF47092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The Florida Real Estate Commission enforces license law and disciplines licensees.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2.4</w:t>
      </w:r>
    </w:p>
    <w:p w14:paraId="058F6C15" w14:textId="77777777" w:rsidR="00373344" w:rsidRPr="00373344" w:rsidRDefault="00373344" w:rsidP="00373344">
      <w:r w:rsidRPr="00373344">
        <w:pict w14:anchorId="5C0C74A9">
          <v:rect id="_x0000_i1173" style="width:0;height:0" o:hralign="center" o:hrstd="t" o:hrnoshade="t" o:hr="t" fillcolor="#0d0d0d" stroked="f"/>
        </w:pict>
      </w:r>
    </w:p>
    <w:p w14:paraId="6A320957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</w:t>
      </w:r>
    </w:p>
    <w:p w14:paraId="1C9D32C9" w14:textId="77777777" w:rsidR="00373344" w:rsidRPr="00373344" w:rsidRDefault="00373344" w:rsidP="00373344">
      <w:r w:rsidRPr="00373344">
        <w:rPr>
          <w:b/>
          <w:bCs/>
        </w:rPr>
        <w:t>To obtain a Florida sales associate license, an applicant must:</w:t>
      </w:r>
      <w:r w:rsidRPr="00373344">
        <w:br/>
        <w:t>A. Have Florida residency</w:t>
      </w:r>
      <w:r w:rsidRPr="00373344">
        <w:br/>
        <w:t>B. Pass a background interview</w:t>
      </w:r>
      <w:r w:rsidRPr="00373344">
        <w:br/>
        <w:t>C. Complete 48 hours of pre</w:t>
      </w:r>
      <w:r w:rsidRPr="00373344">
        <w:noBreakHyphen/>
        <w:t>licensing education</w:t>
      </w:r>
      <w:r w:rsidRPr="00373344">
        <w:br/>
        <w:t>D. </w:t>
      </w:r>
      <w:r w:rsidRPr="00373344">
        <w:rPr>
          <w:b/>
          <w:bCs/>
        </w:rPr>
        <w:t>Hold a high school diploma or equivalent</w:t>
      </w:r>
    </w:p>
    <w:p w14:paraId="55B21D3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Minimum requirements include age 18, SSN, diploma/equivalent, and completing the 63</w:t>
      </w:r>
      <w:r w:rsidRPr="00373344">
        <w:noBreakHyphen/>
        <w:t>hour pre</w:t>
      </w:r>
      <w:r w:rsidRPr="00373344">
        <w:noBreakHyphen/>
        <w:t>license course.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2.1</w:t>
      </w:r>
    </w:p>
    <w:p w14:paraId="2D188D4B" w14:textId="77777777" w:rsidR="00373344" w:rsidRPr="00373344" w:rsidRDefault="00373344" w:rsidP="00373344">
      <w:r w:rsidRPr="00373344">
        <w:lastRenderedPageBreak/>
        <w:pict w14:anchorId="64E46C6E">
          <v:rect id="_x0000_i1174" style="width:0;height:0" o:hralign="center" o:hrstd="t" o:hrnoshade="t" o:hr="t" fillcolor="#0d0d0d" stroked="f"/>
        </w:pict>
      </w:r>
    </w:p>
    <w:p w14:paraId="21F151D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</w:t>
      </w:r>
    </w:p>
    <w:p w14:paraId="41DC4AB1" w14:textId="77777777" w:rsidR="00373344" w:rsidRPr="00373344" w:rsidRDefault="00373344" w:rsidP="00373344">
      <w:r w:rsidRPr="00373344">
        <w:rPr>
          <w:b/>
          <w:bCs/>
        </w:rPr>
        <w:t>A licensee who fails to renew before expiration and continues practicing is guilty of:</w:t>
      </w:r>
      <w:r w:rsidRPr="00373344">
        <w:br/>
        <w:t>A. Misrepresentation</w:t>
      </w:r>
      <w:r w:rsidRPr="00373344">
        <w:br/>
        <w:t>B. </w:t>
      </w:r>
      <w:r w:rsidRPr="00373344">
        <w:rPr>
          <w:b/>
          <w:bCs/>
        </w:rPr>
        <w:t>Unlicensed activity</w:t>
      </w:r>
      <w:r w:rsidRPr="00373344">
        <w:br/>
        <w:t>C. Incompetence</w:t>
      </w:r>
      <w:r w:rsidRPr="00373344">
        <w:br/>
        <w:t>D. Culpable negligence</w:t>
      </w:r>
    </w:p>
    <w:p w14:paraId="3B2A2FA2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t> Practicing past expiration is considered unlicensed activity.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5.1</w:t>
      </w:r>
    </w:p>
    <w:p w14:paraId="5C7230B1" w14:textId="77777777" w:rsidR="00373344" w:rsidRPr="00373344" w:rsidRDefault="00373344" w:rsidP="00373344">
      <w:r w:rsidRPr="00373344">
        <w:pict w14:anchorId="2A20AD86">
          <v:rect id="_x0000_i1175" style="width:0;height:0" o:hralign="center" o:hrstd="t" o:hrnoshade="t" o:hr="t" fillcolor="#0d0d0d" stroked="f"/>
        </w:pict>
      </w:r>
    </w:p>
    <w:p w14:paraId="23C2E426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</w:t>
      </w:r>
    </w:p>
    <w:p w14:paraId="06B74439" w14:textId="77777777" w:rsidR="00373344" w:rsidRPr="00373344" w:rsidRDefault="00373344" w:rsidP="00373344">
      <w:r w:rsidRPr="00373344">
        <w:rPr>
          <w:b/>
          <w:bCs/>
        </w:rPr>
        <w:t>A licensee who voluntarily chooses not to practice may place their license in:</w:t>
      </w:r>
      <w:r w:rsidRPr="00373344">
        <w:br/>
        <w:t>A. Involuntary inactive</w:t>
      </w:r>
      <w:r w:rsidRPr="00373344">
        <w:br/>
        <w:t>B. Suspended</w:t>
      </w:r>
      <w:r w:rsidRPr="00373344">
        <w:br/>
        <w:t>C. </w:t>
      </w:r>
      <w:r w:rsidRPr="00373344">
        <w:rPr>
          <w:b/>
          <w:bCs/>
        </w:rPr>
        <w:t>Voluntary inactive</w:t>
      </w:r>
      <w:r w:rsidRPr="00373344">
        <w:br/>
        <w:t>D. Probationary</w:t>
      </w:r>
    </w:p>
    <w:p w14:paraId="3FC0FDF2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Licensees may opt for voluntary inactive status by request.</w:t>
      </w:r>
      <w:r w:rsidRPr="00373344">
        <w:br/>
      </w:r>
      <w:r w:rsidRPr="00373344">
        <w:rPr>
          <w:b/>
          <w:bCs/>
        </w:rPr>
        <w:t>Unit/Subunit:</w:t>
      </w:r>
      <w:r w:rsidRPr="00373344">
        <w:t> 2.5</w:t>
      </w:r>
    </w:p>
    <w:p w14:paraId="69DB1271" w14:textId="77777777" w:rsidR="00373344" w:rsidRPr="00373344" w:rsidRDefault="00373344" w:rsidP="00373344">
      <w:r w:rsidRPr="00373344">
        <w:pict w14:anchorId="42ADC74B">
          <v:rect id="_x0000_i1176" style="width:0;height:0" o:hralign="center" o:hrstd="t" o:hrnoshade="t" o:hr="t" fillcolor="#0d0d0d" stroked="f"/>
        </w:pict>
      </w:r>
    </w:p>
    <w:p w14:paraId="145F579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</w:t>
      </w:r>
    </w:p>
    <w:p w14:paraId="28B0DE5B" w14:textId="77777777" w:rsidR="00373344" w:rsidRPr="00373344" w:rsidRDefault="00373344" w:rsidP="00373344">
      <w:r w:rsidRPr="00373344">
        <w:rPr>
          <w:b/>
          <w:bCs/>
        </w:rPr>
        <w:t>Which brokerage relationship imposes fiduciary duties?</w:t>
      </w:r>
      <w:r w:rsidRPr="00373344">
        <w:br/>
        <w:t>A. No brokerage</w:t>
      </w:r>
      <w:r w:rsidRPr="00373344">
        <w:br/>
        <w:t>B. Transaction brokerage</w:t>
      </w:r>
      <w:r w:rsidRPr="00373344">
        <w:br/>
        <w:t>C. </w:t>
      </w:r>
      <w:r w:rsidRPr="00373344">
        <w:rPr>
          <w:b/>
          <w:bCs/>
        </w:rPr>
        <w:t>Single agency</w:t>
      </w:r>
      <w:r w:rsidRPr="00373344">
        <w:br/>
        <w:t>D. Dual agency</w:t>
      </w:r>
    </w:p>
    <w:p w14:paraId="244F0501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Fiduciary duties apply only in single</w:t>
      </w:r>
      <w:r w:rsidRPr="00373344">
        <w:noBreakHyphen/>
        <w:t>agency relationships.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4.1</w:t>
      </w:r>
    </w:p>
    <w:p w14:paraId="067FB6D5" w14:textId="77777777" w:rsidR="00373344" w:rsidRPr="00373344" w:rsidRDefault="00373344" w:rsidP="00373344">
      <w:r w:rsidRPr="00373344">
        <w:pict w14:anchorId="1FC36B61">
          <v:rect id="_x0000_i1177" style="width:0;height:0" o:hralign="center" o:hrstd="t" o:hrnoshade="t" o:hr="t" fillcolor="#0d0d0d" stroked="f"/>
        </w:pict>
      </w:r>
    </w:p>
    <w:p w14:paraId="6C95B715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10</w:t>
      </w:r>
    </w:p>
    <w:p w14:paraId="469D9930" w14:textId="77777777" w:rsidR="00373344" w:rsidRPr="00373344" w:rsidRDefault="00373344" w:rsidP="00373344">
      <w:r w:rsidRPr="00373344">
        <w:rPr>
          <w:b/>
          <w:bCs/>
        </w:rPr>
        <w:lastRenderedPageBreak/>
        <w:t>A single agent owes which duty to the principal?</w:t>
      </w:r>
      <w:r w:rsidRPr="00373344">
        <w:br/>
        <w:t>A. Limited confidentiality</w:t>
      </w:r>
      <w:r w:rsidRPr="00373344">
        <w:br/>
        <w:t>B. Accountability only</w:t>
      </w:r>
      <w:r w:rsidRPr="00373344">
        <w:br/>
        <w:t>C. </w:t>
      </w:r>
      <w:r w:rsidRPr="00373344">
        <w:rPr>
          <w:b/>
          <w:bCs/>
        </w:rPr>
        <w:t>Loyalty</w:t>
      </w:r>
      <w:r w:rsidRPr="00373344">
        <w:br/>
        <w:t>D. No representation</w:t>
      </w:r>
    </w:p>
    <w:p w14:paraId="270AAA52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Loyalty is a fiduciary duty owed exclusively by single agents.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4.1</w:t>
      </w:r>
    </w:p>
    <w:p w14:paraId="5F34C422" w14:textId="77777777" w:rsidR="00373344" w:rsidRPr="00373344" w:rsidRDefault="00373344" w:rsidP="00373344">
      <w:r w:rsidRPr="00373344">
        <w:pict w14:anchorId="26FB27A1">
          <v:rect id="_x0000_i1178" style="width:0;height:0" o:hralign="center" o:hrstd="t" o:hrnoshade="t" o:hr="t" fillcolor="#0d0d0d" stroked="f"/>
        </w:pict>
      </w:r>
    </w:p>
    <w:p w14:paraId="06553CF9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11</w:t>
      </w:r>
    </w:p>
    <w:p w14:paraId="0F10D029" w14:textId="77777777" w:rsidR="00373344" w:rsidRPr="00373344" w:rsidRDefault="00373344" w:rsidP="00373344">
      <w:r w:rsidRPr="00373344">
        <w:rPr>
          <w:b/>
          <w:bCs/>
        </w:rPr>
        <w:t>A transaction broker represents:</w:t>
      </w:r>
      <w:r w:rsidRPr="00373344">
        <w:br/>
        <w:t>A. The seller only</w:t>
      </w:r>
      <w:r w:rsidRPr="00373344">
        <w:br/>
        <w:t>B. The buyer only</w:t>
      </w:r>
      <w:r w:rsidRPr="00373344">
        <w:br/>
        <w:t>C. </w:t>
      </w:r>
      <w:r w:rsidRPr="00373344">
        <w:rPr>
          <w:b/>
          <w:bCs/>
        </w:rPr>
        <w:t>Both parties in a limited capacity</w:t>
      </w:r>
      <w:r w:rsidRPr="00373344">
        <w:br/>
        <w:t>D. Neither party</w:t>
      </w:r>
    </w:p>
    <w:p w14:paraId="130E751C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The relationship provides limited representation without fiduciary duties.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4.3</w:t>
      </w:r>
    </w:p>
    <w:p w14:paraId="2CAF8033" w14:textId="77777777" w:rsidR="00373344" w:rsidRPr="00373344" w:rsidRDefault="00373344" w:rsidP="00373344">
      <w:r w:rsidRPr="00373344">
        <w:pict w14:anchorId="0C2C1898">
          <v:rect id="_x0000_i1179" style="width:0;height:0" o:hralign="center" o:hrstd="t" o:hrnoshade="t" o:hr="t" fillcolor="#0d0d0d" stroked="f"/>
        </w:pict>
      </w:r>
    </w:p>
    <w:p w14:paraId="63D5F3E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12</w:t>
      </w:r>
    </w:p>
    <w:p w14:paraId="21F9BFEE" w14:textId="77777777" w:rsidR="00373344" w:rsidRPr="00373344" w:rsidRDefault="00373344" w:rsidP="00373344">
      <w:r w:rsidRPr="00373344">
        <w:rPr>
          <w:b/>
          <w:bCs/>
        </w:rPr>
        <w:t>The No Brokerage Relationship Notice must be given:</w:t>
      </w:r>
      <w:r w:rsidRPr="00373344">
        <w:br/>
        <w:t>A. At closing</w:t>
      </w:r>
      <w:r w:rsidRPr="00373344">
        <w:br/>
        <w:t>B. </w:t>
      </w:r>
      <w:r w:rsidRPr="00373344">
        <w:rPr>
          <w:b/>
          <w:bCs/>
        </w:rPr>
        <w:t>Before showing property</w:t>
      </w:r>
      <w:r w:rsidRPr="00373344">
        <w:br/>
        <w:t>C. After obtaining signatures</w:t>
      </w:r>
      <w:r w:rsidRPr="00373344">
        <w:br/>
        <w:t>D. Only if the customer asks</w:t>
      </w:r>
    </w:p>
    <w:p w14:paraId="0544C1F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t> Required before providing real estate services.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4.2</w:t>
      </w:r>
    </w:p>
    <w:p w14:paraId="39D2C70D" w14:textId="77777777" w:rsidR="00373344" w:rsidRPr="00373344" w:rsidRDefault="00373344" w:rsidP="00373344">
      <w:r w:rsidRPr="00373344">
        <w:pict w14:anchorId="12B82F2D">
          <v:rect id="_x0000_i1180" style="width:0;height:0" o:hralign="center" o:hrstd="t" o:hrnoshade="t" o:hr="t" fillcolor="#0d0d0d" stroked="f"/>
        </w:pict>
      </w:r>
    </w:p>
    <w:p w14:paraId="662B03C7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13</w:t>
      </w:r>
    </w:p>
    <w:p w14:paraId="1B3CE321" w14:textId="77777777" w:rsidR="00373344" w:rsidRPr="00373344" w:rsidRDefault="00373344" w:rsidP="00373344">
      <w:r w:rsidRPr="00373344">
        <w:rPr>
          <w:b/>
          <w:bCs/>
        </w:rPr>
        <w:t>A sales associate may accept compensation from:</w:t>
      </w:r>
      <w:r w:rsidRPr="00373344">
        <w:br/>
        <w:t>A. A seller directly</w:t>
      </w:r>
      <w:r w:rsidRPr="00373344">
        <w:br/>
      </w:r>
      <w:r w:rsidRPr="00373344">
        <w:lastRenderedPageBreak/>
        <w:t>B. A mortgage lender</w:t>
      </w:r>
      <w:r w:rsidRPr="00373344">
        <w:br/>
        <w:t>C. A cooperating broker</w:t>
      </w:r>
      <w:r w:rsidRPr="00373344">
        <w:br/>
        <w:t>D. </w:t>
      </w:r>
      <w:r w:rsidRPr="00373344">
        <w:rPr>
          <w:b/>
          <w:bCs/>
        </w:rPr>
        <w:t>Their employing broker only</w:t>
      </w:r>
    </w:p>
    <w:p w14:paraId="09E229C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All compensation must flow through the broker.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4.9</w:t>
      </w:r>
    </w:p>
    <w:p w14:paraId="446A7BE2" w14:textId="77777777" w:rsidR="00373344" w:rsidRPr="00373344" w:rsidRDefault="00373344" w:rsidP="00373344">
      <w:r w:rsidRPr="00373344">
        <w:pict w14:anchorId="3EF68E6A">
          <v:rect id="_x0000_i1181" style="width:0;height:0" o:hralign="center" o:hrstd="t" o:hrnoshade="t" o:hr="t" fillcolor="#0d0d0d" stroked="f"/>
        </w:pict>
      </w:r>
    </w:p>
    <w:p w14:paraId="441F61D8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14</w:t>
      </w:r>
    </w:p>
    <w:p w14:paraId="02F98605" w14:textId="77777777" w:rsidR="00373344" w:rsidRPr="00373344" w:rsidRDefault="00373344" w:rsidP="00373344">
      <w:r w:rsidRPr="00373344">
        <w:rPr>
          <w:b/>
          <w:bCs/>
        </w:rPr>
        <w:t>Blind advertising is illegal because it fails to include:</w:t>
      </w:r>
      <w:r w:rsidRPr="00373344">
        <w:br/>
        <w:t>A. Agent phone number</w:t>
      </w:r>
      <w:r w:rsidRPr="00373344">
        <w:br/>
        <w:t>B. Office address</w:t>
      </w:r>
      <w:r w:rsidRPr="00373344">
        <w:br/>
        <w:t>C. Asking price</w:t>
      </w:r>
      <w:r w:rsidRPr="00373344">
        <w:br/>
        <w:t>D. </w:t>
      </w:r>
      <w:r w:rsidRPr="00373344">
        <w:rPr>
          <w:b/>
          <w:bCs/>
        </w:rPr>
        <w:t>Registered brokerage name</w:t>
      </w:r>
    </w:p>
    <w:p w14:paraId="39972C8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Florida law requires the brokerage name in all ads.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4.8</w:t>
      </w:r>
    </w:p>
    <w:p w14:paraId="77943885" w14:textId="77777777" w:rsidR="00373344" w:rsidRPr="00373344" w:rsidRDefault="00373344" w:rsidP="00373344">
      <w:r w:rsidRPr="00373344">
        <w:pict w14:anchorId="13C253C6">
          <v:rect id="_x0000_i1182" style="width:0;height:0" o:hralign="center" o:hrstd="t" o:hrnoshade="t" o:hr="t" fillcolor="#0d0d0d" stroked="f"/>
        </w:pict>
      </w:r>
    </w:p>
    <w:p w14:paraId="0C49325E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15</w:t>
      </w:r>
    </w:p>
    <w:p w14:paraId="6F1DF0ED" w14:textId="77777777" w:rsidR="00373344" w:rsidRPr="00373344" w:rsidRDefault="00373344" w:rsidP="00373344">
      <w:r w:rsidRPr="00373344">
        <w:rPr>
          <w:b/>
          <w:bCs/>
        </w:rPr>
        <w:t>A broker must deposit earnest money received from an associate no later than:</w:t>
      </w:r>
      <w:r w:rsidRPr="00373344">
        <w:br/>
        <w:t>A. The same day</w:t>
      </w:r>
      <w:r w:rsidRPr="00373344">
        <w:br/>
        <w:t>B. </w:t>
      </w:r>
      <w:r w:rsidRPr="00373344">
        <w:rPr>
          <w:b/>
          <w:bCs/>
        </w:rPr>
        <w:t>The third business day after the associate received it</w:t>
      </w:r>
      <w:r w:rsidRPr="00373344">
        <w:br/>
        <w:t>C. The next Monday</w:t>
      </w:r>
      <w:r w:rsidRPr="00373344">
        <w:br/>
        <w:t>D. The fifth business day</w:t>
      </w:r>
    </w:p>
    <w:p w14:paraId="6AB09773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t> Associate → broker: next business day; broker → escrow: by third business day.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4.6</w:t>
      </w:r>
    </w:p>
    <w:p w14:paraId="13AF1196" w14:textId="77777777" w:rsidR="00373344" w:rsidRPr="00373344" w:rsidRDefault="00373344" w:rsidP="00373344">
      <w:r w:rsidRPr="00373344">
        <w:pict w14:anchorId="21148F8D">
          <v:rect id="_x0000_i1183" style="width:0;height:0" o:hralign="center" o:hrstd="t" o:hrnoshade="t" o:hr="t" fillcolor="#0d0d0d" stroked="f"/>
        </w:pict>
      </w:r>
    </w:p>
    <w:p w14:paraId="3E42762B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16</w:t>
      </w:r>
    </w:p>
    <w:p w14:paraId="16BC1ED3" w14:textId="77777777" w:rsidR="00373344" w:rsidRPr="00373344" w:rsidRDefault="00373344" w:rsidP="00373344">
      <w:r w:rsidRPr="00373344">
        <w:rPr>
          <w:b/>
          <w:bCs/>
        </w:rPr>
        <w:t>Commingling occurs when a broker:</w:t>
      </w:r>
      <w:r w:rsidRPr="00373344">
        <w:br/>
        <w:t>A. Uses a non</w:t>
      </w:r>
      <w:r w:rsidRPr="00373344">
        <w:noBreakHyphen/>
        <w:t>Florida bank</w:t>
      </w:r>
      <w:r w:rsidRPr="00373344">
        <w:br/>
        <w:t>B. Holds funds temporarily</w:t>
      </w:r>
      <w:r w:rsidRPr="00373344">
        <w:br/>
      </w:r>
      <w:r w:rsidRPr="00373344">
        <w:lastRenderedPageBreak/>
        <w:t>C. </w:t>
      </w:r>
      <w:r w:rsidRPr="00373344">
        <w:rPr>
          <w:b/>
          <w:bCs/>
        </w:rPr>
        <w:t>Mixes personal funds with escrow funds</w:t>
      </w:r>
      <w:r w:rsidRPr="00373344">
        <w:br/>
        <w:t>D. Earns interest on escrow</w:t>
      </w:r>
    </w:p>
    <w:p w14:paraId="49F737E7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Only minimal personal funds may be placed in escrow accounts.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4.6</w:t>
      </w:r>
    </w:p>
    <w:p w14:paraId="2C287C0D" w14:textId="77777777" w:rsidR="00373344" w:rsidRPr="00373344" w:rsidRDefault="00373344" w:rsidP="00373344">
      <w:r w:rsidRPr="00373344">
        <w:pict w14:anchorId="2CD3C5AD">
          <v:rect id="_x0000_i1184" style="width:0;height:0" o:hralign="center" o:hrstd="t" o:hrnoshade="t" o:hr="t" fillcolor="#0d0d0d" stroked="f"/>
        </w:pict>
      </w:r>
    </w:p>
    <w:p w14:paraId="282BBE1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17</w:t>
      </w:r>
    </w:p>
    <w:p w14:paraId="31292BA3" w14:textId="77777777" w:rsidR="00373344" w:rsidRPr="00373344" w:rsidRDefault="00373344" w:rsidP="00373344">
      <w:r w:rsidRPr="00373344">
        <w:rPr>
          <w:b/>
          <w:bCs/>
        </w:rPr>
        <w:t>Conversion is:</w:t>
      </w:r>
      <w:r w:rsidRPr="00373344">
        <w:br/>
        <w:t>A. A bank error</w:t>
      </w:r>
      <w:r w:rsidRPr="00373344">
        <w:br/>
        <w:t>B. Failure to disclose</w:t>
      </w:r>
      <w:r w:rsidRPr="00373344">
        <w:br/>
        <w:t>C. Advertising improperly</w:t>
      </w:r>
      <w:r w:rsidRPr="00373344">
        <w:br/>
        <w:t>D. </w:t>
      </w:r>
      <w:r w:rsidRPr="00373344">
        <w:rPr>
          <w:b/>
          <w:bCs/>
        </w:rPr>
        <w:t>Unauthorized use of escrow funds</w:t>
      </w:r>
    </w:p>
    <w:p w14:paraId="137BE289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Conversion is a serious violation involving misuse of entrusted funds.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5.1</w:t>
      </w:r>
    </w:p>
    <w:p w14:paraId="12AE5ED7" w14:textId="77777777" w:rsidR="00373344" w:rsidRPr="00373344" w:rsidRDefault="00373344" w:rsidP="00373344">
      <w:r w:rsidRPr="00373344">
        <w:pict w14:anchorId="53535331">
          <v:rect id="_x0000_i1185" style="width:0;height:0" o:hralign="center" o:hrstd="t" o:hrnoshade="t" o:hr="t" fillcolor="#0d0d0d" stroked="f"/>
        </w:pict>
      </w:r>
    </w:p>
    <w:p w14:paraId="46791301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18</w:t>
      </w:r>
    </w:p>
    <w:p w14:paraId="2DDAF058" w14:textId="77777777" w:rsidR="00373344" w:rsidRPr="00373344" w:rsidRDefault="00373344" w:rsidP="00373344">
      <w:r w:rsidRPr="00373344">
        <w:rPr>
          <w:b/>
          <w:bCs/>
        </w:rPr>
        <w:t>If a broker receives conflicting demands for escrow funds, they must notify FREC within:</w:t>
      </w:r>
      <w:r w:rsidRPr="00373344">
        <w:br/>
        <w:t>A. 3 days</w:t>
      </w:r>
      <w:r w:rsidRPr="00373344">
        <w:br/>
        <w:t>B. 5 days</w:t>
      </w:r>
      <w:r w:rsidRPr="00373344">
        <w:br/>
        <w:t>C. </w:t>
      </w:r>
      <w:r w:rsidRPr="00373344">
        <w:rPr>
          <w:b/>
          <w:bCs/>
        </w:rPr>
        <w:t>10 business days</w:t>
      </w:r>
      <w:r w:rsidRPr="00373344">
        <w:br/>
        <w:t>D. 30 days</w:t>
      </w:r>
    </w:p>
    <w:p w14:paraId="434337C9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Florida law mandates written notice within 10 business days.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4.6</w:t>
      </w:r>
    </w:p>
    <w:p w14:paraId="04BFEF5E" w14:textId="77777777" w:rsidR="00373344" w:rsidRPr="00373344" w:rsidRDefault="00373344" w:rsidP="00373344">
      <w:r w:rsidRPr="00373344">
        <w:pict w14:anchorId="3EAB545F">
          <v:rect id="_x0000_i1186" style="width:0;height:0" o:hralign="center" o:hrstd="t" o:hrnoshade="t" o:hr="t" fillcolor="#0d0d0d" stroked="f"/>
        </w:pict>
      </w:r>
    </w:p>
    <w:p w14:paraId="524E985A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19</w:t>
      </w:r>
    </w:p>
    <w:p w14:paraId="2C379F2C" w14:textId="77777777" w:rsidR="00373344" w:rsidRPr="00373344" w:rsidRDefault="00373344" w:rsidP="00373344">
      <w:r w:rsidRPr="00373344">
        <w:rPr>
          <w:b/>
          <w:bCs/>
        </w:rPr>
        <w:t>A subdivision developer who sells lots and offers financing must register under which law?</w:t>
      </w:r>
      <w:r w:rsidRPr="00373344">
        <w:br/>
        <w:t>A. RESPA</w:t>
      </w:r>
      <w:r w:rsidRPr="00373344">
        <w:br/>
        <w:t>B. TILA</w:t>
      </w:r>
      <w:r w:rsidRPr="00373344">
        <w:br/>
      </w:r>
      <w:r w:rsidRPr="00373344">
        <w:lastRenderedPageBreak/>
        <w:t>C. </w:t>
      </w:r>
      <w:r w:rsidRPr="00373344">
        <w:rPr>
          <w:b/>
          <w:bCs/>
        </w:rPr>
        <w:t>ILSA (Interstate Land Sales Full Disclosure Act)</w:t>
      </w:r>
      <w:r w:rsidRPr="00373344">
        <w:br/>
        <w:t>D. ADA</w:t>
      </w:r>
    </w:p>
    <w:p w14:paraId="6CE212B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ILSA applies to interstate marketing of subdivided land of 25+ lots.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14.5</w:t>
      </w:r>
    </w:p>
    <w:p w14:paraId="37F56F2B" w14:textId="77777777" w:rsidR="00373344" w:rsidRPr="00373344" w:rsidRDefault="00373344" w:rsidP="00373344">
      <w:r w:rsidRPr="00373344">
        <w:pict w14:anchorId="4DD0849F">
          <v:rect id="_x0000_i1187" style="width:0;height:0" o:hralign="center" o:hrstd="t" o:hrnoshade="t" o:hr="t" fillcolor="#0d0d0d" stroked="f"/>
        </w:pict>
      </w:r>
    </w:p>
    <w:p w14:paraId="5DB6995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20</w:t>
      </w:r>
    </w:p>
    <w:p w14:paraId="41266F55" w14:textId="77777777" w:rsidR="00373344" w:rsidRPr="00373344" w:rsidRDefault="00373344" w:rsidP="00373344">
      <w:r w:rsidRPr="00373344">
        <w:rPr>
          <w:b/>
          <w:bCs/>
        </w:rPr>
        <w:t>A tenancy by the entireties includes which characteristic?</w:t>
      </w:r>
      <w:r w:rsidRPr="00373344">
        <w:br/>
        <w:t>A. Equal shares for all parties</w:t>
      </w:r>
      <w:r w:rsidRPr="00373344">
        <w:br/>
        <w:t>B. Survivorship not included</w:t>
      </w:r>
      <w:r w:rsidRPr="00373344">
        <w:br/>
        <w:t>C. Individual creditors may attach either spouse’s interest</w:t>
      </w:r>
      <w:r w:rsidRPr="00373344">
        <w:br/>
        <w:t>D. </w:t>
      </w:r>
      <w:r w:rsidRPr="00373344">
        <w:rPr>
          <w:b/>
          <w:bCs/>
        </w:rPr>
        <w:t>Unity of marriage and survivorship rights</w:t>
      </w:r>
    </w:p>
    <w:p w14:paraId="7A89F4F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This form is exclusive to married couples and includes survivorship.</w:t>
      </w:r>
      <w:r w:rsidRPr="00373344">
        <w:br/>
      </w:r>
      <w:r w:rsidRPr="00373344">
        <w:rPr>
          <w:b/>
          <w:bCs/>
        </w:rPr>
        <w:t>Unit/Subunit:</w:t>
      </w:r>
      <w:r w:rsidRPr="00373344">
        <w:t> 8.2</w:t>
      </w:r>
    </w:p>
    <w:p w14:paraId="1987361F" w14:textId="77777777" w:rsidR="00373344" w:rsidRPr="00373344" w:rsidRDefault="00373344" w:rsidP="00373344">
      <w:r w:rsidRPr="00373344">
        <w:pict w14:anchorId="537CA5DF">
          <v:rect id="_x0000_i1188" style="width:0;height:0" o:hralign="center" o:hrstd="t" o:hrnoshade="t" o:hr="t" fillcolor="#0d0d0d" stroked="f"/>
        </w:pict>
      </w:r>
    </w:p>
    <w:p w14:paraId="7333F1F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21</w:t>
      </w:r>
    </w:p>
    <w:p w14:paraId="2AD58A9C" w14:textId="77777777" w:rsidR="00373344" w:rsidRPr="00373344" w:rsidRDefault="00373344" w:rsidP="00373344">
      <w:r w:rsidRPr="00373344">
        <w:rPr>
          <w:b/>
          <w:bCs/>
        </w:rPr>
        <w:t>A quitclaim deed is often used to:</w:t>
      </w:r>
      <w:r w:rsidRPr="00373344">
        <w:br/>
        <w:t>A. Convey warranties</w:t>
      </w:r>
      <w:r w:rsidRPr="00373344">
        <w:br/>
        <w:t>B. Secure mortgage liens</w:t>
      </w:r>
      <w:r w:rsidRPr="00373344">
        <w:br/>
        <w:t>C. </w:t>
      </w:r>
      <w:r w:rsidRPr="00373344">
        <w:rPr>
          <w:b/>
          <w:bCs/>
        </w:rPr>
        <w:t>Clear clouds on title</w:t>
      </w:r>
      <w:r w:rsidRPr="00373344">
        <w:br/>
        <w:t>D. Guarantee good title</w:t>
      </w:r>
    </w:p>
    <w:p w14:paraId="5D33576A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Quitclaim deeds offer no warranties and are used to cure defects in title.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9.2</w:t>
      </w:r>
    </w:p>
    <w:p w14:paraId="15AD680F" w14:textId="77777777" w:rsidR="00373344" w:rsidRPr="00373344" w:rsidRDefault="00373344" w:rsidP="00373344">
      <w:r w:rsidRPr="00373344">
        <w:pict w14:anchorId="6FF43B3E">
          <v:rect id="_x0000_i1189" style="width:0;height:0" o:hralign="center" o:hrstd="t" o:hrnoshade="t" o:hr="t" fillcolor="#0d0d0d" stroked="f"/>
        </w:pict>
      </w:r>
    </w:p>
    <w:p w14:paraId="387DC62A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22</w:t>
      </w:r>
    </w:p>
    <w:p w14:paraId="4C28145F" w14:textId="77777777" w:rsidR="00373344" w:rsidRPr="00373344" w:rsidRDefault="00373344" w:rsidP="00373344">
      <w:r w:rsidRPr="00373344">
        <w:rPr>
          <w:b/>
          <w:bCs/>
        </w:rPr>
        <w:t>The survey method that uses monuments, directions, and distances is:</w:t>
      </w:r>
      <w:r w:rsidRPr="00373344">
        <w:br/>
        <w:t>A. Lot and block</w:t>
      </w:r>
      <w:r w:rsidRPr="00373344">
        <w:br/>
        <w:t>B. Government survey</w:t>
      </w:r>
      <w:r w:rsidRPr="00373344">
        <w:br/>
        <w:t>C. </w:t>
      </w:r>
      <w:r w:rsidRPr="00373344">
        <w:rPr>
          <w:b/>
          <w:bCs/>
        </w:rPr>
        <w:t>Metes and bounds</w:t>
      </w:r>
      <w:r w:rsidRPr="00373344">
        <w:br/>
        <w:t>D. Rectangular grid</w:t>
      </w:r>
    </w:p>
    <w:p w14:paraId="38A2558E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The oldest method, defined by a point of beginning and perimeter bearings.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9.1</w:t>
      </w:r>
    </w:p>
    <w:p w14:paraId="46B908A5" w14:textId="77777777" w:rsidR="00373344" w:rsidRPr="00373344" w:rsidRDefault="00373344" w:rsidP="00373344">
      <w:r w:rsidRPr="00373344">
        <w:pict w14:anchorId="0791B48F">
          <v:rect id="_x0000_i1190" style="width:0;height:0" o:hralign="center" o:hrstd="t" o:hrnoshade="t" o:hr="t" fillcolor="#0d0d0d" stroked="f"/>
        </w:pict>
      </w:r>
    </w:p>
    <w:p w14:paraId="438D7689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23</w:t>
      </w:r>
    </w:p>
    <w:p w14:paraId="25094262" w14:textId="77777777" w:rsidR="00373344" w:rsidRPr="00373344" w:rsidRDefault="00373344" w:rsidP="00373344">
      <w:r w:rsidRPr="00373344">
        <w:rPr>
          <w:b/>
          <w:bCs/>
        </w:rPr>
        <w:t>Which appraisal approach is best for estimating the value of vacant land?</w:t>
      </w:r>
      <w:r w:rsidRPr="00373344">
        <w:br/>
        <w:t>A. Income approach</w:t>
      </w:r>
      <w:r w:rsidRPr="00373344">
        <w:br/>
        <w:t>B. </w:t>
      </w:r>
      <w:r w:rsidRPr="00373344">
        <w:rPr>
          <w:b/>
          <w:bCs/>
        </w:rPr>
        <w:t>Sales comparison approach</w:t>
      </w:r>
      <w:r w:rsidRPr="00373344">
        <w:br/>
        <w:t>C. Cost</w:t>
      </w:r>
      <w:r w:rsidRPr="00373344">
        <w:noBreakHyphen/>
        <w:t>depreciation</w:t>
      </w:r>
      <w:r w:rsidRPr="00373344">
        <w:br/>
        <w:t>D. Capitalization</w:t>
      </w:r>
    </w:p>
    <w:p w14:paraId="6F44708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t> Land is typically valued using sales comparables.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10.3</w:t>
      </w:r>
    </w:p>
    <w:p w14:paraId="2F9EF850" w14:textId="77777777" w:rsidR="00373344" w:rsidRPr="00373344" w:rsidRDefault="00373344" w:rsidP="00373344">
      <w:r w:rsidRPr="00373344">
        <w:pict w14:anchorId="7BC88F50">
          <v:rect id="_x0000_i1191" style="width:0;height:0" o:hralign="center" o:hrstd="t" o:hrnoshade="t" o:hr="t" fillcolor="#0d0d0d" stroked="f"/>
        </w:pict>
      </w:r>
    </w:p>
    <w:p w14:paraId="00A8F14E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24</w:t>
      </w:r>
    </w:p>
    <w:p w14:paraId="6C3DE173" w14:textId="77777777" w:rsidR="00373344" w:rsidRPr="00373344" w:rsidRDefault="00373344" w:rsidP="00373344">
      <w:r w:rsidRPr="00373344">
        <w:rPr>
          <w:b/>
          <w:bCs/>
        </w:rPr>
        <w:t>Functional obsolescence relates to:</w:t>
      </w:r>
      <w:r w:rsidRPr="00373344">
        <w:br/>
        <w:t>A. Neighborhood decline</w:t>
      </w:r>
      <w:r w:rsidRPr="00373344">
        <w:br/>
        <w:t>B. Construction defects</w:t>
      </w:r>
      <w:r w:rsidRPr="00373344">
        <w:br/>
        <w:t>C. </w:t>
      </w:r>
      <w:r w:rsidRPr="00373344">
        <w:rPr>
          <w:b/>
          <w:bCs/>
        </w:rPr>
        <w:t>Design flaws or outdated features</w:t>
      </w:r>
      <w:r w:rsidRPr="00373344">
        <w:br/>
        <w:t>D. Weather</w:t>
      </w:r>
      <w:r w:rsidRPr="00373344">
        <w:noBreakHyphen/>
        <w:t>related deterioration</w:t>
      </w:r>
    </w:p>
    <w:p w14:paraId="1CFEE7C0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t> Caused by poor layout, outdated fixtures, or inadequate design.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10.4</w:t>
      </w:r>
    </w:p>
    <w:p w14:paraId="7A0D7036" w14:textId="77777777" w:rsidR="00373344" w:rsidRPr="00373344" w:rsidRDefault="00373344" w:rsidP="00373344">
      <w:r w:rsidRPr="00373344">
        <w:pict w14:anchorId="582EE733">
          <v:rect id="_x0000_i1192" style="width:0;height:0" o:hralign="center" o:hrstd="t" o:hrnoshade="t" o:hr="t" fillcolor="#0d0d0d" stroked="f"/>
        </w:pict>
      </w:r>
    </w:p>
    <w:p w14:paraId="7096C20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25</w:t>
      </w:r>
    </w:p>
    <w:p w14:paraId="629F3F11" w14:textId="77777777" w:rsidR="00373344" w:rsidRPr="00373344" w:rsidRDefault="00373344" w:rsidP="00373344">
      <w:r w:rsidRPr="00373344">
        <w:rPr>
          <w:b/>
          <w:bCs/>
        </w:rPr>
        <w:t>A bilateral contract is one in which:</w:t>
      </w:r>
      <w:r w:rsidRPr="00373344">
        <w:br/>
        <w:t>A. Only one party is obligated</w:t>
      </w:r>
      <w:r w:rsidRPr="00373344">
        <w:br/>
        <w:t>B. Neither party must perform</w:t>
      </w:r>
      <w:r w:rsidRPr="00373344">
        <w:br/>
        <w:t>C. Terms are implied, not expressed</w:t>
      </w:r>
      <w:r w:rsidRPr="00373344">
        <w:br/>
        <w:t>D. </w:t>
      </w:r>
      <w:r w:rsidRPr="00373344">
        <w:rPr>
          <w:b/>
          <w:bCs/>
        </w:rPr>
        <w:t>Both parties make binding promises</w:t>
      </w:r>
    </w:p>
    <w:p w14:paraId="124360FF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t> Most real estate contracts are bilateral (e.g., purchase and sale agreements).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11.2</w:t>
      </w:r>
    </w:p>
    <w:p w14:paraId="05E59469" w14:textId="77777777" w:rsidR="00373344" w:rsidRDefault="00373344"/>
    <w:p w14:paraId="0689F7B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26</w:t>
      </w:r>
    </w:p>
    <w:p w14:paraId="75F1B020" w14:textId="77777777" w:rsidR="00373344" w:rsidRPr="00373344" w:rsidRDefault="00373344" w:rsidP="00373344">
      <w:r w:rsidRPr="00373344">
        <w:rPr>
          <w:b/>
          <w:bCs/>
        </w:rPr>
        <w:t>A contract that has been fully performed by all parties is described as:</w:t>
      </w:r>
      <w:r w:rsidRPr="00373344">
        <w:br/>
        <w:t>A. Void</w:t>
      </w:r>
      <w:r w:rsidRPr="00373344">
        <w:br/>
        <w:t>B. Voidable</w:t>
      </w:r>
      <w:r w:rsidRPr="00373344">
        <w:br/>
        <w:t>C. Executory</w:t>
      </w:r>
      <w:r w:rsidRPr="00373344">
        <w:br/>
        <w:t>D. </w:t>
      </w:r>
      <w:r w:rsidRPr="00373344">
        <w:rPr>
          <w:b/>
          <w:bCs/>
        </w:rPr>
        <w:t>Executed</w:t>
      </w:r>
    </w:p>
    <w:p w14:paraId="53FEAAB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An </w:t>
      </w:r>
      <w:r w:rsidRPr="00373344">
        <w:rPr>
          <w:b/>
          <w:bCs/>
        </w:rPr>
        <w:t>executed</w:t>
      </w:r>
      <w:r w:rsidRPr="00373344">
        <w:t> contract is one in which </w:t>
      </w:r>
      <w:r w:rsidRPr="00373344">
        <w:rPr>
          <w:b/>
          <w:bCs/>
        </w:rPr>
        <w:t>all duties have been completed</w:t>
      </w:r>
      <w:r w:rsidRPr="00373344">
        <w:t>. An executory contract still has performance remaining.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11.1</w:t>
      </w:r>
    </w:p>
    <w:p w14:paraId="6BE9233F" w14:textId="77777777" w:rsidR="00373344" w:rsidRPr="00373344" w:rsidRDefault="00373344" w:rsidP="00373344">
      <w:r w:rsidRPr="00373344">
        <w:pict w14:anchorId="7BAD20AA">
          <v:rect id="_x0000_i1361" style="width:0;height:0" o:hralign="center" o:hrstd="t" o:hrnoshade="t" o:hr="t" fillcolor="#0d0d0d" stroked="f"/>
        </w:pict>
      </w:r>
    </w:p>
    <w:p w14:paraId="69FA1B2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27</w:t>
      </w:r>
    </w:p>
    <w:p w14:paraId="3AEF828D" w14:textId="77777777" w:rsidR="00373344" w:rsidRPr="00373344" w:rsidRDefault="00373344" w:rsidP="00373344">
      <w:r w:rsidRPr="00373344">
        <w:rPr>
          <w:b/>
          <w:bCs/>
        </w:rPr>
        <w:t>The legal description “Lot 12, Block B, Lakeside Estates” is an example of:</w:t>
      </w:r>
      <w:r w:rsidRPr="00373344">
        <w:br/>
        <w:t>A. Metes and bounds</w:t>
      </w:r>
      <w:r w:rsidRPr="00373344">
        <w:br/>
        <w:t>B. Government survey</w:t>
      </w:r>
      <w:r w:rsidRPr="00373344">
        <w:br/>
        <w:t>C. </w:t>
      </w:r>
      <w:r w:rsidRPr="00373344">
        <w:rPr>
          <w:b/>
          <w:bCs/>
        </w:rPr>
        <w:t>Lot and block system</w:t>
      </w:r>
      <w:r w:rsidRPr="00373344">
        <w:br/>
        <w:t>D. Benchmarking</w:t>
      </w:r>
    </w:p>
    <w:p w14:paraId="1170329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Subdivision plats use the </w:t>
      </w:r>
      <w:r w:rsidRPr="00373344">
        <w:rPr>
          <w:b/>
          <w:bCs/>
        </w:rPr>
        <w:t>lot and block</w:t>
      </w:r>
      <w:r w:rsidRPr="00373344">
        <w:t> method tied to a recorded plat map.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9.1</w:t>
      </w:r>
    </w:p>
    <w:p w14:paraId="18519CC1" w14:textId="77777777" w:rsidR="00373344" w:rsidRPr="00373344" w:rsidRDefault="00373344" w:rsidP="00373344">
      <w:r w:rsidRPr="00373344">
        <w:pict w14:anchorId="3BCB14CA">
          <v:rect id="_x0000_i1362" style="width:0;height:0" o:hralign="center" o:hrstd="t" o:hrnoshade="t" o:hr="t" fillcolor="#0d0d0d" stroked="f"/>
        </w:pict>
      </w:r>
    </w:p>
    <w:p w14:paraId="0DF7600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28</w:t>
      </w:r>
    </w:p>
    <w:p w14:paraId="662C6E38" w14:textId="77777777" w:rsidR="00373344" w:rsidRPr="00373344" w:rsidRDefault="00373344" w:rsidP="00373344">
      <w:r w:rsidRPr="00373344">
        <w:rPr>
          <w:b/>
          <w:bCs/>
        </w:rPr>
        <w:t>A deed must be signed by the grantor and:</w:t>
      </w:r>
      <w:r w:rsidRPr="00373344">
        <w:br/>
        <w:t>A. The grantee</w:t>
      </w:r>
      <w:r w:rsidRPr="00373344">
        <w:br/>
        <w:t>B. </w:t>
      </w:r>
      <w:r w:rsidRPr="00373344">
        <w:rPr>
          <w:b/>
          <w:bCs/>
        </w:rPr>
        <w:t>Two witnesses</w:t>
      </w:r>
      <w:r w:rsidRPr="00373344">
        <w:br/>
        <w:t>C. The title company</w:t>
      </w:r>
      <w:r w:rsidRPr="00373344">
        <w:br/>
        <w:t>D. A notary</w:t>
      </w:r>
    </w:p>
    <w:p w14:paraId="518D4D95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Florida requires </w:t>
      </w:r>
      <w:r w:rsidRPr="00373344">
        <w:rPr>
          <w:b/>
          <w:bCs/>
        </w:rPr>
        <w:t>two witnesses</w:t>
      </w:r>
      <w:r w:rsidRPr="00373344">
        <w:t> for the grantor’s signature on a deed.</w:t>
      </w:r>
      <w:r w:rsidRPr="00373344">
        <w:br/>
        <w:t>Notarization is recommended but not required for validity.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9.2</w:t>
      </w:r>
    </w:p>
    <w:p w14:paraId="34E634E8" w14:textId="77777777" w:rsidR="00373344" w:rsidRPr="00373344" w:rsidRDefault="00373344" w:rsidP="00373344">
      <w:r w:rsidRPr="00373344">
        <w:pict w14:anchorId="78E96D1C">
          <v:rect id="_x0000_i1363" style="width:0;height:0" o:hralign="center" o:hrstd="t" o:hrnoshade="t" o:hr="t" fillcolor="#0d0d0d" stroked="f"/>
        </w:pict>
      </w:r>
    </w:p>
    <w:p w14:paraId="7E8871B5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29</w:t>
      </w:r>
    </w:p>
    <w:p w14:paraId="537F2D41" w14:textId="77777777" w:rsidR="00373344" w:rsidRPr="00373344" w:rsidRDefault="00373344" w:rsidP="00373344">
      <w:r w:rsidRPr="00373344">
        <w:rPr>
          <w:b/>
          <w:bCs/>
        </w:rPr>
        <w:t>Which type of estate includes the right of survivorship?</w:t>
      </w:r>
      <w:r w:rsidRPr="00373344">
        <w:br/>
        <w:t>A. Tenancy in common</w:t>
      </w:r>
      <w:r w:rsidRPr="00373344">
        <w:br/>
        <w:t>B. Tenancy at will</w:t>
      </w:r>
      <w:r w:rsidRPr="00373344">
        <w:br/>
        <w:t>C. Life estate</w:t>
      </w:r>
      <w:r w:rsidRPr="00373344">
        <w:br/>
        <w:t>D. </w:t>
      </w:r>
      <w:r w:rsidRPr="00373344">
        <w:rPr>
          <w:b/>
          <w:bCs/>
        </w:rPr>
        <w:t>Joint tenancy</w:t>
      </w:r>
    </w:p>
    <w:p w14:paraId="50F8043C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In joint tenancy, the deceased owner’s interest passes automatically to surviving owners.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8.2</w:t>
      </w:r>
    </w:p>
    <w:p w14:paraId="55C741AB" w14:textId="77777777" w:rsidR="00373344" w:rsidRPr="00373344" w:rsidRDefault="00373344" w:rsidP="00373344">
      <w:r w:rsidRPr="00373344">
        <w:pict w14:anchorId="2E0BC24F">
          <v:rect id="_x0000_i1364" style="width:0;height:0" o:hralign="center" o:hrstd="t" o:hrnoshade="t" o:hr="t" fillcolor="#0d0d0d" stroked="f"/>
        </w:pict>
      </w:r>
    </w:p>
    <w:p w14:paraId="582F2F16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30</w:t>
      </w:r>
    </w:p>
    <w:p w14:paraId="252E4366" w14:textId="77777777" w:rsidR="00373344" w:rsidRPr="00373344" w:rsidRDefault="00373344" w:rsidP="00373344">
      <w:r w:rsidRPr="00373344">
        <w:rPr>
          <w:b/>
          <w:bCs/>
        </w:rPr>
        <w:t>A buyer pays $8,000 in discount points on a $200,000 loan. How many points were charged?</w:t>
      </w:r>
      <w:r w:rsidRPr="00373344">
        <w:br/>
        <w:t>A. 2%</w:t>
      </w:r>
      <w:r w:rsidRPr="00373344">
        <w:br/>
        <w:t>B. 3%</w:t>
      </w:r>
      <w:r w:rsidRPr="00373344">
        <w:br/>
        <w:t>C. </w:t>
      </w:r>
      <w:r w:rsidRPr="00373344">
        <w:rPr>
          <w:b/>
          <w:bCs/>
        </w:rPr>
        <w:t>4%</w:t>
      </w:r>
      <w:r w:rsidRPr="00373344">
        <w:br/>
        <w:t>D. 6%</w:t>
      </w:r>
    </w:p>
    <w:p w14:paraId="7ADC62D0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1 point = 1% of the loan amount.</w:t>
      </w:r>
      <w:r w:rsidRPr="00373344">
        <w:br/>
        <w:t>$8,000 ÷ $200,000 = </w:t>
      </w:r>
      <w:r w:rsidRPr="00373344">
        <w:rPr>
          <w:b/>
          <w:bCs/>
        </w:rPr>
        <w:t>0.04 = 4 points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12.2</w:t>
      </w:r>
    </w:p>
    <w:p w14:paraId="73C7BFB1" w14:textId="77777777" w:rsidR="00373344" w:rsidRPr="00373344" w:rsidRDefault="00373344" w:rsidP="00373344">
      <w:r w:rsidRPr="00373344">
        <w:pict w14:anchorId="142A2359">
          <v:rect id="_x0000_i1365" style="width:0;height:0" o:hralign="center" o:hrstd="t" o:hrnoshade="t" o:hr="t" fillcolor="#0d0d0d" stroked="f"/>
        </w:pict>
      </w:r>
    </w:p>
    <w:p w14:paraId="5111EC8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31</w:t>
      </w:r>
    </w:p>
    <w:p w14:paraId="37AAC670" w14:textId="77777777" w:rsidR="00373344" w:rsidRPr="00373344" w:rsidRDefault="00373344" w:rsidP="00373344">
      <w:r w:rsidRPr="00373344">
        <w:rPr>
          <w:b/>
          <w:bCs/>
        </w:rPr>
        <w:t>A mortgage clause that prevents the borrower from selling without lender approval is a:</w:t>
      </w:r>
      <w:r w:rsidRPr="00373344">
        <w:br/>
      </w:r>
      <w:r w:rsidRPr="00373344">
        <w:lastRenderedPageBreak/>
        <w:t>A. Defeasance clause</w:t>
      </w:r>
      <w:r w:rsidRPr="00373344">
        <w:br/>
        <w:t>B. </w:t>
      </w:r>
      <w:r w:rsidRPr="00373344">
        <w:rPr>
          <w:b/>
          <w:bCs/>
        </w:rPr>
        <w:t>Due</w:t>
      </w:r>
      <w:r w:rsidRPr="00373344">
        <w:rPr>
          <w:b/>
          <w:bCs/>
        </w:rPr>
        <w:noBreakHyphen/>
        <w:t>on</w:t>
      </w:r>
      <w:r w:rsidRPr="00373344">
        <w:rPr>
          <w:b/>
          <w:bCs/>
        </w:rPr>
        <w:noBreakHyphen/>
        <w:t>sale clause</w:t>
      </w:r>
      <w:r w:rsidRPr="00373344">
        <w:br/>
        <w:t>C. Acceleration clause</w:t>
      </w:r>
      <w:r w:rsidRPr="00373344">
        <w:br/>
        <w:t>D. Prepayment penalty</w:t>
      </w:r>
    </w:p>
    <w:p w14:paraId="2D8B8BA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Due</w:t>
      </w:r>
      <w:r w:rsidRPr="00373344">
        <w:noBreakHyphen/>
        <w:t>on</w:t>
      </w:r>
      <w:r w:rsidRPr="00373344">
        <w:noBreakHyphen/>
        <w:t>sale requires full repayment if the property is sold, protecting the lender from below</w:t>
      </w:r>
      <w:r w:rsidRPr="00373344">
        <w:noBreakHyphen/>
        <w:t>market assumptions.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5D79851F" w14:textId="77777777" w:rsidR="00373344" w:rsidRPr="00373344" w:rsidRDefault="00373344" w:rsidP="00373344">
      <w:r w:rsidRPr="00373344">
        <w:pict w14:anchorId="2F9ACE39">
          <v:rect id="_x0000_i1366" style="width:0;height:0" o:hralign="center" o:hrstd="t" o:hrnoshade="t" o:hr="t" fillcolor="#0d0d0d" stroked="f"/>
        </w:pict>
      </w:r>
    </w:p>
    <w:p w14:paraId="19F4CEFB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32</w:t>
      </w:r>
    </w:p>
    <w:p w14:paraId="5FB5290E" w14:textId="77777777" w:rsidR="00373344" w:rsidRPr="00373344" w:rsidRDefault="00373344" w:rsidP="00373344">
      <w:r w:rsidRPr="00373344">
        <w:rPr>
          <w:b/>
          <w:bCs/>
        </w:rPr>
        <w:t>The income approach to value is most appropriate for:</w:t>
      </w:r>
      <w:r w:rsidRPr="00373344">
        <w:br/>
        <w:t>A. Vacant land</w:t>
      </w:r>
      <w:r w:rsidRPr="00373344">
        <w:br/>
        <w:t>B. Single</w:t>
      </w:r>
      <w:r w:rsidRPr="00373344">
        <w:noBreakHyphen/>
        <w:t>family homes</w:t>
      </w:r>
      <w:r w:rsidRPr="00373344">
        <w:br/>
        <w:t>C. </w:t>
      </w:r>
      <w:r w:rsidRPr="00373344">
        <w:rPr>
          <w:b/>
          <w:bCs/>
        </w:rPr>
        <w:t>Apartment buildings</w:t>
      </w:r>
      <w:r w:rsidRPr="00373344">
        <w:br/>
        <w:t>D. Special</w:t>
      </w:r>
      <w:r w:rsidRPr="00373344">
        <w:noBreakHyphen/>
        <w:t>purpose buildings</w:t>
      </w:r>
    </w:p>
    <w:p w14:paraId="43F4EEE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Income</w:t>
      </w:r>
      <w:r w:rsidRPr="00373344">
        <w:noBreakHyphen/>
        <w:t>producing properties are best valued by converting income to value.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10.5</w:t>
      </w:r>
    </w:p>
    <w:p w14:paraId="267EE911" w14:textId="77777777" w:rsidR="00373344" w:rsidRPr="00373344" w:rsidRDefault="00373344" w:rsidP="00373344">
      <w:r w:rsidRPr="00373344">
        <w:pict w14:anchorId="60E61FB8">
          <v:rect id="_x0000_i1367" style="width:0;height:0" o:hralign="center" o:hrstd="t" o:hrnoshade="t" o:hr="t" fillcolor="#0d0d0d" stroked="f"/>
        </w:pict>
      </w:r>
    </w:p>
    <w:p w14:paraId="6DC00B63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33</w:t>
      </w:r>
    </w:p>
    <w:p w14:paraId="7B81C97A" w14:textId="77777777" w:rsidR="00373344" w:rsidRPr="00373344" w:rsidRDefault="00373344" w:rsidP="00373344">
      <w:r w:rsidRPr="00373344">
        <w:rPr>
          <w:b/>
          <w:bCs/>
        </w:rPr>
        <w:t>Which principle states that property value is enhanced when surrounding properties are similar?</w:t>
      </w:r>
      <w:r w:rsidRPr="00373344">
        <w:br/>
        <w:t>A. Change</w:t>
      </w:r>
      <w:r w:rsidRPr="00373344">
        <w:br/>
        <w:t>B. Substitution</w:t>
      </w:r>
      <w:r w:rsidRPr="00373344">
        <w:br/>
        <w:t>C. </w:t>
      </w:r>
      <w:r w:rsidRPr="00373344">
        <w:rPr>
          <w:b/>
          <w:bCs/>
        </w:rPr>
        <w:t>Conformity</w:t>
      </w:r>
      <w:r w:rsidRPr="00373344">
        <w:br/>
        <w:t>D. Regression</w:t>
      </w:r>
    </w:p>
    <w:p w14:paraId="3D1B388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Conformity supports higher value through consistent land use and property characteristics.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10.2</w:t>
      </w:r>
    </w:p>
    <w:p w14:paraId="585503A3" w14:textId="77777777" w:rsidR="00373344" w:rsidRPr="00373344" w:rsidRDefault="00373344" w:rsidP="00373344">
      <w:r w:rsidRPr="00373344">
        <w:lastRenderedPageBreak/>
        <w:pict w14:anchorId="775BCCD4">
          <v:rect id="_x0000_i1368" style="width:0;height:0" o:hralign="center" o:hrstd="t" o:hrnoshade="t" o:hr="t" fillcolor="#0d0d0d" stroked="f"/>
        </w:pict>
      </w:r>
    </w:p>
    <w:p w14:paraId="5079679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34</w:t>
      </w:r>
    </w:p>
    <w:p w14:paraId="5C872055" w14:textId="77777777" w:rsidR="00373344" w:rsidRPr="00373344" w:rsidRDefault="00373344" w:rsidP="00373344">
      <w:r w:rsidRPr="00373344">
        <w:rPr>
          <w:b/>
          <w:bCs/>
        </w:rPr>
        <w:t>A buyer gives the seller consideration in exchange for the right to purchase the property later. This agreement is a:</w:t>
      </w:r>
      <w:r w:rsidRPr="00373344">
        <w:br/>
        <w:t>A. Bilateral contract</w:t>
      </w:r>
      <w:r w:rsidRPr="00373344">
        <w:br/>
        <w:t>B. Listing agreement</w:t>
      </w:r>
      <w:r w:rsidRPr="00373344">
        <w:br/>
        <w:t>C. Sales contract</w:t>
      </w:r>
      <w:r w:rsidRPr="00373344">
        <w:br/>
        <w:t>D. </w:t>
      </w:r>
      <w:r w:rsidRPr="00373344">
        <w:rPr>
          <w:b/>
          <w:bCs/>
        </w:rPr>
        <w:t>Option contract</w:t>
      </w:r>
    </w:p>
    <w:p w14:paraId="46F043F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An option is </w:t>
      </w:r>
      <w:r w:rsidRPr="00373344">
        <w:rPr>
          <w:b/>
          <w:bCs/>
        </w:rPr>
        <w:t>unilateral</w:t>
      </w:r>
      <w:r w:rsidRPr="00373344">
        <w:t>—the seller must sell if exercised, but the buyer is not obligated.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11.2</w:t>
      </w:r>
    </w:p>
    <w:p w14:paraId="0A6CCBA1" w14:textId="77777777" w:rsidR="00373344" w:rsidRPr="00373344" w:rsidRDefault="00373344" w:rsidP="00373344">
      <w:r w:rsidRPr="00373344">
        <w:pict w14:anchorId="17CDCBF1">
          <v:rect id="_x0000_i1369" style="width:0;height:0" o:hralign="center" o:hrstd="t" o:hrnoshade="t" o:hr="t" fillcolor="#0d0d0d" stroked="f"/>
        </w:pict>
      </w:r>
    </w:p>
    <w:p w14:paraId="0ACC91FE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35</w:t>
      </w:r>
    </w:p>
    <w:p w14:paraId="65098115" w14:textId="77777777" w:rsidR="00373344" w:rsidRPr="00373344" w:rsidRDefault="00373344" w:rsidP="00373344">
      <w:r w:rsidRPr="00373344">
        <w:rPr>
          <w:b/>
          <w:bCs/>
        </w:rPr>
        <w:t>A house with peeling paint and worn flooring is suffering from:</w:t>
      </w:r>
      <w:r w:rsidRPr="00373344">
        <w:br/>
        <w:t>A. Functional obsolescence</w:t>
      </w:r>
      <w:r w:rsidRPr="00373344">
        <w:br/>
        <w:t>B. Economic obsolescence</w:t>
      </w:r>
      <w:r w:rsidRPr="00373344">
        <w:br/>
        <w:t>C. </w:t>
      </w:r>
      <w:r w:rsidRPr="00373344">
        <w:rPr>
          <w:b/>
          <w:bCs/>
        </w:rPr>
        <w:t>Physical deterioration</w:t>
      </w:r>
      <w:r w:rsidRPr="00373344">
        <w:br/>
        <w:t>D. External depreciation</w:t>
      </w:r>
    </w:p>
    <w:p w14:paraId="38A9EB3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Physical deterioration = normal wear and tear requiring repair.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10.4</w:t>
      </w:r>
    </w:p>
    <w:p w14:paraId="69B1FFC9" w14:textId="77777777" w:rsidR="00373344" w:rsidRPr="00373344" w:rsidRDefault="00373344" w:rsidP="00373344">
      <w:r w:rsidRPr="00373344">
        <w:pict w14:anchorId="4D1597D2">
          <v:rect id="_x0000_i1370" style="width:0;height:0" o:hralign="center" o:hrstd="t" o:hrnoshade="t" o:hr="t" fillcolor="#0d0d0d" stroked="f"/>
        </w:pict>
      </w:r>
    </w:p>
    <w:p w14:paraId="6CAEBB8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36</w:t>
      </w:r>
    </w:p>
    <w:p w14:paraId="065E01E5" w14:textId="77777777" w:rsidR="00373344" w:rsidRPr="00373344" w:rsidRDefault="00373344" w:rsidP="00373344">
      <w:r w:rsidRPr="00373344">
        <w:rPr>
          <w:b/>
          <w:bCs/>
        </w:rPr>
        <w:t>A borrower’s monthly payment includes principal, interest, taxes, and insurance. This is a:</w:t>
      </w:r>
      <w:r w:rsidRPr="00373344">
        <w:br/>
        <w:t>A. Growing equity mortgage</w:t>
      </w:r>
      <w:r w:rsidRPr="00373344">
        <w:br/>
        <w:t>B. ARM</w:t>
      </w:r>
      <w:r w:rsidRPr="00373344">
        <w:br/>
        <w:t>C. Interest</w:t>
      </w:r>
      <w:r w:rsidRPr="00373344">
        <w:noBreakHyphen/>
        <w:t>only loan</w:t>
      </w:r>
      <w:r w:rsidRPr="00373344">
        <w:br/>
        <w:t>D. </w:t>
      </w:r>
      <w:r w:rsidRPr="00373344">
        <w:rPr>
          <w:b/>
          <w:bCs/>
        </w:rPr>
        <w:t>PITI payment</w:t>
      </w:r>
    </w:p>
    <w:p w14:paraId="5F7B506F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</w:r>
      <w:r w:rsidRPr="00373344">
        <w:lastRenderedPageBreak/>
        <w:t>PITI = Principal + Interest + Taxes + Insurance.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18C98C8A" w14:textId="77777777" w:rsidR="00373344" w:rsidRPr="00373344" w:rsidRDefault="00373344" w:rsidP="00373344">
      <w:r w:rsidRPr="00373344">
        <w:pict w14:anchorId="506E20C4">
          <v:rect id="_x0000_i1371" style="width:0;height:0" o:hralign="center" o:hrstd="t" o:hrnoshade="t" o:hr="t" fillcolor="#0d0d0d" stroked="f"/>
        </w:pict>
      </w:r>
    </w:p>
    <w:p w14:paraId="07215849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37</w:t>
      </w:r>
    </w:p>
    <w:p w14:paraId="2544AD4E" w14:textId="77777777" w:rsidR="00373344" w:rsidRPr="00373344" w:rsidRDefault="00373344" w:rsidP="00373344">
      <w:r w:rsidRPr="00373344">
        <w:rPr>
          <w:b/>
          <w:bCs/>
        </w:rPr>
        <w:t>A licensee who forgets to include a required disclosure has committed:</w:t>
      </w:r>
      <w:r w:rsidRPr="00373344">
        <w:br/>
        <w:t>A. Fraud</w:t>
      </w:r>
      <w:r w:rsidRPr="00373344">
        <w:br/>
        <w:t>B. </w:t>
      </w:r>
      <w:r w:rsidRPr="00373344">
        <w:rPr>
          <w:b/>
          <w:bCs/>
        </w:rPr>
        <w:t>Culpable negligence</w:t>
      </w:r>
      <w:r w:rsidRPr="00373344">
        <w:br/>
        <w:t>C. Conspiracy</w:t>
      </w:r>
      <w:r w:rsidRPr="00373344">
        <w:br/>
        <w:t>D. Misrepresentation</w:t>
      </w:r>
    </w:p>
    <w:p w14:paraId="56B9596F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Culpable negligence = careless or reckless action, even without intent.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5.3</w:t>
      </w:r>
    </w:p>
    <w:p w14:paraId="1FA8D7D6" w14:textId="77777777" w:rsidR="00373344" w:rsidRPr="00373344" w:rsidRDefault="00373344" w:rsidP="00373344">
      <w:r w:rsidRPr="00373344">
        <w:pict w14:anchorId="2BEBD200">
          <v:rect id="_x0000_i1372" style="width:0;height:0" o:hralign="center" o:hrstd="t" o:hrnoshade="t" o:hr="t" fillcolor="#0d0d0d" stroked="f"/>
        </w:pict>
      </w:r>
    </w:p>
    <w:p w14:paraId="2B6CDE6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38</w:t>
      </w:r>
    </w:p>
    <w:p w14:paraId="0A9D991F" w14:textId="77777777" w:rsidR="00373344" w:rsidRPr="00373344" w:rsidRDefault="00373344" w:rsidP="00373344">
      <w:r w:rsidRPr="00373344">
        <w:rPr>
          <w:b/>
          <w:bCs/>
        </w:rPr>
        <w:t>A landlord must return a security deposit within:</w:t>
      </w:r>
      <w:r w:rsidRPr="00373344">
        <w:br/>
        <w:t>A. 7 days</w:t>
      </w:r>
      <w:r w:rsidRPr="00373344">
        <w:br/>
        <w:t>B. </w:t>
      </w:r>
      <w:r w:rsidRPr="00373344">
        <w:rPr>
          <w:b/>
          <w:bCs/>
        </w:rPr>
        <w:t>15 days if not making a claim</w:t>
      </w:r>
      <w:r w:rsidRPr="00373344">
        <w:br/>
        <w:t>C. 21 days</w:t>
      </w:r>
      <w:r w:rsidRPr="00373344">
        <w:br/>
        <w:t>D. 45 days regardless</w:t>
      </w:r>
    </w:p>
    <w:p w14:paraId="5B080377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Florida law:</w:t>
      </w:r>
      <w:r w:rsidRPr="00373344">
        <w:br/>
        <w:t>• </w:t>
      </w:r>
      <w:r w:rsidRPr="00373344">
        <w:rPr>
          <w:b/>
          <w:bCs/>
        </w:rPr>
        <w:t>15 days</w:t>
      </w:r>
      <w:r w:rsidRPr="00373344">
        <w:t> to return deposit if no claim is made</w:t>
      </w:r>
      <w:r w:rsidRPr="00373344">
        <w:br/>
        <w:t>• </w:t>
      </w:r>
      <w:r w:rsidRPr="00373344">
        <w:rPr>
          <w:b/>
          <w:bCs/>
        </w:rPr>
        <w:t>30 days</w:t>
      </w:r>
      <w:r w:rsidRPr="00373344">
        <w:t> to notify tenant of claim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15.2</w:t>
      </w:r>
    </w:p>
    <w:p w14:paraId="5D79D7D3" w14:textId="77777777" w:rsidR="00373344" w:rsidRPr="00373344" w:rsidRDefault="00373344" w:rsidP="00373344">
      <w:r w:rsidRPr="00373344">
        <w:pict w14:anchorId="10E418D4">
          <v:rect id="_x0000_i1373" style="width:0;height:0" o:hralign="center" o:hrstd="t" o:hrnoshade="t" o:hr="t" fillcolor="#0d0d0d" stroked="f"/>
        </w:pict>
      </w:r>
    </w:p>
    <w:p w14:paraId="2659B39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39</w:t>
      </w:r>
    </w:p>
    <w:p w14:paraId="5A4A6318" w14:textId="77777777" w:rsidR="00373344" w:rsidRPr="00373344" w:rsidRDefault="00373344" w:rsidP="00373344">
      <w:r w:rsidRPr="00373344">
        <w:rPr>
          <w:b/>
          <w:bCs/>
        </w:rPr>
        <w:t>A tenant remains on property after lease expiration without the landlord’s consent. This tenancy is called:</w:t>
      </w:r>
      <w:r w:rsidRPr="00373344">
        <w:br/>
        <w:t>A. Tenancy at will</w:t>
      </w:r>
      <w:r w:rsidRPr="00373344">
        <w:br/>
        <w:t>B. Periodic tenancy</w:t>
      </w:r>
      <w:r w:rsidRPr="00373344">
        <w:br/>
      </w:r>
      <w:r w:rsidRPr="00373344">
        <w:lastRenderedPageBreak/>
        <w:t>C. Tenancy for years</w:t>
      </w:r>
      <w:r w:rsidRPr="00373344">
        <w:br/>
        <w:t>D. </w:t>
      </w:r>
      <w:r w:rsidRPr="00373344">
        <w:rPr>
          <w:b/>
          <w:bCs/>
        </w:rPr>
        <w:t>Tenancy at sufferance</w:t>
      </w:r>
    </w:p>
    <w:p w14:paraId="72C86A01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Tenant once had lawful possession but now remains </w:t>
      </w:r>
      <w:r w:rsidRPr="00373344">
        <w:rPr>
          <w:b/>
          <w:bCs/>
        </w:rPr>
        <w:t>without permission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15.1</w:t>
      </w:r>
    </w:p>
    <w:p w14:paraId="0D97A3D9" w14:textId="77777777" w:rsidR="00373344" w:rsidRPr="00373344" w:rsidRDefault="00373344" w:rsidP="00373344">
      <w:r w:rsidRPr="00373344">
        <w:pict w14:anchorId="199933CA">
          <v:rect id="_x0000_i1374" style="width:0;height:0" o:hralign="center" o:hrstd="t" o:hrnoshade="t" o:hr="t" fillcolor="#0d0d0d" stroked="f"/>
        </w:pict>
      </w:r>
    </w:p>
    <w:p w14:paraId="0D757C8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40</w:t>
      </w:r>
    </w:p>
    <w:p w14:paraId="6F35E49B" w14:textId="77777777" w:rsidR="00373344" w:rsidRPr="00373344" w:rsidRDefault="00373344" w:rsidP="00373344">
      <w:r w:rsidRPr="00373344">
        <w:rPr>
          <w:b/>
          <w:bCs/>
        </w:rPr>
        <w:t>A retail tenant paying a base rent plus a percentage of sales has which type of lease?</w:t>
      </w:r>
      <w:r w:rsidRPr="00373344">
        <w:br/>
        <w:t>A. Gross lease</w:t>
      </w:r>
      <w:r w:rsidRPr="00373344">
        <w:br/>
        <w:t>B. Net lease</w:t>
      </w:r>
      <w:r w:rsidRPr="00373344">
        <w:br/>
        <w:t>C. </w:t>
      </w:r>
      <w:r w:rsidRPr="00373344">
        <w:rPr>
          <w:b/>
          <w:bCs/>
        </w:rPr>
        <w:t>Percentage lease</w:t>
      </w:r>
      <w:r w:rsidRPr="00373344">
        <w:br/>
        <w:t>D. Graduated lease</w:t>
      </w:r>
    </w:p>
    <w:p w14:paraId="019011A9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Common in commercial retail centers where rent rises with business volume.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15.1</w:t>
      </w:r>
    </w:p>
    <w:p w14:paraId="0F0243E9" w14:textId="77777777" w:rsidR="00373344" w:rsidRPr="00373344" w:rsidRDefault="00373344" w:rsidP="00373344">
      <w:r w:rsidRPr="00373344">
        <w:pict w14:anchorId="25649DC2">
          <v:rect id="_x0000_i1375" style="width:0;height:0" o:hralign="center" o:hrstd="t" o:hrnoshade="t" o:hr="t" fillcolor="#0d0d0d" stroked="f"/>
        </w:pict>
      </w:r>
    </w:p>
    <w:p w14:paraId="64F3E80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41</w:t>
      </w:r>
    </w:p>
    <w:p w14:paraId="7C187A10" w14:textId="77777777" w:rsidR="00373344" w:rsidRPr="00373344" w:rsidRDefault="00373344" w:rsidP="00373344">
      <w:r w:rsidRPr="00373344">
        <w:rPr>
          <w:b/>
          <w:bCs/>
        </w:rPr>
        <w:t>Under RESPA, unearned fees are:</w:t>
      </w:r>
      <w:r w:rsidRPr="00373344">
        <w:br/>
        <w:t>A. Allowed if disclosed</w:t>
      </w:r>
      <w:r w:rsidRPr="00373344">
        <w:br/>
        <w:t>B. Allowed for marketing</w:t>
      </w:r>
      <w:r w:rsidRPr="00373344">
        <w:br/>
        <w:t>C. </w:t>
      </w:r>
      <w:r w:rsidRPr="00373344">
        <w:rPr>
          <w:b/>
          <w:bCs/>
        </w:rPr>
        <w:t>Prohibited kickbacks or referral fees</w:t>
      </w:r>
      <w:r w:rsidRPr="00373344">
        <w:br/>
        <w:t>D. Required for title services</w:t>
      </w:r>
    </w:p>
    <w:p w14:paraId="520FBE8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RESPA Section 8 bans unearned fees and referral payments.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14.2</w:t>
      </w:r>
    </w:p>
    <w:p w14:paraId="410D5806" w14:textId="77777777" w:rsidR="00373344" w:rsidRPr="00373344" w:rsidRDefault="00373344" w:rsidP="00373344">
      <w:r w:rsidRPr="00373344">
        <w:pict w14:anchorId="2004D8FF">
          <v:rect id="_x0000_i1376" style="width:0;height:0" o:hralign="center" o:hrstd="t" o:hrnoshade="t" o:hr="t" fillcolor="#0d0d0d" stroked="f"/>
        </w:pict>
      </w:r>
    </w:p>
    <w:p w14:paraId="37F6B83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42</w:t>
      </w:r>
    </w:p>
    <w:p w14:paraId="0F07091B" w14:textId="77777777" w:rsidR="00373344" w:rsidRPr="00373344" w:rsidRDefault="00373344" w:rsidP="00373344">
      <w:r w:rsidRPr="00373344">
        <w:rPr>
          <w:b/>
          <w:bCs/>
        </w:rPr>
        <w:t>Which advertisement complies with Florida law?</w:t>
      </w:r>
      <w:r w:rsidRPr="00373344">
        <w:br/>
        <w:t>A. “Call Sam — Best Agent in Town!”</w:t>
      </w:r>
      <w:r w:rsidRPr="00373344">
        <w:br/>
      </w:r>
      <w:r w:rsidRPr="00373344">
        <w:lastRenderedPageBreak/>
        <w:t>B. </w:t>
      </w:r>
      <w:r w:rsidRPr="00373344">
        <w:rPr>
          <w:b/>
          <w:bCs/>
        </w:rPr>
        <w:t>“</w:t>
      </w:r>
      <w:proofErr w:type="spellStart"/>
      <w:r w:rsidRPr="00373344">
        <w:rPr>
          <w:b/>
          <w:bCs/>
        </w:rPr>
        <w:t>SunCoast</w:t>
      </w:r>
      <w:proofErr w:type="spellEnd"/>
      <w:r w:rsidRPr="00373344">
        <w:rPr>
          <w:b/>
          <w:bCs/>
        </w:rPr>
        <w:t xml:space="preserve"> Realty — Call Sam”</w:t>
      </w:r>
      <w:r w:rsidRPr="00373344">
        <w:br/>
        <w:t>C. “Your Real Estate Expert — Sam”</w:t>
      </w:r>
      <w:r w:rsidRPr="00373344">
        <w:br/>
        <w:t>D. “Sam Sells Homes!”</w:t>
      </w:r>
    </w:p>
    <w:p w14:paraId="1BF4F779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 </w:t>
      </w:r>
      <w:r w:rsidRPr="00373344">
        <w:rPr>
          <w:b/>
          <w:bCs/>
        </w:rPr>
        <w:t>brokerage name must appear prominently</w:t>
      </w:r>
      <w:r w:rsidRPr="00373344">
        <w:t> in all advertising.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4.8</w:t>
      </w:r>
    </w:p>
    <w:p w14:paraId="1FC6AC4F" w14:textId="77777777" w:rsidR="00373344" w:rsidRPr="00373344" w:rsidRDefault="00373344" w:rsidP="00373344">
      <w:r w:rsidRPr="00373344">
        <w:pict w14:anchorId="750566FB">
          <v:rect id="_x0000_i1377" style="width:0;height:0" o:hralign="center" o:hrstd="t" o:hrnoshade="t" o:hr="t" fillcolor="#0d0d0d" stroked="f"/>
        </w:pict>
      </w:r>
    </w:p>
    <w:p w14:paraId="23CD13E4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43</w:t>
      </w:r>
    </w:p>
    <w:p w14:paraId="0D80C65B" w14:textId="77777777" w:rsidR="00373344" w:rsidRPr="00373344" w:rsidRDefault="00373344" w:rsidP="00373344">
      <w:r w:rsidRPr="00373344">
        <w:rPr>
          <w:b/>
          <w:bCs/>
        </w:rPr>
        <w:t>Which of the following is a protected class under the Fair Housing Act?</w:t>
      </w:r>
      <w:r w:rsidRPr="00373344">
        <w:br/>
        <w:t>A. Smokers</w:t>
      </w:r>
      <w:r w:rsidRPr="00373344">
        <w:br/>
        <w:t>B. </w:t>
      </w:r>
      <w:r w:rsidRPr="00373344">
        <w:rPr>
          <w:b/>
          <w:bCs/>
        </w:rPr>
        <w:t>Familial status</w:t>
      </w:r>
      <w:r w:rsidRPr="00373344">
        <w:br/>
        <w:t>C. Occupation</w:t>
      </w:r>
      <w:r w:rsidRPr="00373344">
        <w:br/>
        <w:t>D. Students</w:t>
      </w:r>
    </w:p>
    <w:p w14:paraId="20465133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Protected classes: race, color, religion, sex, national origin, disability, familial status.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14.1</w:t>
      </w:r>
    </w:p>
    <w:p w14:paraId="44A5D796" w14:textId="77777777" w:rsidR="00373344" w:rsidRPr="00373344" w:rsidRDefault="00373344" w:rsidP="00373344">
      <w:r w:rsidRPr="00373344">
        <w:pict w14:anchorId="6B4C9BCC">
          <v:rect id="_x0000_i1378" style="width:0;height:0" o:hralign="center" o:hrstd="t" o:hrnoshade="t" o:hr="t" fillcolor="#0d0d0d" stroked="f"/>
        </w:pict>
      </w:r>
    </w:p>
    <w:p w14:paraId="294C68F7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44</w:t>
      </w:r>
    </w:p>
    <w:p w14:paraId="73638C8A" w14:textId="77777777" w:rsidR="00373344" w:rsidRPr="00373344" w:rsidRDefault="00373344" w:rsidP="00373344">
      <w:r w:rsidRPr="00373344">
        <w:rPr>
          <w:b/>
          <w:bCs/>
        </w:rPr>
        <w:t>A licensee tells owners that minorities are moving into the neighborhood to encourage them to sell quickly. This is:</w:t>
      </w:r>
      <w:r w:rsidRPr="00373344">
        <w:br/>
        <w:t>A. Steering</w:t>
      </w:r>
      <w:r w:rsidRPr="00373344">
        <w:br/>
        <w:t>B. Redlining</w:t>
      </w:r>
      <w:r w:rsidRPr="00373344">
        <w:br/>
        <w:t>C. </w:t>
      </w:r>
      <w:r w:rsidRPr="00373344">
        <w:rPr>
          <w:b/>
          <w:bCs/>
        </w:rPr>
        <w:t>Blockbusting</w:t>
      </w:r>
      <w:r w:rsidRPr="00373344">
        <w:br/>
        <w:t>D. Canvassing</w:t>
      </w:r>
    </w:p>
    <w:p w14:paraId="4D138EE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Blockbusting is illegal inducement of panic selling through discriminatory statements.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14.1</w:t>
      </w:r>
    </w:p>
    <w:p w14:paraId="025E2F07" w14:textId="77777777" w:rsidR="00373344" w:rsidRPr="00373344" w:rsidRDefault="00373344" w:rsidP="00373344">
      <w:r w:rsidRPr="00373344">
        <w:pict w14:anchorId="7501E19C">
          <v:rect id="_x0000_i1379" style="width:0;height:0" o:hralign="center" o:hrstd="t" o:hrnoshade="t" o:hr="t" fillcolor="#0d0d0d" stroked="f"/>
        </w:pict>
      </w:r>
    </w:p>
    <w:p w14:paraId="723EE3BA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45</w:t>
      </w:r>
    </w:p>
    <w:p w14:paraId="71B33BA6" w14:textId="77777777" w:rsidR="00373344" w:rsidRPr="00373344" w:rsidRDefault="00373344" w:rsidP="00373344">
      <w:r w:rsidRPr="00373344">
        <w:rPr>
          <w:b/>
          <w:bCs/>
        </w:rPr>
        <w:lastRenderedPageBreak/>
        <w:t>A variance is granted when:</w:t>
      </w:r>
      <w:r w:rsidRPr="00373344">
        <w:br/>
        <w:t>A. Zoning must change</w:t>
      </w:r>
      <w:r w:rsidRPr="00373344">
        <w:br/>
        <w:t>B. A prohibited use is allowed</w:t>
      </w:r>
      <w:r w:rsidRPr="00373344">
        <w:br/>
        <w:t>C. </w:t>
      </w:r>
      <w:r w:rsidRPr="00373344">
        <w:rPr>
          <w:b/>
          <w:bCs/>
        </w:rPr>
        <w:t>Strict zoning compliance creates unnecessary hardship</w:t>
      </w:r>
      <w:r w:rsidRPr="00373344">
        <w:br/>
        <w:t>D. A use is incompatible with zoning</w:t>
      </w:r>
    </w:p>
    <w:p w14:paraId="0404416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Variances allow exceptions to dimensional zoning rules (e.g., setbacks).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13.1</w:t>
      </w:r>
    </w:p>
    <w:p w14:paraId="324E984A" w14:textId="77777777" w:rsidR="00373344" w:rsidRPr="00373344" w:rsidRDefault="00373344" w:rsidP="00373344">
      <w:r w:rsidRPr="00373344">
        <w:pict w14:anchorId="64390B4A">
          <v:rect id="_x0000_i1380" style="width:0;height:0" o:hralign="center" o:hrstd="t" o:hrnoshade="t" o:hr="t" fillcolor="#0d0d0d" stroked="f"/>
        </w:pict>
      </w:r>
    </w:p>
    <w:p w14:paraId="0C35106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46</w:t>
      </w:r>
    </w:p>
    <w:p w14:paraId="6AC1DCE8" w14:textId="77777777" w:rsidR="00373344" w:rsidRPr="00373344" w:rsidRDefault="00373344" w:rsidP="00373344">
      <w:r w:rsidRPr="00373344">
        <w:rPr>
          <w:b/>
          <w:bCs/>
        </w:rPr>
        <w:t xml:space="preserve">A developer dedicates land for public use when filing a subdivision </w:t>
      </w:r>
      <w:proofErr w:type="gramStart"/>
      <w:r w:rsidRPr="00373344">
        <w:rPr>
          <w:b/>
          <w:bCs/>
        </w:rPr>
        <w:t>plat</w:t>
      </w:r>
      <w:proofErr w:type="gramEnd"/>
      <w:r w:rsidRPr="00373344">
        <w:rPr>
          <w:b/>
          <w:bCs/>
        </w:rPr>
        <w:t>. This process is called:</w:t>
      </w:r>
      <w:r w:rsidRPr="00373344">
        <w:br/>
        <w:t>A. Variance</w:t>
      </w:r>
      <w:r w:rsidRPr="00373344">
        <w:br/>
        <w:t>B. Zoning amendment</w:t>
      </w:r>
      <w:r w:rsidRPr="00373344">
        <w:br/>
        <w:t>C. </w:t>
      </w:r>
      <w:r w:rsidRPr="00373344">
        <w:rPr>
          <w:b/>
          <w:bCs/>
        </w:rPr>
        <w:t>Dedication</w:t>
      </w:r>
      <w:r w:rsidRPr="00373344">
        <w:br/>
        <w:t>D. Escheat</w:t>
      </w:r>
    </w:p>
    <w:p w14:paraId="2A44ACAA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Dedication = transferring land for public streets, parks, or utilities.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9.4</w:t>
      </w:r>
    </w:p>
    <w:p w14:paraId="27A0BD51" w14:textId="77777777" w:rsidR="00373344" w:rsidRPr="00373344" w:rsidRDefault="00373344" w:rsidP="00373344">
      <w:r w:rsidRPr="00373344">
        <w:pict w14:anchorId="7B730C31">
          <v:rect id="_x0000_i1381" style="width:0;height:0" o:hralign="center" o:hrstd="t" o:hrnoshade="t" o:hr="t" fillcolor="#0d0d0d" stroked="f"/>
        </w:pict>
      </w:r>
    </w:p>
    <w:p w14:paraId="5C8B91C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47</w:t>
      </w:r>
    </w:p>
    <w:p w14:paraId="716593AE" w14:textId="77777777" w:rsidR="00373344" w:rsidRPr="00373344" w:rsidRDefault="00373344" w:rsidP="00373344">
      <w:r w:rsidRPr="00373344">
        <w:rPr>
          <w:b/>
          <w:bCs/>
        </w:rPr>
        <w:t>A house valued at $300,000 produces $24,000 NOI. What is the capitalization rate?</w:t>
      </w:r>
      <w:r w:rsidRPr="00373344">
        <w:br/>
        <w:t>A. 5%</w:t>
      </w:r>
      <w:r w:rsidRPr="00373344">
        <w:br/>
        <w:t>B. 6%</w:t>
      </w:r>
      <w:r w:rsidRPr="00373344">
        <w:br/>
        <w:t>C. </w:t>
      </w:r>
      <w:r w:rsidRPr="00373344">
        <w:rPr>
          <w:b/>
          <w:bCs/>
        </w:rPr>
        <w:t>8%</w:t>
      </w:r>
      <w:r w:rsidRPr="00373344">
        <w:br/>
        <w:t>D. 12%</w:t>
      </w:r>
    </w:p>
    <w:p w14:paraId="60DF601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Cap Rate = NOI ÷ Value = 24,000 ÷ 300,000 = </w:t>
      </w:r>
      <w:r w:rsidRPr="00373344">
        <w:rPr>
          <w:b/>
          <w:bCs/>
        </w:rPr>
        <w:t>0.08 (8%)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10.5</w:t>
      </w:r>
    </w:p>
    <w:p w14:paraId="74771392" w14:textId="77777777" w:rsidR="00373344" w:rsidRPr="00373344" w:rsidRDefault="00373344" w:rsidP="00373344">
      <w:r w:rsidRPr="00373344">
        <w:pict w14:anchorId="07A7ACBD">
          <v:rect id="_x0000_i1382" style="width:0;height:0" o:hralign="center" o:hrstd="t" o:hrnoshade="t" o:hr="t" fillcolor="#0d0d0d" stroked="f"/>
        </w:pict>
      </w:r>
    </w:p>
    <w:p w14:paraId="1736BC7B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lastRenderedPageBreak/>
        <w:t>QUESTION 48</w:t>
      </w:r>
    </w:p>
    <w:p w14:paraId="29E978A7" w14:textId="77777777" w:rsidR="00373344" w:rsidRPr="00373344" w:rsidRDefault="00373344" w:rsidP="00373344">
      <w:r w:rsidRPr="00373344">
        <w:rPr>
          <w:b/>
          <w:bCs/>
        </w:rPr>
        <w:t>Economic (external) obsolescence is caused by:</w:t>
      </w:r>
      <w:r w:rsidRPr="00373344">
        <w:br/>
        <w:t>A. Outdated floor plans</w:t>
      </w:r>
      <w:r w:rsidRPr="00373344">
        <w:br/>
        <w:t>B. Wear and tear</w:t>
      </w:r>
      <w:r w:rsidRPr="00373344">
        <w:br/>
        <w:t>C. </w:t>
      </w:r>
      <w:r w:rsidRPr="00373344">
        <w:rPr>
          <w:b/>
          <w:bCs/>
        </w:rPr>
        <w:t>Factors outside the property, such as nearby railroad or factory</w:t>
      </w:r>
      <w:r w:rsidRPr="00373344">
        <w:br/>
        <w:t>D. Over</w:t>
      </w:r>
      <w:r w:rsidRPr="00373344">
        <w:noBreakHyphen/>
        <w:t>improvement</w:t>
      </w:r>
    </w:p>
    <w:p w14:paraId="7CC65A75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External factors reduce value regardless of property condition.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10.4</w:t>
      </w:r>
    </w:p>
    <w:p w14:paraId="608938C2" w14:textId="77777777" w:rsidR="00373344" w:rsidRPr="00373344" w:rsidRDefault="00373344" w:rsidP="00373344">
      <w:r w:rsidRPr="00373344">
        <w:pict w14:anchorId="469A88BB">
          <v:rect id="_x0000_i1383" style="width:0;height:0" o:hralign="center" o:hrstd="t" o:hrnoshade="t" o:hr="t" fillcolor="#0d0d0d" stroked="f"/>
        </w:pict>
      </w:r>
    </w:p>
    <w:p w14:paraId="0B5346DE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49</w:t>
      </w:r>
    </w:p>
    <w:p w14:paraId="14D264B4" w14:textId="77777777" w:rsidR="00373344" w:rsidRPr="00373344" w:rsidRDefault="00373344" w:rsidP="00373344">
      <w:r w:rsidRPr="00373344">
        <w:rPr>
          <w:b/>
          <w:bCs/>
        </w:rPr>
        <w:t>A lender must provide a Loan Estimate within:</w:t>
      </w:r>
      <w:r w:rsidRPr="00373344">
        <w:br/>
        <w:t>A. 1 business day</w:t>
      </w:r>
      <w:r w:rsidRPr="00373344">
        <w:br/>
        <w:t>B. </w:t>
      </w:r>
      <w:r w:rsidRPr="00373344">
        <w:rPr>
          <w:b/>
          <w:bCs/>
        </w:rPr>
        <w:t>3 business days after loan application</w:t>
      </w:r>
      <w:r w:rsidRPr="00373344">
        <w:br/>
        <w:t>C. 7 calendar days</w:t>
      </w:r>
      <w:r w:rsidRPr="00373344">
        <w:br/>
        <w:t>D. Before closing only</w:t>
      </w:r>
    </w:p>
    <w:p w14:paraId="666E0DC1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TILA</w:t>
      </w:r>
      <w:r w:rsidRPr="00373344">
        <w:noBreakHyphen/>
        <w:t>RESPA rules require a Loan Estimate </w:t>
      </w:r>
      <w:r w:rsidRPr="00373344">
        <w:rPr>
          <w:b/>
          <w:bCs/>
        </w:rPr>
        <w:t>within three business days</w:t>
      </w:r>
      <w:r w:rsidRPr="00373344">
        <w:t> of application.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14.3</w:t>
      </w:r>
    </w:p>
    <w:p w14:paraId="27128014" w14:textId="77777777" w:rsidR="00373344" w:rsidRPr="00373344" w:rsidRDefault="00373344" w:rsidP="00373344">
      <w:r w:rsidRPr="00373344">
        <w:pict w14:anchorId="317C3F02">
          <v:rect id="_x0000_i1384" style="width:0;height:0" o:hralign="center" o:hrstd="t" o:hrnoshade="t" o:hr="t" fillcolor="#0d0d0d" stroked="f"/>
        </w:pict>
      </w:r>
    </w:p>
    <w:p w14:paraId="0BC8466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50</w:t>
      </w:r>
    </w:p>
    <w:p w14:paraId="1D4092D0" w14:textId="77777777" w:rsidR="00373344" w:rsidRPr="00373344" w:rsidRDefault="00373344" w:rsidP="00373344">
      <w:r w:rsidRPr="00373344">
        <w:rPr>
          <w:b/>
          <w:bCs/>
        </w:rPr>
        <w:t>Which is an example of a unilateral contract?</w:t>
      </w:r>
      <w:r w:rsidRPr="00373344">
        <w:br/>
        <w:t>A. Exclusive</w:t>
      </w:r>
      <w:r w:rsidRPr="00373344">
        <w:noBreakHyphen/>
        <w:t>right</w:t>
      </w:r>
      <w:r w:rsidRPr="00373344">
        <w:noBreakHyphen/>
        <w:t>of</w:t>
      </w:r>
      <w:r w:rsidRPr="00373344">
        <w:noBreakHyphen/>
        <w:t>sale listing</w:t>
      </w:r>
      <w:r w:rsidRPr="00373344">
        <w:br/>
        <w:t>B. Purchase and sale agreement</w:t>
      </w:r>
      <w:r w:rsidRPr="00373344">
        <w:br/>
        <w:t>C. Lease agreement</w:t>
      </w:r>
      <w:r w:rsidRPr="00373344">
        <w:br/>
        <w:t>D. </w:t>
      </w:r>
      <w:r w:rsidRPr="00373344">
        <w:rPr>
          <w:b/>
          <w:bCs/>
        </w:rPr>
        <w:t>Option contract</w:t>
      </w:r>
    </w:p>
    <w:p w14:paraId="514D096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Only </w:t>
      </w:r>
      <w:r w:rsidRPr="00373344">
        <w:rPr>
          <w:b/>
          <w:bCs/>
        </w:rPr>
        <w:t>one party</w:t>
      </w:r>
      <w:r w:rsidRPr="00373344">
        <w:t> (the seller) is obligated; the buyer may choose whether to act.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11.2</w:t>
      </w:r>
    </w:p>
    <w:p w14:paraId="168107B2" w14:textId="77777777" w:rsidR="00373344" w:rsidRDefault="00373344"/>
    <w:p w14:paraId="7EF98928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lastRenderedPageBreak/>
        <w:t>QUESTION 51</w:t>
      </w:r>
    </w:p>
    <w:p w14:paraId="460FAD54" w14:textId="77777777" w:rsidR="00373344" w:rsidRPr="00373344" w:rsidRDefault="00373344" w:rsidP="00373344">
      <w:r w:rsidRPr="00373344">
        <w:rPr>
          <w:b/>
          <w:bCs/>
        </w:rPr>
        <w:t>Which type of mortgage allows the lender to increase the interest rate at set intervals?</w:t>
      </w:r>
      <w:r w:rsidRPr="00373344">
        <w:br/>
        <w:t>A. Fixed</w:t>
      </w:r>
      <w:r w:rsidRPr="00373344">
        <w:noBreakHyphen/>
        <w:t>rate mortgage</w:t>
      </w:r>
      <w:r w:rsidRPr="00373344">
        <w:br/>
        <w:t>B. Package mortgage</w:t>
      </w:r>
      <w:r w:rsidRPr="00373344">
        <w:br/>
        <w:t>C. Blanket mortgage</w:t>
      </w:r>
      <w:r w:rsidRPr="00373344">
        <w:br/>
        <w:t>D. </w:t>
      </w:r>
      <w:r w:rsidRPr="00373344">
        <w:rPr>
          <w:b/>
          <w:bCs/>
        </w:rPr>
        <w:t>Adjustable</w:t>
      </w:r>
      <w:r w:rsidRPr="00373344">
        <w:rPr>
          <w:b/>
          <w:bCs/>
        </w:rPr>
        <w:noBreakHyphen/>
        <w:t>rate mortgage (ARM)</w:t>
      </w:r>
    </w:p>
    <w:p w14:paraId="62795BA3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ARMs adjust periodically based on an index, margin, and adjustment caps.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12.3</w:t>
      </w:r>
    </w:p>
    <w:p w14:paraId="64BD5A2C" w14:textId="77777777" w:rsidR="00373344" w:rsidRPr="00373344" w:rsidRDefault="00373344" w:rsidP="00373344">
      <w:r w:rsidRPr="00373344">
        <w:pict w14:anchorId="053289B1">
          <v:rect id="_x0000_i1553" style="width:0;height:0" o:hralign="center" o:hrstd="t" o:hrnoshade="t" o:hr="t" fillcolor="#0d0d0d" stroked="f"/>
        </w:pict>
      </w:r>
    </w:p>
    <w:p w14:paraId="4F3941A5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52</w:t>
      </w:r>
    </w:p>
    <w:p w14:paraId="629833DA" w14:textId="77777777" w:rsidR="00373344" w:rsidRPr="00373344" w:rsidRDefault="00373344" w:rsidP="00373344">
      <w:r w:rsidRPr="00373344">
        <w:rPr>
          <w:b/>
          <w:bCs/>
        </w:rPr>
        <w:t>A mortgage clause that releases some parcels as the loan is paid down is a:</w:t>
      </w:r>
      <w:r w:rsidRPr="00373344">
        <w:br/>
        <w:t>A. Subordination clause</w:t>
      </w:r>
      <w:r w:rsidRPr="00373344">
        <w:br/>
        <w:t>B. </w:t>
      </w:r>
      <w:r w:rsidRPr="00373344">
        <w:rPr>
          <w:b/>
          <w:bCs/>
        </w:rPr>
        <w:t>Release clause</w:t>
      </w:r>
      <w:r w:rsidRPr="00373344">
        <w:br/>
        <w:t>C. Prepayment clause</w:t>
      </w:r>
      <w:r w:rsidRPr="00373344">
        <w:br/>
        <w:t>D. Due</w:t>
      </w:r>
      <w:r w:rsidRPr="00373344">
        <w:noBreakHyphen/>
        <w:t>on</w:t>
      </w:r>
      <w:r w:rsidRPr="00373344">
        <w:noBreakHyphen/>
        <w:t>sale clause</w:t>
      </w:r>
    </w:p>
    <w:p w14:paraId="040A150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Release clauses are common in </w:t>
      </w:r>
      <w:r w:rsidRPr="00373344">
        <w:rPr>
          <w:b/>
          <w:bCs/>
        </w:rPr>
        <w:t>blanket mortgages</w:t>
      </w:r>
      <w:r w:rsidRPr="00373344">
        <w:t> on subdivisions; parcels are released as the developer pays.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11D5776D" w14:textId="77777777" w:rsidR="00373344" w:rsidRPr="00373344" w:rsidRDefault="00373344" w:rsidP="00373344">
      <w:r w:rsidRPr="00373344">
        <w:pict w14:anchorId="7ED8F28F">
          <v:rect id="_x0000_i1554" style="width:0;height:0" o:hralign="center" o:hrstd="t" o:hrnoshade="t" o:hr="t" fillcolor="#0d0d0d" stroked="f"/>
        </w:pict>
      </w:r>
    </w:p>
    <w:p w14:paraId="455347D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53</w:t>
      </w:r>
    </w:p>
    <w:p w14:paraId="26F7181C" w14:textId="77777777" w:rsidR="00373344" w:rsidRPr="00373344" w:rsidRDefault="00373344" w:rsidP="00373344">
      <w:r w:rsidRPr="00373344">
        <w:rPr>
          <w:b/>
          <w:bCs/>
        </w:rPr>
        <w:t>The economic characteristic of real estate stating land cannot be relocated is:</w:t>
      </w:r>
      <w:r w:rsidRPr="00373344">
        <w:br/>
        <w:t>A. Immobility</w:t>
      </w:r>
      <w:r w:rsidRPr="00373344">
        <w:br/>
        <w:t>B. Indestructibility</w:t>
      </w:r>
      <w:r w:rsidRPr="00373344">
        <w:br/>
        <w:t>C. </w:t>
      </w:r>
      <w:r w:rsidRPr="00373344">
        <w:rPr>
          <w:b/>
          <w:bCs/>
        </w:rPr>
        <w:t>Situs</w:t>
      </w:r>
      <w:r w:rsidRPr="00373344">
        <w:br/>
        <w:t>D. Heterogeneity</w:t>
      </w:r>
    </w:p>
    <w:p w14:paraId="7064B553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Situs is the economic importance of location—buyers value </w:t>
      </w:r>
      <w:r w:rsidRPr="00373344">
        <w:rPr>
          <w:b/>
          <w:bCs/>
        </w:rPr>
        <w:t>where</w:t>
      </w:r>
      <w:r w:rsidRPr="00373344">
        <w:t xml:space="preserve"> land is, not just the </w:t>
      </w:r>
      <w:r w:rsidRPr="00373344">
        <w:lastRenderedPageBreak/>
        <w:t>land itself.</w:t>
      </w:r>
      <w:r w:rsidRPr="00373344">
        <w:br/>
      </w:r>
      <w:r w:rsidRPr="00373344">
        <w:rPr>
          <w:b/>
          <w:bCs/>
        </w:rPr>
        <w:t>Unit/Subunit:</w:t>
      </w:r>
      <w:r w:rsidRPr="00373344">
        <w:t> 8.1</w:t>
      </w:r>
    </w:p>
    <w:p w14:paraId="628D121C" w14:textId="77777777" w:rsidR="00373344" w:rsidRPr="00373344" w:rsidRDefault="00373344" w:rsidP="00373344">
      <w:r w:rsidRPr="00373344">
        <w:pict w14:anchorId="63DE5F0B">
          <v:rect id="_x0000_i1555" style="width:0;height:0" o:hralign="center" o:hrstd="t" o:hrnoshade="t" o:hr="t" fillcolor="#0d0d0d" stroked="f"/>
        </w:pict>
      </w:r>
    </w:p>
    <w:p w14:paraId="58FC97C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54</w:t>
      </w:r>
    </w:p>
    <w:p w14:paraId="6D58BFA8" w14:textId="77777777" w:rsidR="00373344" w:rsidRPr="00373344" w:rsidRDefault="00373344" w:rsidP="00373344">
      <w:r w:rsidRPr="00373344">
        <w:rPr>
          <w:b/>
          <w:bCs/>
        </w:rPr>
        <w:t>The market value of a property is best described as:</w:t>
      </w:r>
      <w:r w:rsidRPr="00373344">
        <w:br/>
        <w:t>A. Highest possible price</w:t>
      </w:r>
      <w:r w:rsidRPr="00373344">
        <w:br/>
        <w:t>B. Insurance replacement cost</w:t>
      </w:r>
      <w:r w:rsidRPr="00373344">
        <w:br/>
        <w:t>C. Assessed value</w:t>
      </w:r>
      <w:r w:rsidRPr="00373344">
        <w:br/>
        <w:t>D. </w:t>
      </w:r>
      <w:r w:rsidRPr="00373344">
        <w:rPr>
          <w:b/>
          <w:bCs/>
        </w:rPr>
        <w:t>Most probable selling price in a competitive and open market</w:t>
      </w:r>
    </w:p>
    <w:p w14:paraId="00BD799C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Market value assumes informed parties, no pressure, and reasonable exposure time.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10.1</w:t>
      </w:r>
    </w:p>
    <w:p w14:paraId="7FEF0699" w14:textId="77777777" w:rsidR="00373344" w:rsidRPr="00373344" w:rsidRDefault="00373344" w:rsidP="00373344">
      <w:r w:rsidRPr="00373344">
        <w:pict w14:anchorId="64F11604">
          <v:rect id="_x0000_i1556" style="width:0;height:0" o:hralign="center" o:hrstd="t" o:hrnoshade="t" o:hr="t" fillcolor="#0d0d0d" stroked="f"/>
        </w:pict>
      </w:r>
    </w:p>
    <w:p w14:paraId="0FDD0CE1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55</w:t>
      </w:r>
    </w:p>
    <w:p w14:paraId="2E43C4F8" w14:textId="77777777" w:rsidR="00373344" w:rsidRPr="00373344" w:rsidRDefault="00373344" w:rsidP="00373344">
      <w:r w:rsidRPr="00373344">
        <w:rPr>
          <w:b/>
          <w:bCs/>
        </w:rPr>
        <w:t>Which appraisal method subtracts depreciation from reproduction or replacement cost?</w:t>
      </w:r>
      <w:r w:rsidRPr="00373344">
        <w:br/>
        <w:t>A. Income approach</w:t>
      </w:r>
      <w:r w:rsidRPr="00373344">
        <w:br/>
        <w:t>B. Sales comparison approach</w:t>
      </w:r>
      <w:r w:rsidRPr="00373344">
        <w:br/>
        <w:t>C. </w:t>
      </w:r>
      <w:r w:rsidRPr="00373344">
        <w:rPr>
          <w:b/>
          <w:bCs/>
        </w:rPr>
        <w:t>Cost</w:t>
      </w:r>
      <w:r w:rsidRPr="00373344">
        <w:rPr>
          <w:b/>
          <w:bCs/>
        </w:rPr>
        <w:noBreakHyphen/>
        <w:t>depreciation approach</w:t>
      </w:r>
      <w:r w:rsidRPr="00373344">
        <w:br/>
        <w:t>D. Gross rent multiplier method</w:t>
      </w:r>
    </w:p>
    <w:p w14:paraId="78E81E87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Cost approach = Cost of improvements − Depreciation + Land value.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10.3</w:t>
      </w:r>
    </w:p>
    <w:p w14:paraId="7BE82956" w14:textId="77777777" w:rsidR="00373344" w:rsidRPr="00373344" w:rsidRDefault="00373344" w:rsidP="00373344">
      <w:r w:rsidRPr="00373344">
        <w:pict w14:anchorId="0FE67C4F">
          <v:rect id="_x0000_i1557" style="width:0;height:0" o:hralign="center" o:hrstd="t" o:hrnoshade="t" o:hr="t" fillcolor="#0d0d0d" stroked="f"/>
        </w:pict>
      </w:r>
    </w:p>
    <w:p w14:paraId="1486B1AB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56</w:t>
      </w:r>
    </w:p>
    <w:p w14:paraId="0E5AB67B" w14:textId="77777777" w:rsidR="00373344" w:rsidRPr="00373344" w:rsidRDefault="00373344" w:rsidP="00373344">
      <w:r w:rsidRPr="00373344">
        <w:rPr>
          <w:b/>
          <w:bCs/>
        </w:rPr>
        <w:t>Which type of depreciation is generally incurable?</w:t>
      </w:r>
      <w:r w:rsidRPr="00373344">
        <w:br/>
        <w:t>A. Physical deterioration (minor)</w:t>
      </w:r>
      <w:r w:rsidRPr="00373344">
        <w:br/>
        <w:t>B. </w:t>
      </w:r>
      <w:r w:rsidRPr="00373344">
        <w:rPr>
          <w:b/>
          <w:bCs/>
        </w:rPr>
        <w:t>External (economic) obsolescence</w:t>
      </w:r>
      <w:r w:rsidRPr="00373344">
        <w:br/>
        <w:t>C. Functional obsolescence (curable)</w:t>
      </w:r>
      <w:r w:rsidRPr="00373344">
        <w:br/>
        <w:t>D. Deferred maintenance</w:t>
      </w:r>
    </w:p>
    <w:p w14:paraId="4917397E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External obsolescence (e.g., nearby factory, noise) cannot be fixed by the owner.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10.4</w:t>
      </w:r>
    </w:p>
    <w:p w14:paraId="1B056214" w14:textId="77777777" w:rsidR="00373344" w:rsidRPr="00373344" w:rsidRDefault="00373344" w:rsidP="00373344">
      <w:r w:rsidRPr="00373344">
        <w:pict w14:anchorId="183BA8E9">
          <v:rect id="_x0000_i1558" style="width:0;height:0" o:hralign="center" o:hrstd="t" o:hrnoshade="t" o:hr="t" fillcolor="#0d0d0d" stroked="f"/>
        </w:pict>
      </w:r>
    </w:p>
    <w:p w14:paraId="389061C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57</w:t>
      </w:r>
    </w:p>
    <w:p w14:paraId="1604A25C" w14:textId="77777777" w:rsidR="00373344" w:rsidRPr="00373344" w:rsidRDefault="00373344" w:rsidP="00373344">
      <w:r w:rsidRPr="00373344">
        <w:rPr>
          <w:b/>
          <w:bCs/>
        </w:rPr>
        <w:t>A property’s Effective Gross Income (EGI) equals:</w:t>
      </w:r>
      <w:r w:rsidRPr="00373344">
        <w:br/>
        <w:t>A. PGI + operating expenses</w:t>
      </w:r>
      <w:r w:rsidRPr="00373344">
        <w:br/>
        <w:t>B. NOI − expenses</w:t>
      </w:r>
      <w:r w:rsidRPr="00373344">
        <w:br/>
        <w:t>C. </w:t>
      </w:r>
      <w:r w:rsidRPr="00373344">
        <w:rPr>
          <w:b/>
          <w:bCs/>
        </w:rPr>
        <w:t>PGI − vacancy and collection losses</w:t>
      </w:r>
      <w:r w:rsidRPr="00373344">
        <w:br/>
        <w:t>D. NOI + debt service</w:t>
      </w:r>
    </w:p>
    <w:p w14:paraId="4AD54F5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PGI (Potential Gross Income) minus losses gives the actual income expected.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10.5</w:t>
      </w:r>
    </w:p>
    <w:p w14:paraId="74513449" w14:textId="77777777" w:rsidR="00373344" w:rsidRPr="00373344" w:rsidRDefault="00373344" w:rsidP="00373344">
      <w:r w:rsidRPr="00373344">
        <w:pict w14:anchorId="43CBADB0">
          <v:rect id="_x0000_i1559" style="width:0;height:0" o:hralign="center" o:hrstd="t" o:hrnoshade="t" o:hr="t" fillcolor="#0d0d0d" stroked="f"/>
        </w:pict>
      </w:r>
    </w:p>
    <w:p w14:paraId="6A4FCE8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58</w:t>
      </w:r>
    </w:p>
    <w:p w14:paraId="12B1F99E" w14:textId="77777777" w:rsidR="00373344" w:rsidRPr="00373344" w:rsidRDefault="00373344" w:rsidP="00373344">
      <w:r w:rsidRPr="00373344">
        <w:rPr>
          <w:b/>
          <w:bCs/>
        </w:rPr>
        <w:t>Which is an example of a special</w:t>
      </w:r>
      <w:r w:rsidRPr="00373344">
        <w:rPr>
          <w:b/>
          <w:bCs/>
        </w:rPr>
        <w:noBreakHyphen/>
        <w:t>purpose property?</w:t>
      </w:r>
      <w:r w:rsidRPr="00373344">
        <w:br/>
        <w:t>A. Retail store</w:t>
      </w:r>
      <w:r w:rsidRPr="00373344">
        <w:br/>
        <w:t>B. Office building</w:t>
      </w:r>
      <w:r w:rsidRPr="00373344">
        <w:br/>
        <w:t>C. Warehouse</w:t>
      </w:r>
      <w:r w:rsidRPr="00373344">
        <w:br/>
        <w:t>D. </w:t>
      </w:r>
      <w:r w:rsidRPr="00373344">
        <w:rPr>
          <w:b/>
          <w:bCs/>
        </w:rPr>
        <w:t>Church or school</w:t>
      </w:r>
    </w:p>
    <w:p w14:paraId="50C1D23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Special</w:t>
      </w:r>
      <w:r w:rsidRPr="00373344">
        <w:noBreakHyphen/>
        <w:t>purpose properties often rely on the cost approach because comparable sales are limited.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10.3</w:t>
      </w:r>
    </w:p>
    <w:p w14:paraId="36A9EA62" w14:textId="77777777" w:rsidR="00373344" w:rsidRPr="00373344" w:rsidRDefault="00373344" w:rsidP="00373344">
      <w:r w:rsidRPr="00373344">
        <w:pict w14:anchorId="77D317DE">
          <v:rect id="_x0000_i1560" style="width:0;height:0" o:hralign="center" o:hrstd="t" o:hrnoshade="t" o:hr="t" fillcolor="#0d0d0d" stroked="f"/>
        </w:pict>
      </w:r>
    </w:p>
    <w:p w14:paraId="2F91951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59</w:t>
      </w:r>
    </w:p>
    <w:p w14:paraId="7F120F09" w14:textId="77777777" w:rsidR="00373344" w:rsidRPr="00373344" w:rsidRDefault="00373344" w:rsidP="00373344">
      <w:r w:rsidRPr="00373344">
        <w:rPr>
          <w:b/>
          <w:bCs/>
        </w:rPr>
        <w:t>A tenant pays $18 per square foot plus property taxes, insurance, and maintenance. This lease is best described as:</w:t>
      </w:r>
      <w:r w:rsidRPr="00373344">
        <w:br/>
        <w:t>A. Gross lease</w:t>
      </w:r>
      <w:r w:rsidRPr="00373344">
        <w:br/>
        <w:t>B. Percentage lease</w:t>
      </w:r>
      <w:r w:rsidRPr="00373344">
        <w:br/>
      </w:r>
      <w:r w:rsidRPr="00373344">
        <w:lastRenderedPageBreak/>
        <w:t>C. Graduated lease</w:t>
      </w:r>
      <w:r w:rsidRPr="00373344">
        <w:br/>
        <w:t>D. </w:t>
      </w:r>
      <w:r w:rsidRPr="00373344">
        <w:rPr>
          <w:b/>
          <w:bCs/>
        </w:rPr>
        <w:t>Net lease</w:t>
      </w:r>
    </w:p>
    <w:p w14:paraId="72D7D17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Net leases shift certain operating expenses to the tenant.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15.1</w:t>
      </w:r>
    </w:p>
    <w:p w14:paraId="5C8CA71D" w14:textId="77777777" w:rsidR="00373344" w:rsidRPr="00373344" w:rsidRDefault="00373344" w:rsidP="00373344">
      <w:r w:rsidRPr="00373344">
        <w:pict w14:anchorId="7847A52B">
          <v:rect id="_x0000_i1561" style="width:0;height:0" o:hralign="center" o:hrstd="t" o:hrnoshade="t" o:hr="t" fillcolor="#0d0d0d" stroked="f"/>
        </w:pict>
      </w:r>
    </w:p>
    <w:p w14:paraId="1AF3E35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60</w:t>
      </w:r>
    </w:p>
    <w:p w14:paraId="19667334" w14:textId="77777777" w:rsidR="00373344" w:rsidRPr="00373344" w:rsidRDefault="00373344" w:rsidP="00373344">
      <w:r w:rsidRPr="00373344">
        <w:rPr>
          <w:b/>
          <w:bCs/>
        </w:rPr>
        <w:t>Which item must be prorated on a closing disclosure?</w:t>
      </w:r>
      <w:r w:rsidRPr="00373344">
        <w:br/>
        <w:t>A. Title insurance premium</w:t>
      </w:r>
      <w:r w:rsidRPr="00373344">
        <w:br/>
        <w:t>B. Survey fee</w:t>
      </w:r>
      <w:r w:rsidRPr="00373344">
        <w:br/>
        <w:t>C. </w:t>
      </w:r>
      <w:r w:rsidRPr="00373344">
        <w:rPr>
          <w:b/>
          <w:bCs/>
        </w:rPr>
        <w:t>Property taxes</w:t>
      </w:r>
      <w:r w:rsidRPr="00373344">
        <w:br/>
        <w:t>D. Loan origination fee</w:t>
      </w:r>
    </w:p>
    <w:p w14:paraId="0A5E5481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Taxes are shared proportionately between buyer and seller based on the date of closing.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14.4</w:t>
      </w:r>
    </w:p>
    <w:p w14:paraId="5FDC9EB2" w14:textId="77777777" w:rsidR="00373344" w:rsidRPr="00373344" w:rsidRDefault="00373344" w:rsidP="00373344">
      <w:r w:rsidRPr="00373344">
        <w:pict w14:anchorId="6F9856D5">
          <v:rect id="_x0000_i1562" style="width:0;height:0" o:hralign="center" o:hrstd="t" o:hrnoshade="t" o:hr="t" fillcolor="#0d0d0d" stroked="f"/>
        </w:pict>
      </w:r>
    </w:p>
    <w:p w14:paraId="2DC0F798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61</w:t>
      </w:r>
    </w:p>
    <w:p w14:paraId="5EE74F65" w14:textId="77777777" w:rsidR="00373344" w:rsidRPr="00373344" w:rsidRDefault="00373344" w:rsidP="00373344">
      <w:r w:rsidRPr="00373344">
        <w:rPr>
          <w:b/>
          <w:bCs/>
        </w:rPr>
        <w:t xml:space="preserve">A buyer receives </w:t>
      </w:r>
      <w:proofErr w:type="gramStart"/>
      <w:r w:rsidRPr="00373344">
        <w:rPr>
          <w:b/>
          <w:bCs/>
        </w:rPr>
        <w:t>title</w:t>
      </w:r>
      <w:proofErr w:type="gramEnd"/>
      <w:r w:rsidRPr="00373344">
        <w:rPr>
          <w:b/>
          <w:bCs/>
        </w:rPr>
        <w:t xml:space="preserve"> but the lender retains a </w:t>
      </w:r>
      <w:proofErr w:type="gramStart"/>
      <w:r w:rsidRPr="00373344">
        <w:rPr>
          <w:b/>
          <w:bCs/>
        </w:rPr>
        <w:t>lien</w:t>
      </w:r>
      <w:proofErr w:type="gramEnd"/>
      <w:r w:rsidRPr="00373344">
        <w:rPr>
          <w:b/>
          <w:bCs/>
        </w:rPr>
        <w:t>. Florida recognizes this under:</w:t>
      </w:r>
      <w:r w:rsidRPr="00373344">
        <w:br/>
        <w:t>A. Title theory</w:t>
      </w:r>
      <w:r w:rsidRPr="00373344">
        <w:br/>
        <w:t>B. </w:t>
      </w:r>
      <w:r w:rsidRPr="00373344">
        <w:rPr>
          <w:b/>
          <w:bCs/>
        </w:rPr>
        <w:t>Lien theory</w:t>
      </w:r>
      <w:r w:rsidRPr="00373344">
        <w:br/>
        <w:t>C. Ownership theory</w:t>
      </w:r>
      <w:r w:rsidRPr="00373344">
        <w:br/>
        <w:t>D. Mortgagee</w:t>
      </w:r>
      <w:r w:rsidRPr="00373344">
        <w:noBreakHyphen/>
        <w:t>title doctrine</w:t>
      </w:r>
    </w:p>
    <w:p w14:paraId="6ADDB2FA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Florida is a </w:t>
      </w:r>
      <w:r w:rsidRPr="00373344">
        <w:rPr>
          <w:b/>
          <w:bCs/>
        </w:rPr>
        <w:t>lien theory state</w:t>
      </w:r>
      <w:r w:rsidRPr="00373344">
        <w:t>, meaning the mortgage creates a lien — not a title transfer.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56280021" w14:textId="77777777" w:rsidR="00373344" w:rsidRPr="00373344" w:rsidRDefault="00373344" w:rsidP="00373344">
      <w:r w:rsidRPr="00373344">
        <w:pict w14:anchorId="42481F17">
          <v:rect id="_x0000_i1563" style="width:0;height:0" o:hralign="center" o:hrstd="t" o:hrnoshade="t" o:hr="t" fillcolor="#0d0d0d" stroked="f"/>
        </w:pict>
      </w:r>
    </w:p>
    <w:p w14:paraId="5799CDA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62</w:t>
      </w:r>
    </w:p>
    <w:p w14:paraId="42725295" w14:textId="77777777" w:rsidR="00373344" w:rsidRPr="00373344" w:rsidRDefault="00373344" w:rsidP="00373344">
      <w:r w:rsidRPr="00373344">
        <w:rPr>
          <w:b/>
          <w:bCs/>
        </w:rPr>
        <w:t>A broker who promises something they know is untrue is engaging in:</w:t>
      </w:r>
      <w:r w:rsidRPr="00373344">
        <w:br/>
        <w:t>A. Culpable negligence</w:t>
      </w:r>
      <w:r w:rsidRPr="00373344">
        <w:br/>
      </w:r>
      <w:r w:rsidRPr="00373344">
        <w:lastRenderedPageBreak/>
        <w:t>B. </w:t>
      </w:r>
      <w:r w:rsidRPr="00373344">
        <w:rPr>
          <w:b/>
          <w:bCs/>
        </w:rPr>
        <w:t>Fraud</w:t>
      </w:r>
      <w:r w:rsidRPr="00373344">
        <w:br/>
        <w:t>C. Concealment only</w:t>
      </w:r>
      <w:r w:rsidRPr="00373344">
        <w:br/>
        <w:t>D. Puffing</w:t>
      </w:r>
    </w:p>
    <w:p w14:paraId="36D707B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Fraud = </w:t>
      </w:r>
      <w:r w:rsidRPr="00373344">
        <w:rPr>
          <w:b/>
          <w:bCs/>
        </w:rPr>
        <w:t>intentional deception</w:t>
      </w:r>
      <w:r w:rsidRPr="00373344">
        <w:t> for personal gain or to cause harm.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5.2</w:t>
      </w:r>
    </w:p>
    <w:p w14:paraId="724F5B9B" w14:textId="77777777" w:rsidR="00373344" w:rsidRPr="00373344" w:rsidRDefault="00373344" w:rsidP="00373344">
      <w:r w:rsidRPr="00373344">
        <w:pict w14:anchorId="63DD9CFB">
          <v:rect id="_x0000_i1564" style="width:0;height:0" o:hralign="center" o:hrstd="t" o:hrnoshade="t" o:hr="t" fillcolor="#0d0d0d" stroked="f"/>
        </w:pict>
      </w:r>
    </w:p>
    <w:p w14:paraId="697A33A1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63</w:t>
      </w:r>
    </w:p>
    <w:p w14:paraId="101B9E1A" w14:textId="77777777" w:rsidR="00373344" w:rsidRPr="00373344" w:rsidRDefault="00373344" w:rsidP="00373344">
      <w:r w:rsidRPr="00373344">
        <w:rPr>
          <w:b/>
          <w:bCs/>
        </w:rPr>
        <w:t>A landlord who intends to impose a claim on a tenant’s security deposit must notify the tenant within:</w:t>
      </w:r>
      <w:r w:rsidRPr="00373344">
        <w:br/>
        <w:t>A. 7 days</w:t>
      </w:r>
      <w:r w:rsidRPr="00373344">
        <w:br/>
        <w:t>B. 15 days</w:t>
      </w:r>
      <w:r w:rsidRPr="00373344">
        <w:br/>
        <w:t>C. </w:t>
      </w:r>
      <w:r w:rsidRPr="00373344">
        <w:rPr>
          <w:b/>
          <w:bCs/>
        </w:rPr>
        <w:t>30 days</w:t>
      </w:r>
      <w:r w:rsidRPr="00373344">
        <w:br/>
        <w:t>D. 45 days</w:t>
      </w:r>
    </w:p>
    <w:p w14:paraId="0E8D138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 landlord has:</w:t>
      </w:r>
      <w:r w:rsidRPr="00373344">
        <w:br/>
        <w:t>• </w:t>
      </w:r>
      <w:r w:rsidRPr="00373344">
        <w:rPr>
          <w:b/>
          <w:bCs/>
        </w:rPr>
        <w:t>15 days</w:t>
      </w:r>
      <w:r w:rsidRPr="00373344">
        <w:t> to return deposit if no claim</w:t>
      </w:r>
      <w:r w:rsidRPr="00373344">
        <w:br/>
        <w:t>• </w:t>
      </w:r>
      <w:r w:rsidRPr="00373344">
        <w:rPr>
          <w:b/>
          <w:bCs/>
        </w:rPr>
        <w:t>30 days</w:t>
      </w:r>
      <w:r w:rsidRPr="00373344">
        <w:t> to notify of claim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15.2</w:t>
      </w:r>
    </w:p>
    <w:p w14:paraId="5532F1D7" w14:textId="77777777" w:rsidR="00373344" w:rsidRPr="00373344" w:rsidRDefault="00373344" w:rsidP="00373344">
      <w:r w:rsidRPr="00373344">
        <w:pict w14:anchorId="47DC2B0A">
          <v:rect id="_x0000_i1565" style="width:0;height:0" o:hralign="center" o:hrstd="t" o:hrnoshade="t" o:hr="t" fillcolor="#0d0d0d" stroked="f"/>
        </w:pict>
      </w:r>
    </w:p>
    <w:p w14:paraId="1E74B01B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64</w:t>
      </w:r>
    </w:p>
    <w:p w14:paraId="7D94BDF8" w14:textId="77777777" w:rsidR="00373344" w:rsidRPr="00373344" w:rsidRDefault="00373344" w:rsidP="00373344">
      <w:r w:rsidRPr="00373344">
        <w:rPr>
          <w:b/>
          <w:bCs/>
        </w:rPr>
        <w:t>Redlining is a discriminatory practice carried out by:</w:t>
      </w:r>
      <w:r w:rsidRPr="00373344">
        <w:br/>
        <w:t>A. Brokers</w:t>
      </w:r>
      <w:r w:rsidRPr="00373344">
        <w:br/>
        <w:t>B. Sellers</w:t>
      </w:r>
      <w:r w:rsidRPr="00373344">
        <w:br/>
        <w:t>C. </w:t>
      </w:r>
      <w:r w:rsidRPr="00373344">
        <w:rPr>
          <w:b/>
          <w:bCs/>
        </w:rPr>
        <w:t>Lenders or insurance companies</w:t>
      </w:r>
      <w:r w:rsidRPr="00373344">
        <w:br/>
        <w:t>D. Homeowners associations</w:t>
      </w:r>
    </w:p>
    <w:p w14:paraId="4E48BBD8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Redlining = refusing loans/insurance in certain neighborhoods based on protected classes.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14.1</w:t>
      </w:r>
    </w:p>
    <w:p w14:paraId="575B24E9" w14:textId="77777777" w:rsidR="00373344" w:rsidRPr="00373344" w:rsidRDefault="00373344" w:rsidP="00373344">
      <w:r w:rsidRPr="00373344">
        <w:pict w14:anchorId="646C0103">
          <v:rect id="_x0000_i1566" style="width:0;height:0" o:hralign="center" o:hrstd="t" o:hrnoshade="t" o:hr="t" fillcolor="#0d0d0d" stroked="f"/>
        </w:pict>
      </w:r>
    </w:p>
    <w:p w14:paraId="5EA3D78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lastRenderedPageBreak/>
        <w:t>QUESTION 65</w:t>
      </w:r>
    </w:p>
    <w:p w14:paraId="4E8F8066" w14:textId="77777777" w:rsidR="00373344" w:rsidRPr="00373344" w:rsidRDefault="00373344" w:rsidP="00373344">
      <w:r w:rsidRPr="00373344">
        <w:rPr>
          <w:b/>
          <w:bCs/>
        </w:rPr>
        <w:t>When a tenant pays a fixed rent and the landlord pays all operating expenses, the lease is a:</w:t>
      </w:r>
      <w:r w:rsidRPr="00373344">
        <w:br/>
        <w:t>A. </w:t>
      </w:r>
      <w:r w:rsidRPr="00373344">
        <w:rPr>
          <w:b/>
          <w:bCs/>
        </w:rPr>
        <w:t>Gross lease</w:t>
      </w:r>
      <w:r w:rsidRPr="00373344">
        <w:br/>
        <w:t>B. Net lease</w:t>
      </w:r>
      <w:r w:rsidRPr="00373344">
        <w:br/>
        <w:t>C. Percentage lease</w:t>
      </w:r>
      <w:r w:rsidRPr="00373344">
        <w:br/>
        <w:t>D. Variable lease</w:t>
      </w:r>
    </w:p>
    <w:p w14:paraId="723DB1A7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A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Common in office and residential leases.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15.1</w:t>
      </w:r>
    </w:p>
    <w:p w14:paraId="43D54363" w14:textId="77777777" w:rsidR="00373344" w:rsidRPr="00373344" w:rsidRDefault="00373344" w:rsidP="00373344">
      <w:r w:rsidRPr="00373344">
        <w:pict w14:anchorId="1E6FBCE3">
          <v:rect id="_x0000_i1567" style="width:0;height:0" o:hralign="center" o:hrstd="t" o:hrnoshade="t" o:hr="t" fillcolor="#0d0d0d" stroked="f"/>
        </w:pict>
      </w:r>
    </w:p>
    <w:p w14:paraId="67870035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66</w:t>
      </w:r>
    </w:p>
    <w:p w14:paraId="411FE9E4" w14:textId="77777777" w:rsidR="00373344" w:rsidRPr="00373344" w:rsidRDefault="00373344" w:rsidP="00373344">
      <w:r w:rsidRPr="00373344">
        <w:rPr>
          <w:b/>
          <w:bCs/>
        </w:rPr>
        <w:t>Which of the following creates a lien against the borrower’s property?</w:t>
      </w:r>
      <w:r w:rsidRPr="00373344">
        <w:br/>
        <w:t>A. Promissory note</w:t>
      </w:r>
      <w:r w:rsidRPr="00373344">
        <w:br/>
        <w:t>B. </w:t>
      </w:r>
      <w:r w:rsidRPr="00373344">
        <w:rPr>
          <w:b/>
          <w:bCs/>
        </w:rPr>
        <w:t>Mortgage</w:t>
      </w:r>
      <w:r w:rsidRPr="00373344">
        <w:br/>
        <w:t>C. Deed</w:t>
      </w:r>
      <w:r w:rsidRPr="00373344">
        <w:br/>
        <w:t>D. Satisfaction letter</w:t>
      </w:r>
    </w:p>
    <w:p w14:paraId="005C943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 mortgage </w:t>
      </w:r>
      <w:r w:rsidRPr="00373344">
        <w:rPr>
          <w:b/>
          <w:bCs/>
        </w:rPr>
        <w:t>secures</w:t>
      </w:r>
      <w:r w:rsidRPr="00373344">
        <w:t> the debt evidenced by the promissory note.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7AAFBBC7" w14:textId="77777777" w:rsidR="00373344" w:rsidRPr="00373344" w:rsidRDefault="00373344" w:rsidP="00373344">
      <w:r w:rsidRPr="00373344">
        <w:pict w14:anchorId="3FAE206A">
          <v:rect id="_x0000_i1568" style="width:0;height:0" o:hralign="center" o:hrstd="t" o:hrnoshade="t" o:hr="t" fillcolor="#0d0d0d" stroked="f"/>
        </w:pict>
      </w:r>
    </w:p>
    <w:p w14:paraId="42C3B668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67</w:t>
      </w:r>
    </w:p>
    <w:p w14:paraId="69399868" w14:textId="77777777" w:rsidR="00373344" w:rsidRPr="00373344" w:rsidRDefault="00373344" w:rsidP="00373344">
      <w:r w:rsidRPr="00373344">
        <w:rPr>
          <w:b/>
          <w:bCs/>
        </w:rPr>
        <w:t>The purpose of the defeasance clause in a mortgage is to:</w:t>
      </w:r>
      <w:r w:rsidRPr="00373344">
        <w:br/>
        <w:t>A. Trigger foreclosure</w:t>
      </w:r>
      <w:r w:rsidRPr="00373344">
        <w:br/>
        <w:t>B. Prevent resale</w:t>
      </w:r>
      <w:r w:rsidRPr="00373344">
        <w:br/>
        <w:t>C. Increase interest</w:t>
      </w:r>
      <w:r w:rsidRPr="00373344">
        <w:br/>
        <w:t>D. </w:t>
      </w:r>
      <w:r w:rsidRPr="00373344">
        <w:rPr>
          <w:b/>
          <w:bCs/>
        </w:rPr>
        <w:t>Require the lender to release the lien when debt is paid</w:t>
      </w:r>
    </w:p>
    <w:p w14:paraId="6198CBCF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Once paid in full, the lender must issue a </w:t>
      </w:r>
      <w:r w:rsidRPr="00373344">
        <w:rPr>
          <w:b/>
          <w:bCs/>
        </w:rPr>
        <w:t>satisfaction of mortgage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3DCFB1F8" w14:textId="77777777" w:rsidR="00373344" w:rsidRPr="00373344" w:rsidRDefault="00373344" w:rsidP="00373344">
      <w:r w:rsidRPr="00373344">
        <w:lastRenderedPageBreak/>
        <w:pict w14:anchorId="161E5515">
          <v:rect id="_x0000_i1569" style="width:0;height:0" o:hralign="center" o:hrstd="t" o:hrnoshade="t" o:hr="t" fillcolor="#0d0d0d" stroked="f"/>
        </w:pict>
      </w:r>
    </w:p>
    <w:p w14:paraId="63EB54E7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68</w:t>
      </w:r>
    </w:p>
    <w:p w14:paraId="56250BA4" w14:textId="77777777" w:rsidR="00373344" w:rsidRPr="00373344" w:rsidRDefault="00373344" w:rsidP="00373344">
      <w:r w:rsidRPr="00373344">
        <w:rPr>
          <w:b/>
          <w:bCs/>
        </w:rPr>
        <w:t>Which contract is NOT required to be in writing under the Statute of Frauds?</w:t>
      </w:r>
      <w:r w:rsidRPr="00373344">
        <w:br/>
        <w:t>A. Lease for 3 years</w:t>
      </w:r>
      <w:r w:rsidRPr="00373344">
        <w:br/>
        <w:t>B. Sale of a commercial building</w:t>
      </w:r>
      <w:r w:rsidRPr="00373344">
        <w:br/>
        <w:t>C. Listing agreement for a house</w:t>
      </w:r>
      <w:r w:rsidRPr="00373344">
        <w:br/>
        <w:t>D. </w:t>
      </w:r>
      <w:r w:rsidRPr="00373344">
        <w:rPr>
          <w:b/>
          <w:bCs/>
        </w:rPr>
        <w:t>Lease for 10 months</w:t>
      </w:r>
    </w:p>
    <w:p w14:paraId="663C77B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Leases </w:t>
      </w:r>
      <w:r w:rsidRPr="00373344">
        <w:rPr>
          <w:b/>
          <w:bCs/>
        </w:rPr>
        <w:t>1 year or less</w:t>
      </w:r>
      <w:r w:rsidRPr="00373344">
        <w:t> may be oral and still enforceable.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11.3</w:t>
      </w:r>
    </w:p>
    <w:p w14:paraId="38CA2304" w14:textId="77777777" w:rsidR="00373344" w:rsidRPr="00373344" w:rsidRDefault="00373344" w:rsidP="00373344">
      <w:r w:rsidRPr="00373344">
        <w:pict w14:anchorId="24B2C08D">
          <v:rect id="_x0000_i1570" style="width:0;height:0" o:hralign="center" o:hrstd="t" o:hrnoshade="t" o:hr="t" fillcolor="#0d0d0d" stroked="f"/>
        </w:pict>
      </w:r>
    </w:p>
    <w:p w14:paraId="3DAE216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69</w:t>
      </w:r>
    </w:p>
    <w:p w14:paraId="5C43404E" w14:textId="77777777" w:rsidR="00373344" w:rsidRPr="00373344" w:rsidRDefault="00373344" w:rsidP="00373344">
      <w:r w:rsidRPr="00373344">
        <w:rPr>
          <w:b/>
          <w:bCs/>
        </w:rPr>
        <w:t>A joint tenancy must include which characteristic?</w:t>
      </w:r>
      <w:r w:rsidRPr="00373344">
        <w:br/>
        <w:t>A. Unequal interests</w:t>
      </w:r>
      <w:r w:rsidRPr="00373344">
        <w:br/>
        <w:t>B. No survivorship</w:t>
      </w:r>
      <w:r w:rsidRPr="00373344">
        <w:br/>
        <w:t>C. </w:t>
      </w:r>
      <w:r w:rsidRPr="00373344">
        <w:rPr>
          <w:b/>
          <w:bCs/>
        </w:rPr>
        <w:t>Unity of possession, interest, title, and time</w:t>
      </w:r>
      <w:r w:rsidRPr="00373344">
        <w:br/>
        <w:t>D. Married owners only</w:t>
      </w:r>
    </w:p>
    <w:p w14:paraId="1B06E7C6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Joint tenancy requires the </w:t>
      </w:r>
      <w:r w:rsidRPr="00373344">
        <w:rPr>
          <w:b/>
          <w:bCs/>
        </w:rPr>
        <w:t>four unities</w:t>
      </w:r>
      <w:r w:rsidRPr="00373344">
        <w:t> and survivorship.</w:t>
      </w:r>
      <w:r w:rsidRPr="00373344">
        <w:br/>
      </w:r>
      <w:r w:rsidRPr="00373344">
        <w:rPr>
          <w:b/>
          <w:bCs/>
        </w:rPr>
        <w:t>Unit/Subunit:</w:t>
      </w:r>
      <w:r w:rsidRPr="00373344">
        <w:t> 8.2</w:t>
      </w:r>
    </w:p>
    <w:p w14:paraId="72F65EEF" w14:textId="77777777" w:rsidR="00373344" w:rsidRPr="00373344" w:rsidRDefault="00373344" w:rsidP="00373344">
      <w:r w:rsidRPr="00373344">
        <w:pict w14:anchorId="7891A45B">
          <v:rect id="_x0000_i1571" style="width:0;height:0" o:hralign="center" o:hrstd="t" o:hrnoshade="t" o:hr="t" fillcolor="#0d0d0d" stroked="f"/>
        </w:pict>
      </w:r>
    </w:p>
    <w:p w14:paraId="70A4E604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70</w:t>
      </w:r>
    </w:p>
    <w:p w14:paraId="01191693" w14:textId="77777777" w:rsidR="00373344" w:rsidRPr="00373344" w:rsidRDefault="00373344" w:rsidP="00373344">
      <w:r w:rsidRPr="00373344">
        <w:rPr>
          <w:b/>
          <w:bCs/>
        </w:rPr>
        <w:t>A property’s assessed value is $180,000, and the homeowner qualifies for the full $50,000 homestead exemption. What is the taxable value?</w:t>
      </w:r>
      <w:r w:rsidRPr="00373344">
        <w:br/>
        <w:t>A. $130,000</w:t>
      </w:r>
      <w:r w:rsidRPr="00373344">
        <w:br/>
        <w:t>B. </w:t>
      </w:r>
      <w:r w:rsidRPr="00373344">
        <w:rPr>
          <w:b/>
          <w:bCs/>
        </w:rPr>
        <w:t>$130,000</w:t>
      </w:r>
      <w:r w:rsidRPr="00373344">
        <w:br/>
        <w:t>C. $150,000</w:t>
      </w:r>
      <w:r w:rsidRPr="00373344">
        <w:br/>
        <w:t>D. $180,000</w:t>
      </w:r>
    </w:p>
    <w:p w14:paraId="3A83C74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</w:r>
      <w:r w:rsidRPr="00373344">
        <w:lastRenderedPageBreak/>
        <w:t>Taxable value = Assessed value − Exemptions = 180,000 − 50,000 = </w:t>
      </w:r>
      <w:r w:rsidRPr="00373344">
        <w:rPr>
          <w:b/>
          <w:bCs/>
        </w:rPr>
        <w:t>130,000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13.3</w:t>
      </w:r>
    </w:p>
    <w:p w14:paraId="6C804894" w14:textId="77777777" w:rsidR="00373344" w:rsidRPr="00373344" w:rsidRDefault="00373344" w:rsidP="00373344">
      <w:r w:rsidRPr="00373344">
        <w:pict w14:anchorId="065B2DAD">
          <v:rect id="_x0000_i1572" style="width:0;height:0" o:hralign="center" o:hrstd="t" o:hrnoshade="t" o:hr="t" fillcolor="#0d0d0d" stroked="f"/>
        </w:pict>
      </w:r>
    </w:p>
    <w:p w14:paraId="106D490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71</w:t>
      </w:r>
    </w:p>
    <w:p w14:paraId="4B96934A" w14:textId="77777777" w:rsidR="00373344" w:rsidRPr="00373344" w:rsidRDefault="00373344" w:rsidP="00373344">
      <w:r w:rsidRPr="00373344">
        <w:rPr>
          <w:b/>
          <w:bCs/>
        </w:rPr>
        <w:t>A developer requesting permission to build a daycare in a residential zone would seek a:</w:t>
      </w:r>
      <w:r w:rsidRPr="00373344">
        <w:br/>
        <w:t>A. Variance</w:t>
      </w:r>
      <w:r w:rsidRPr="00373344">
        <w:br/>
        <w:t>B. Rezoning</w:t>
      </w:r>
      <w:r w:rsidRPr="00373344">
        <w:br/>
        <w:t>C. </w:t>
      </w:r>
      <w:r w:rsidRPr="00373344">
        <w:rPr>
          <w:b/>
          <w:bCs/>
        </w:rPr>
        <w:t>Special exception (conditional use)</w:t>
      </w:r>
      <w:r w:rsidRPr="00373344">
        <w:br/>
        <w:t>D. Nonconforming use</w:t>
      </w:r>
    </w:p>
    <w:p w14:paraId="6A9D553F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Certain uses are allowed </w:t>
      </w:r>
      <w:r w:rsidRPr="00373344">
        <w:rPr>
          <w:b/>
          <w:bCs/>
        </w:rPr>
        <w:t>if conditions are met</w:t>
      </w:r>
      <w:r w:rsidRPr="00373344">
        <w:t>, such as schools or churches in residential districts.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13.1</w:t>
      </w:r>
    </w:p>
    <w:p w14:paraId="30DC4A26" w14:textId="77777777" w:rsidR="00373344" w:rsidRPr="00373344" w:rsidRDefault="00373344" w:rsidP="00373344">
      <w:r w:rsidRPr="00373344">
        <w:pict w14:anchorId="72F3E7A3">
          <v:rect id="_x0000_i1573" style="width:0;height:0" o:hralign="center" o:hrstd="t" o:hrnoshade="t" o:hr="t" fillcolor="#0d0d0d" stroked="f"/>
        </w:pict>
      </w:r>
    </w:p>
    <w:p w14:paraId="0E155BB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72</w:t>
      </w:r>
    </w:p>
    <w:p w14:paraId="646D2385" w14:textId="77777777" w:rsidR="00373344" w:rsidRPr="00373344" w:rsidRDefault="00373344" w:rsidP="00373344">
      <w:r w:rsidRPr="00373344">
        <w:rPr>
          <w:b/>
          <w:bCs/>
        </w:rPr>
        <w:t xml:space="preserve">What determines the </w:t>
      </w:r>
      <w:proofErr w:type="gramStart"/>
      <w:r w:rsidRPr="00373344">
        <w:rPr>
          <w:b/>
          <w:bCs/>
        </w:rPr>
        <w:t>time period</w:t>
      </w:r>
      <w:proofErr w:type="gramEnd"/>
      <w:r w:rsidRPr="00373344">
        <w:rPr>
          <w:b/>
          <w:bCs/>
        </w:rPr>
        <w:t xml:space="preserve"> during which a party may sue to enforce a contract?</w:t>
      </w:r>
      <w:r w:rsidRPr="00373344">
        <w:br/>
        <w:t>A. Statute of Frauds</w:t>
      </w:r>
      <w:r w:rsidRPr="00373344">
        <w:br/>
        <w:t>B. Legal description</w:t>
      </w:r>
      <w:r w:rsidRPr="00373344">
        <w:br/>
        <w:t>C. Notarization</w:t>
      </w:r>
      <w:r w:rsidRPr="00373344">
        <w:br/>
        <w:t>D. </w:t>
      </w:r>
      <w:r w:rsidRPr="00373344">
        <w:rPr>
          <w:b/>
          <w:bCs/>
        </w:rPr>
        <w:t>Statute of Limitations</w:t>
      </w:r>
    </w:p>
    <w:p w14:paraId="49F8988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 Statute of Limitations sets deadlines for taking legal action.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11.4</w:t>
      </w:r>
    </w:p>
    <w:p w14:paraId="6101675C" w14:textId="77777777" w:rsidR="00373344" w:rsidRPr="00373344" w:rsidRDefault="00373344" w:rsidP="00373344">
      <w:r w:rsidRPr="00373344">
        <w:pict w14:anchorId="120A5559">
          <v:rect id="_x0000_i1574" style="width:0;height:0" o:hralign="center" o:hrstd="t" o:hrnoshade="t" o:hr="t" fillcolor="#0d0d0d" stroked="f"/>
        </w:pict>
      </w:r>
    </w:p>
    <w:p w14:paraId="0DE72438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73</w:t>
      </w:r>
    </w:p>
    <w:p w14:paraId="77652C1E" w14:textId="77777777" w:rsidR="00373344" w:rsidRPr="00373344" w:rsidRDefault="00373344" w:rsidP="00373344">
      <w:r w:rsidRPr="00373344">
        <w:rPr>
          <w:b/>
          <w:bCs/>
        </w:rPr>
        <w:t>Which loan type is guaranteed by the federal government?</w:t>
      </w:r>
      <w:r w:rsidRPr="00373344">
        <w:br/>
        <w:t>A. Conventional</w:t>
      </w:r>
      <w:r w:rsidRPr="00373344">
        <w:br/>
        <w:t>B. FHA</w:t>
      </w:r>
      <w:r w:rsidRPr="00373344">
        <w:br/>
        <w:t>C. </w:t>
      </w:r>
      <w:r w:rsidRPr="00373344">
        <w:rPr>
          <w:b/>
          <w:bCs/>
        </w:rPr>
        <w:t>VA</w:t>
      </w:r>
      <w:r w:rsidRPr="00373344">
        <w:br/>
        <w:t>D. Package mortgage</w:t>
      </w:r>
    </w:p>
    <w:p w14:paraId="7F5A6871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 VA </w:t>
      </w:r>
      <w:r w:rsidRPr="00373344">
        <w:rPr>
          <w:b/>
          <w:bCs/>
        </w:rPr>
        <w:t>guarantees</w:t>
      </w:r>
      <w:r w:rsidRPr="00373344">
        <w:t> loans made by approved lenders.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12.3</w:t>
      </w:r>
    </w:p>
    <w:p w14:paraId="4A65A678" w14:textId="77777777" w:rsidR="00373344" w:rsidRPr="00373344" w:rsidRDefault="00373344" w:rsidP="00373344">
      <w:r w:rsidRPr="00373344">
        <w:pict w14:anchorId="3178F7FF">
          <v:rect id="_x0000_i1575" style="width:0;height:0" o:hralign="center" o:hrstd="t" o:hrnoshade="t" o:hr="t" fillcolor="#0d0d0d" stroked="f"/>
        </w:pict>
      </w:r>
    </w:p>
    <w:p w14:paraId="38B02754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74</w:t>
      </w:r>
    </w:p>
    <w:p w14:paraId="58E1A445" w14:textId="77777777" w:rsidR="00373344" w:rsidRPr="00373344" w:rsidRDefault="00373344" w:rsidP="00373344">
      <w:r w:rsidRPr="00373344">
        <w:rPr>
          <w:b/>
          <w:bCs/>
        </w:rPr>
        <w:t>The purpose of the Loan Estimate is to:</w:t>
      </w:r>
      <w:r w:rsidRPr="00373344">
        <w:br/>
        <w:t>A. Replace the deed</w:t>
      </w:r>
      <w:r w:rsidRPr="00373344">
        <w:br/>
        <w:t>B. Provide marketing disclosures</w:t>
      </w:r>
      <w:r w:rsidRPr="00373344">
        <w:br/>
        <w:t>C. Finalize closing costs</w:t>
      </w:r>
      <w:r w:rsidRPr="00373344">
        <w:br/>
        <w:t>D. </w:t>
      </w:r>
      <w:r w:rsidRPr="00373344">
        <w:rPr>
          <w:b/>
          <w:bCs/>
        </w:rPr>
        <w:t>Help borrowers compare loan terms before committing</w:t>
      </w:r>
    </w:p>
    <w:p w14:paraId="6367D457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Required under TILA</w:t>
      </w:r>
      <w:r w:rsidRPr="00373344">
        <w:noBreakHyphen/>
        <w:t>RESPA within </w:t>
      </w:r>
      <w:r w:rsidRPr="00373344">
        <w:rPr>
          <w:b/>
          <w:bCs/>
        </w:rPr>
        <w:t>3 business days</w:t>
      </w:r>
      <w:r w:rsidRPr="00373344">
        <w:t> of application.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14.3</w:t>
      </w:r>
    </w:p>
    <w:p w14:paraId="2149EF50" w14:textId="77777777" w:rsidR="00373344" w:rsidRPr="00373344" w:rsidRDefault="00373344" w:rsidP="00373344">
      <w:r w:rsidRPr="00373344">
        <w:pict w14:anchorId="08CEC21D">
          <v:rect id="_x0000_i1576" style="width:0;height:0" o:hralign="center" o:hrstd="t" o:hrnoshade="t" o:hr="t" fillcolor="#0d0d0d" stroked="f"/>
        </w:pict>
      </w:r>
    </w:p>
    <w:p w14:paraId="2C6EA48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75</w:t>
      </w:r>
    </w:p>
    <w:p w14:paraId="2BA9DDE7" w14:textId="77777777" w:rsidR="00373344" w:rsidRPr="00373344" w:rsidRDefault="00373344" w:rsidP="00373344">
      <w:r w:rsidRPr="00373344">
        <w:rPr>
          <w:b/>
          <w:bCs/>
        </w:rPr>
        <w:t>Which party holds equitable title in a sales contract?</w:t>
      </w:r>
      <w:r w:rsidRPr="00373344">
        <w:br/>
        <w:t>A. Broker</w:t>
      </w:r>
      <w:r w:rsidRPr="00373344">
        <w:br/>
        <w:t>B. Lender</w:t>
      </w:r>
      <w:r w:rsidRPr="00373344">
        <w:br/>
        <w:t>C. Seller</w:t>
      </w:r>
      <w:r w:rsidRPr="00373344">
        <w:br/>
        <w:t>D. </w:t>
      </w:r>
      <w:r w:rsidRPr="00373344">
        <w:rPr>
          <w:b/>
          <w:bCs/>
        </w:rPr>
        <w:t>Buyer</w:t>
      </w:r>
    </w:p>
    <w:p w14:paraId="2EB2B61E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Once the contract is executed, the buyer holds </w:t>
      </w:r>
      <w:r w:rsidRPr="00373344">
        <w:rPr>
          <w:b/>
          <w:bCs/>
        </w:rPr>
        <w:t>equitable title</w:t>
      </w:r>
      <w:r w:rsidRPr="00373344">
        <w:t>, giving them the right to obtain ownership.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11.1</w:t>
      </w:r>
    </w:p>
    <w:p w14:paraId="728EC20A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76</w:t>
      </w:r>
    </w:p>
    <w:p w14:paraId="69B6EB4C" w14:textId="77777777" w:rsidR="00373344" w:rsidRPr="00373344" w:rsidRDefault="00373344" w:rsidP="00373344">
      <w:r w:rsidRPr="00373344">
        <w:rPr>
          <w:b/>
          <w:bCs/>
        </w:rPr>
        <w:t>Which of the following would be classified as real property?</w:t>
      </w:r>
      <w:r w:rsidRPr="00373344">
        <w:br/>
        <w:t>A. A refrigerator</w:t>
      </w:r>
      <w:r w:rsidRPr="00373344">
        <w:br/>
        <w:t>B. Furniture</w:t>
      </w:r>
      <w:r w:rsidRPr="00373344">
        <w:br/>
        <w:t>C. Trade fixtures</w:t>
      </w:r>
      <w:r w:rsidRPr="00373344">
        <w:br/>
        <w:t>D. </w:t>
      </w:r>
      <w:r w:rsidRPr="00373344">
        <w:rPr>
          <w:b/>
          <w:bCs/>
        </w:rPr>
        <w:t>A built</w:t>
      </w:r>
      <w:r w:rsidRPr="00373344">
        <w:rPr>
          <w:b/>
          <w:bCs/>
        </w:rPr>
        <w:noBreakHyphen/>
        <w:t>in wall cabinet</w:t>
      </w:r>
    </w:p>
    <w:p w14:paraId="296DB194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Real property includes fixtures—items </w:t>
      </w:r>
      <w:r w:rsidRPr="00373344">
        <w:rPr>
          <w:b/>
          <w:bCs/>
        </w:rPr>
        <w:t>permanently attached</w:t>
      </w:r>
      <w:r w:rsidRPr="00373344">
        <w:t> to the structure.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8.1</w:t>
      </w:r>
    </w:p>
    <w:p w14:paraId="704254FA" w14:textId="77777777" w:rsidR="00373344" w:rsidRPr="00373344" w:rsidRDefault="00373344" w:rsidP="00373344">
      <w:r w:rsidRPr="00373344">
        <w:pict w14:anchorId="54E1A37B">
          <v:rect id="_x0000_i1745" style="width:0;height:0" o:hralign="center" o:hrstd="t" o:hrnoshade="t" o:hr="t" fillcolor="#0d0d0d" stroked="f"/>
        </w:pict>
      </w:r>
    </w:p>
    <w:p w14:paraId="3BC2EF56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77</w:t>
      </w:r>
    </w:p>
    <w:p w14:paraId="40647B1A" w14:textId="77777777" w:rsidR="00373344" w:rsidRPr="00373344" w:rsidRDefault="00373344" w:rsidP="00373344">
      <w:r w:rsidRPr="00373344">
        <w:rPr>
          <w:b/>
          <w:bCs/>
        </w:rPr>
        <w:t>Which characteristic of land refers to its permanence?</w:t>
      </w:r>
      <w:r w:rsidRPr="00373344">
        <w:br/>
        <w:t>A. Situs</w:t>
      </w:r>
      <w:r w:rsidRPr="00373344">
        <w:br/>
        <w:t>B. Scarcity</w:t>
      </w:r>
      <w:r w:rsidRPr="00373344">
        <w:br/>
        <w:t>C. </w:t>
      </w:r>
      <w:r w:rsidRPr="00373344">
        <w:rPr>
          <w:b/>
          <w:bCs/>
        </w:rPr>
        <w:t>Indestructibility</w:t>
      </w:r>
      <w:r w:rsidRPr="00373344">
        <w:br/>
        <w:t>D. Heterogeneity</w:t>
      </w:r>
    </w:p>
    <w:p w14:paraId="69D36B82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Land cannot be destroyed; it is considered indestructible.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8.1</w:t>
      </w:r>
    </w:p>
    <w:p w14:paraId="6ED05CF9" w14:textId="77777777" w:rsidR="00373344" w:rsidRPr="00373344" w:rsidRDefault="00373344" w:rsidP="00373344">
      <w:r w:rsidRPr="00373344">
        <w:pict w14:anchorId="6F499879">
          <v:rect id="_x0000_i1746" style="width:0;height:0" o:hralign="center" o:hrstd="t" o:hrnoshade="t" o:hr="t" fillcolor="#0d0d0d" stroked="f"/>
        </w:pict>
      </w:r>
    </w:p>
    <w:p w14:paraId="4A8BBB3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78</w:t>
      </w:r>
    </w:p>
    <w:p w14:paraId="6D9AD385" w14:textId="77777777" w:rsidR="00373344" w:rsidRPr="00373344" w:rsidRDefault="00373344" w:rsidP="00373344">
      <w:r w:rsidRPr="00373344">
        <w:rPr>
          <w:b/>
          <w:bCs/>
        </w:rPr>
        <w:t>A deed that conveys title with only one warranty—the grantor has not encumbered the property—is a:</w:t>
      </w:r>
      <w:r w:rsidRPr="00373344">
        <w:br/>
        <w:t>A. General warranty deed</w:t>
      </w:r>
      <w:r w:rsidRPr="00373344">
        <w:br/>
        <w:t>B. Quitclaim deed</w:t>
      </w:r>
      <w:r w:rsidRPr="00373344">
        <w:br/>
        <w:t>C. </w:t>
      </w:r>
      <w:r w:rsidRPr="00373344">
        <w:rPr>
          <w:b/>
          <w:bCs/>
        </w:rPr>
        <w:t>Special warranty deed</w:t>
      </w:r>
      <w:r w:rsidRPr="00373344">
        <w:br/>
        <w:t>D. Bargain and sale deed</w:t>
      </w:r>
    </w:p>
    <w:p w14:paraId="67B196A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Special warranty deeds limit the guarantee to the period of the grantor’s ownership only.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9.2</w:t>
      </w:r>
    </w:p>
    <w:p w14:paraId="22ECFF33" w14:textId="77777777" w:rsidR="00373344" w:rsidRPr="00373344" w:rsidRDefault="00373344" w:rsidP="00373344">
      <w:r w:rsidRPr="00373344">
        <w:pict w14:anchorId="756B3E48">
          <v:rect id="_x0000_i1747" style="width:0;height:0" o:hralign="center" o:hrstd="t" o:hrnoshade="t" o:hr="t" fillcolor="#0d0d0d" stroked="f"/>
        </w:pict>
      </w:r>
    </w:p>
    <w:p w14:paraId="79071766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79</w:t>
      </w:r>
    </w:p>
    <w:p w14:paraId="20199606" w14:textId="77777777" w:rsidR="00373344" w:rsidRPr="00373344" w:rsidRDefault="00373344" w:rsidP="00373344">
      <w:r w:rsidRPr="00373344">
        <w:rPr>
          <w:b/>
          <w:bCs/>
        </w:rPr>
        <w:t>Which type of notice is provided when a document is recorded in the public records?</w:t>
      </w:r>
      <w:r w:rsidRPr="00373344">
        <w:br/>
        <w:t>A. Actual notice</w:t>
      </w:r>
      <w:r w:rsidRPr="00373344">
        <w:br/>
        <w:t>B. Inquiry notice</w:t>
      </w:r>
      <w:r w:rsidRPr="00373344">
        <w:br/>
      </w:r>
      <w:r w:rsidRPr="00373344">
        <w:lastRenderedPageBreak/>
        <w:t>C. Personal notice</w:t>
      </w:r>
      <w:r w:rsidRPr="00373344">
        <w:br/>
        <w:t>D. </w:t>
      </w:r>
      <w:r w:rsidRPr="00373344">
        <w:rPr>
          <w:b/>
          <w:bCs/>
        </w:rPr>
        <w:t>Constructive notice</w:t>
      </w:r>
    </w:p>
    <w:p w14:paraId="109D224C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Recording puts the public “on notice” of an interest in property.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9.3</w:t>
      </w:r>
    </w:p>
    <w:p w14:paraId="77398756" w14:textId="77777777" w:rsidR="00373344" w:rsidRPr="00373344" w:rsidRDefault="00373344" w:rsidP="00373344">
      <w:r w:rsidRPr="00373344">
        <w:pict w14:anchorId="2E4158C0">
          <v:rect id="_x0000_i1748" style="width:0;height:0" o:hralign="center" o:hrstd="t" o:hrnoshade="t" o:hr="t" fillcolor="#0d0d0d" stroked="f"/>
        </w:pict>
      </w:r>
    </w:p>
    <w:p w14:paraId="7509E44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80</w:t>
      </w:r>
    </w:p>
    <w:p w14:paraId="17866EC0" w14:textId="77777777" w:rsidR="00373344" w:rsidRPr="00373344" w:rsidRDefault="00373344" w:rsidP="00373344">
      <w:r w:rsidRPr="00373344">
        <w:rPr>
          <w:b/>
          <w:bCs/>
        </w:rPr>
        <w:t>The covenant of further assurance ensures that the grantor will:</w:t>
      </w:r>
      <w:r w:rsidRPr="00373344">
        <w:br/>
        <w:t>A. Defend title forever</w:t>
      </w:r>
      <w:r w:rsidRPr="00373344">
        <w:br/>
        <w:t>B. Warrant title only during ownership</w:t>
      </w:r>
      <w:r w:rsidRPr="00373344">
        <w:br/>
        <w:t>C. </w:t>
      </w:r>
      <w:r w:rsidRPr="00373344">
        <w:rPr>
          <w:b/>
          <w:bCs/>
        </w:rPr>
        <w:t>Provide additional documents needed to perfect the title</w:t>
      </w:r>
      <w:r w:rsidRPr="00373344">
        <w:br/>
        <w:t>D. Not encumber title</w:t>
      </w:r>
    </w:p>
    <w:p w14:paraId="1B538D33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This covenant requires the grantor to perform acts necessary to make the title good.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9.2</w:t>
      </w:r>
    </w:p>
    <w:p w14:paraId="6F5CA202" w14:textId="77777777" w:rsidR="00373344" w:rsidRPr="00373344" w:rsidRDefault="00373344" w:rsidP="00373344">
      <w:r w:rsidRPr="00373344">
        <w:pict w14:anchorId="1BF69CB0">
          <v:rect id="_x0000_i1749" style="width:0;height:0" o:hralign="center" o:hrstd="t" o:hrnoshade="t" o:hr="t" fillcolor="#0d0d0d" stroked="f"/>
        </w:pict>
      </w:r>
    </w:p>
    <w:p w14:paraId="4FC027A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81</w:t>
      </w:r>
    </w:p>
    <w:p w14:paraId="19BF08EB" w14:textId="77777777" w:rsidR="00373344" w:rsidRPr="00373344" w:rsidRDefault="00373344" w:rsidP="00373344">
      <w:r w:rsidRPr="00373344">
        <w:rPr>
          <w:b/>
          <w:bCs/>
        </w:rPr>
        <w:t>A square parcel measures 660 feet on each side. How many acres does it contain?</w:t>
      </w:r>
      <w:r w:rsidRPr="00373344">
        <w:br/>
        <w:t>A. 5 acres</w:t>
      </w:r>
      <w:r w:rsidRPr="00373344">
        <w:br/>
        <w:t>B. </w:t>
      </w:r>
      <w:r w:rsidRPr="00373344">
        <w:rPr>
          <w:b/>
          <w:bCs/>
        </w:rPr>
        <w:t>10 acres</w:t>
      </w:r>
      <w:r w:rsidRPr="00373344">
        <w:br/>
        <w:t>C. 20 acres</w:t>
      </w:r>
      <w:r w:rsidRPr="00373344">
        <w:br/>
        <w:t>D. 40 acres</w:t>
      </w:r>
    </w:p>
    <w:p w14:paraId="50C5D685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660 ft × 660 ft = 435,600 sq ft</w:t>
      </w:r>
      <w:r w:rsidRPr="00373344">
        <w:br/>
        <w:t>435,600 ÷ 43,560 = </w:t>
      </w:r>
      <w:r w:rsidRPr="00373344">
        <w:rPr>
          <w:b/>
          <w:bCs/>
        </w:rPr>
        <w:t>10 acres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9.1</w:t>
      </w:r>
    </w:p>
    <w:p w14:paraId="50C37A2B" w14:textId="77777777" w:rsidR="00373344" w:rsidRPr="00373344" w:rsidRDefault="00373344" w:rsidP="00373344">
      <w:r w:rsidRPr="00373344">
        <w:pict w14:anchorId="5EE5C4BB">
          <v:rect id="_x0000_i1750" style="width:0;height:0" o:hralign="center" o:hrstd="t" o:hrnoshade="t" o:hr="t" fillcolor="#0d0d0d" stroked="f"/>
        </w:pict>
      </w:r>
    </w:p>
    <w:p w14:paraId="763292E4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82</w:t>
      </w:r>
    </w:p>
    <w:p w14:paraId="0D3A3BC7" w14:textId="77777777" w:rsidR="00373344" w:rsidRPr="00373344" w:rsidRDefault="00373344" w:rsidP="00373344">
      <w:r w:rsidRPr="00373344">
        <w:rPr>
          <w:b/>
          <w:bCs/>
        </w:rPr>
        <w:lastRenderedPageBreak/>
        <w:t>A licensee who fails to notify FREC of a change in mailing address within 10 days is subject to:</w:t>
      </w:r>
      <w:r w:rsidRPr="00373344">
        <w:br/>
        <w:t>A. License revocation</w:t>
      </w:r>
      <w:r w:rsidRPr="00373344">
        <w:br/>
        <w:t>B. Criminal prosecution</w:t>
      </w:r>
      <w:r w:rsidRPr="00373344">
        <w:br/>
        <w:t>C. </w:t>
      </w:r>
      <w:r w:rsidRPr="00373344">
        <w:rPr>
          <w:b/>
          <w:bCs/>
        </w:rPr>
        <w:t>Citation and fine</w:t>
      </w:r>
      <w:r w:rsidRPr="00373344">
        <w:br/>
        <w:t>D. Automatic suspension</w:t>
      </w:r>
    </w:p>
    <w:p w14:paraId="0E13FA04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Failure to update contact information is a minor violation handled by citation.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5.4</w:t>
      </w:r>
    </w:p>
    <w:p w14:paraId="2F6B3230" w14:textId="77777777" w:rsidR="00373344" w:rsidRPr="00373344" w:rsidRDefault="00373344" w:rsidP="00373344">
      <w:r w:rsidRPr="00373344">
        <w:pict w14:anchorId="2FB92E00">
          <v:rect id="_x0000_i1751" style="width:0;height:0" o:hralign="center" o:hrstd="t" o:hrnoshade="t" o:hr="t" fillcolor="#0d0d0d" stroked="f"/>
        </w:pict>
      </w:r>
    </w:p>
    <w:p w14:paraId="3E7120E5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83</w:t>
      </w:r>
    </w:p>
    <w:p w14:paraId="1507D9A5" w14:textId="77777777" w:rsidR="00373344" w:rsidRPr="00373344" w:rsidRDefault="00373344" w:rsidP="00373344">
      <w:r w:rsidRPr="00373344">
        <w:rPr>
          <w:b/>
          <w:bCs/>
        </w:rPr>
        <w:t>Which is an element of a valid contract?</w:t>
      </w:r>
      <w:r w:rsidRPr="00373344">
        <w:br/>
        <w:t>A. Notarization</w:t>
      </w:r>
      <w:r w:rsidRPr="00373344">
        <w:br/>
        <w:t>B. Witness signature</w:t>
      </w:r>
      <w:r w:rsidRPr="00373344">
        <w:br/>
        <w:t>C. Recording</w:t>
      </w:r>
      <w:r w:rsidRPr="00373344">
        <w:br/>
        <w:t>D. </w:t>
      </w:r>
      <w:r w:rsidRPr="00373344">
        <w:rPr>
          <w:b/>
          <w:bCs/>
        </w:rPr>
        <w:t>Consideration</w:t>
      </w:r>
    </w:p>
    <w:p w14:paraId="69354A5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Valid contracts require offer, acceptance, consideration, legality, and competent parties.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11.1</w:t>
      </w:r>
    </w:p>
    <w:p w14:paraId="3C7286D6" w14:textId="77777777" w:rsidR="00373344" w:rsidRPr="00373344" w:rsidRDefault="00373344" w:rsidP="00373344">
      <w:r w:rsidRPr="00373344">
        <w:pict w14:anchorId="6E267756">
          <v:rect id="_x0000_i1752" style="width:0;height:0" o:hralign="center" o:hrstd="t" o:hrnoshade="t" o:hr="t" fillcolor="#0d0d0d" stroked="f"/>
        </w:pict>
      </w:r>
    </w:p>
    <w:p w14:paraId="10AB8A4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84</w:t>
      </w:r>
    </w:p>
    <w:p w14:paraId="1FE5552F" w14:textId="77777777" w:rsidR="00373344" w:rsidRPr="00373344" w:rsidRDefault="00373344" w:rsidP="00373344">
      <w:r w:rsidRPr="00373344">
        <w:rPr>
          <w:b/>
          <w:bCs/>
        </w:rPr>
        <w:t>A lease in which rent changes at set intervals is called a:</w:t>
      </w:r>
      <w:r w:rsidRPr="00373344">
        <w:br/>
        <w:t>A. Percentage lease</w:t>
      </w:r>
      <w:r w:rsidRPr="00373344">
        <w:br/>
        <w:t>B. Net lease</w:t>
      </w:r>
      <w:r w:rsidRPr="00373344">
        <w:br/>
        <w:t>C. </w:t>
      </w:r>
      <w:r w:rsidRPr="00373344">
        <w:rPr>
          <w:b/>
          <w:bCs/>
        </w:rPr>
        <w:t>Variable (graduated) lease</w:t>
      </w:r>
      <w:r w:rsidRPr="00373344">
        <w:br/>
        <w:t>D. Proprietary lease</w:t>
      </w:r>
    </w:p>
    <w:p w14:paraId="3C01C22B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Graduated leases increase or decrease rent according to a schedule.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15.1</w:t>
      </w:r>
    </w:p>
    <w:p w14:paraId="2A82BA26" w14:textId="77777777" w:rsidR="00373344" w:rsidRPr="00373344" w:rsidRDefault="00373344" w:rsidP="00373344">
      <w:r w:rsidRPr="00373344">
        <w:pict w14:anchorId="54BD0711">
          <v:rect id="_x0000_i1753" style="width:0;height:0" o:hralign="center" o:hrstd="t" o:hrnoshade="t" o:hr="t" fillcolor="#0d0d0d" stroked="f"/>
        </w:pict>
      </w:r>
    </w:p>
    <w:p w14:paraId="742C0510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lastRenderedPageBreak/>
        <w:t>QUESTION 85</w:t>
      </w:r>
    </w:p>
    <w:p w14:paraId="57CB3F08" w14:textId="77777777" w:rsidR="00373344" w:rsidRPr="00373344" w:rsidRDefault="00373344" w:rsidP="00373344">
      <w:r w:rsidRPr="00373344">
        <w:rPr>
          <w:b/>
          <w:bCs/>
        </w:rPr>
        <w:t>Which lien takes priority over all others?</w:t>
      </w:r>
      <w:r w:rsidRPr="00373344">
        <w:br/>
        <w:t>A. Judgment lien</w:t>
      </w:r>
      <w:r w:rsidRPr="00373344">
        <w:br/>
        <w:t>B. IRS lien</w:t>
      </w:r>
      <w:r w:rsidRPr="00373344">
        <w:br/>
        <w:t>C. Mortgage lien</w:t>
      </w:r>
      <w:r w:rsidRPr="00373344">
        <w:br/>
        <w:t>D. </w:t>
      </w:r>
      <w:r w:rsidRPr="00373344">
        <w:rPr>
          <w:b/>
          <w:bCs/>
        </w:rPr>
        <w:t>Property tax lien</w:t>
      </w:r>
    </w:p>
    <w:p w14:paraId="2B3DF870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Property tax liens are </w:t>
      </w:r>
      <w:r w:rsidRPr="00373344">
        <w:rPr>
          <w:b/>
          <w:bCs/>
        </w:rPr>
        <w:t>superior liens</w:t>
      </w:r>
      <w:r w:rsidRPr="00373344">
        <w:t> and always paid first.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9.4</w:t>
      </w:r>
    </w:p>
    <w:p w14:paraId="0370B510" w14:textId="77777777" w:rsidR="00373344" w:rsidRPr="00373344" w:rsidRDefault="00373344" w:rsidP="00373344">
      <w:r w:rsidRPr="00373344">
        <w:pict w14:anchorId="72C4F582">
          <v:rect id="_x0000_i1754" style="width:0;height:0" o:hralign="center" o:hrstd="t" o:hrnoshade="t" o:hr="t" fillcolor="#0d0d0d" stroked="f"/>
        </w:pict>
      </w:r>
    </w:p>
    <w:p w14:paraId="15DEC829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86</w:t>
      </w:r>
    </w:p>
    <w:p w14:paraId="1EB179DB" w14:textId="77777777" w:rsidR="00373344" w:rsidRPr="00373344" w:rsidRDefault="00373344" w:rsidP="00373344">
      <w:r w:rsidRPr="00373344">
        <w:rPr>
          <w:b/>
          <w:bCs/>
        </w:rPr>
        <w:t>A lender charging interest above the legal maximum is guilty of:</w:t>
      </w:r>
      <w:r w:rsidRPr="00373344">
        <w:br/>
        <w:t>A. Steering</w:t>
      </w:r>
      <w:r w:rsidRPr="00373344">
        <w:br/>
        <w:t>B. Blockbusting</w:t>
      </w:r>
      <w:r w:rsidRPr="00373344">
        <w:br/>
        <w:t>C. </w:t>
      </w:r>
      <w:r w:rsidRPr="00373344">
        <w:rPr>
          <w:b/>
          <w:bCs/>
        </w:rPr>
        <w:t>Usury</w:t>
      </w:r>
      <w:r w:rsidRPr="00373344">
        <w:br/>
        <w:t>D. Redlining</w:t>
      </w:r>
    </w:p>
    <w:p w14:paraId="199C7970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Usury laws limit the interest rate a lender can legally charge.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22EB7DFA" w14:textId="77777777" w:rsidR="00373344" w:rsidRPr="00373344" w:rsidRDefault="00373344" w:rsidP="00373344">
      <w:r w:rsidRPr="00373344">
        <w:pict w14:anchorId="090B705E">
          <v:rect id="_x0000_i1755" style="width:0;height:0" o:hralign="center" o:hrstd="t" o:hrnoshade="t" o:hr="t" fillcolor="#0d0d0d" stroked="f"/>
        </w:pict>
      </w:r>
    </w:p>
    <w:p w14:paraId="3F4CB3D1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87</w:t>
      </w:r>
    </w:p>
    <w:p w14:paraId="7C9B2427" w14:textId="77777777" w:rsidR="00373344" w:rsidRPr="00373344" w:rsidRDefault="00373344" w:rsidP="00373344">
      <w:r w:rsidRPr="00373344">
        <w:rPr>
          <w:b/>
          <w:bCs/>
        </w:rPr>
        <w:t>A developer who improves land and installs utilities before selling lots is operating as a:</w:t>
      </w:r>
      <w:r w:rsidRPr="00373344">
        <w:br/>
        <w:t>A. Flipper</w:t>
      </w:r>
      <w:r w:rsidRPr="00373344">
        <w:br/>
        <w:t>B. Broker</w:t>
      </w:r>
      <w:r w:rsidRPr="00373344">
        <w:noBreakHyphen/>
        <w:t>associate</w:t>
      </w:r>
      <w:r w:rsidRPr="00373344">
        <w:br/>
        <w:t>C. Property manager</w:t>
      </w:r>
      <w:r w:rsidRPr="00373344">
        <w:br/>
        <w:t>D. </w:t>
      </w:r>
      <w:r w:rsidRPr="00373344">
        <w:rPr>
          <w:b/>
          <w:bCs/>
        </w:rPr>
        <w:t>Subdivider</w:t>
      </w:r>
    </w:p>
    <w:p w14:paraId="66C6D417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A subdivider divides land into lots and prepares it for sale.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1.4</w:t>
      </w:r>
    </w:p>
    <w:p w14:paraId="74C37428" w14:textId="77777777" w:rsidR="00373344" w:rsidRPr="00373344" w:rsidRDefault="00373344" w:rsidP="00373344">
      <w:r w:rsidRPr="00373344">
        <w:lastRenderedPageBreak/>
        <w:pict w14:anchorId="16E28E9B">
          <v:rect id="_x0000_i1756" style="width:0;height:0" o:hralign="center" o:hrstd="t" o:hrnoshade="t" o:hr="t" fillcolor="#0d0d0d" stroked="f"/>
        </w:pict>
      </w:r>
    </w:p>
    <w:p w14:paraId="094C21C3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88</w:t>
      </w:r>
    </w:p>
    <w:p w14:paraId="48B7F9CD" w14:textId="77777777" w:rsidR="00373344" w:rsidRPr="00373344" w:rsidRDefault="00373344" w:rsidP="00373344">
      <w:r w:rsidRPr="00373344">
        <w:rPr>
          <w:b/>
          <w:bCs/>
        </w:rPr>
        <w:t>The right to use another’s land for a specific purpose is known as:</w:t>
      </w:r>
      <w:r w:rsidRPr="00373344">
        <w:br/>
        <w:t>A. License</w:t>
      </w:r>
      <w:r w:rsidRPr="00373344">
        <w:br/>
        <w:t>B. Restriction</w:t>
      </w:r>
      <w:r w:rsidRPr="00373344">
        <w:br/>
        <w:t>C. </w:t>
      </w:r>
      <w:r w:rsidRPr="00373344">
        <w:rPr>
          <w:b/>
          <w:bCs/>
        </w:rPr>
        <w:t>Easement</w:t>
      </w:r>
      <w:r w:rsidRPr="00373344">
        <w:br/>
        <w:t>D. Covenant</w:t>
      </w:r>
    </w:p>
    <w:p w14:paraId="54F6FDA5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Easements grant the legal right to cross or use another’s property.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9.4</w:t>
      </w:r>
    </w:p>
    <w:p w14:paraId="226D8A6B" w14:textId="77777777" w:rsidR="00373344" w:rsidRPr="00373344" w:rsidRDefault="00373344" w:rsidP="00373344">
      <w:r w:rsidRPr="00373344">
        <w:pict w14:anchorId="0C859C97">
          <v:rect id="_x0000_i1757" style="width:0;height:0" o:hralign="center" o:hrstd="t" o:hrnoshade="t" o:hr="t" fillcolor="#0d0d0d" stroked="f"/>
        </w:pict>
      </w:r>
    </w:p>
    <w:p w14:paraId="5F63FECA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89</w:t>
      </w:r>
    </w:p>
    <w:p w14:paraId="1A327602" w14:textId="77777777" w:rsidR="00373344" w:rsidRPr="00373344" w:rsidRDefault="00373344" w:rsidP="00373344">
      <w:r w:rsidRPr="00373344">
        <w:rPr>
          <w:b/>
          <w:bCs/>
        </w:rPr>
        <w:t>A planned unit development (PUD) typically includes:</w:t>
      </w:r>
      <w:r w:rsidRPr="00373344">
        <w:br/>
        <w:t>A. Only residential zoning</w:t>
      </w:r>
      <w:r w:rsidRPr="00373344">
        <w:br/>
        <w:t>B. Only commercial property</w:t>
      </w:r>
      <w:r w:rsidRPr="00373344">
        <w:br/>
        <w:t>C. </w:t>
      </w:r>
      <w:r w:rsidRPr="00373344">
        <w:rPr>
          <w:b/>
          <w:bCs/>
        </w:rPr>
        <w:t>A mix of residential and commercial land uses</w:t>
      </w:r>
      <w:r w:rsidRPr="00373344">
        <w:br/>
        <w:t>D. Strictly industrial parcels</w:t>
      </w:r>
    </w:p>
    <w:p w14:paraId="1CE5F06A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PUDs combine various uses under flexible zoning guidelines.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13.1</w:t>
      </w:r>
    </w:p>
    <w:p w14:paraId="3C44C323" w14:textId="77777777" w:rsidR="00373344" w:rsidRPr="00373344" w:rsidRDefault="00373344" w:rsidP="00373344">
      <w:r w:rsidRPr="00373344">
        <w:pict w14:anchorId="7CD4FCE2">
          <v:rect id="_x0000_i1758" style="width:0;height:0" o:hralign="center" o:hrstd="t" o:hrnoshade="t" o:hr="t" fillcolor="#0d0d0d" stroked="f"/>
        </w:pict>
      </w:r>
    </w:p>
    <w:p w14:paraId="34FEEB2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90</w:t>
      </w:r>
    </w:p>
    <w:p w14:paraId="328F53E4" w14:textId="77777777" w:rsidR="00373344" w:rsidRPr="00373344" w:rsidRDefault="00373344" w:rsidP="00373344">
      <w:r w:rsidRPr="00373344">
        <w:rPr>
          <w:b/>
          <w:bCs/>
        </w:rPr>
        <w:t>A real estate tax based on the assessed value of a property is a:</w:t>
      </w:r>
      <w:r w:rsidRPr="00373344">
        <w:br/>
        <w:t>A. Special assessment</w:t>
      </w:r>
      <w:r w:rsidRPr="00373344">
        <w:br/>
        <w:t>B. Excise tax</w:t>
      </w:r>
      <w:r w:rsidRPr="00373344">
        <w:br/>
        <w:t>C. Transfer tax</w:t>
      </w:r>
      <w:r w:rsidRPr="00373344">
        <w:br/>
        <w:t>D. </w:t>
      </w:r>
      <w:r w:rsidRPr="00373344">
        <w:rPr>
          <w:b/>
          <w:bCs/>
        </w:rPr>
        <w:t>Ad valorem tax</w:t>
      </w:r>
    </w:p>
    <w:p w14:paraId="3F9211D1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Ad valorem taxes are “according to value.”</w:t>
      </w:r>
      <w:r w:rsidRPr="00373344">
        <w:br/>
      </w:r>
      <w:r w:rsidRPr="00373344">
        <w:rPr>
          <w:b/>
          <w:bCs/>
        </w:rPr>
        <w:t>Unit/Subunit:</w:t>
      </w:r>
      <w:r w:rsidRPr="00373344">
        <w:t> 13.3</w:t>
      </w:r>
    </w:p>
    <w:p w14:paraId="61C25D69" w14:textId="77777777" w:rsidR="00373344" w:rsidRPr="00373344" w:rsidRDefault="00373344" w:rsidP="00373344">
      <w:r w:rsidRPr="00373344">
        <w:lastRenderedPageBreak/>
        <w:pict w14:anchorId="11F65481">
          <v:rect id="_x0000_i1759" style="width:0;height:0" o:hralign="center" o:hrstd="t" o:hrnoshade="t" o:hr="t" fillcolor="#0d0d0d" stroked="f"/>
        </w:pict>
      </w:r>
    </w:p>
    <w:p w14:paraId="788660DB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91</w:t>
      </w:r>
    </w:p>
    <w:p w14:paraId="563E97FC" w14:textId="77777777" w:rsidR="00373344" w:rsidRPr="00373344" w:rsidRDefault="00373344" w:rsidP="00373344">
      <w:r w:rsidRPr="00373344">
        <w:rPr>
          <w:b/>
          <w:bCs/>
        </w:rPr>
        <w:t>Which statement about FHA loans is TRUE?</w:t>
      </w:r>
      <w:r w:rsidRPr="00373344">
        <w:br/>
        <w:t>A. FHA lends money directly</w:t>
      </w:r>
      <w:r w:rsidRPr="00373344">
        <w:br/>
        <w:t>B. FHA guarantees loan repayment</w:t>
      </w:r>
      <w:r w:rsidRPr="00373344">
        <w:br/>
        <w:t>C. </w:t>
      </w:r>
      <w:r w:rsidRPr="00373344">
        <w:rPr>
          <w:b/>
          <w:bCs/>
        </w:rPr>
        <w:t>FHA insures lenders against borrower default</w:t>
      </w:r>
      <w:r w:rsidRPr="00373344">
        <w:br/>
        <w:t>D. FHA sets interest rates</w:t>
      </w:r>
    </w:p>
    <w:p w14:paraId="3A598413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FHA does not lend; it </w:t>
      </w:r>
      <w:r w:rsidRPr="00373344">
        <w:rPr>
          <w:b/>
          <w:bCs/>
        </w:rPr>
        <w:t>insures</w:t>
      </w:r>
      <w:r w:rsidRPr="00373344">
        <w:t> approved lenders.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12.3</w:t>
      </w:r>
    </w:p>
    <w:p w14:paraId="172CAB77" w14:textId="77777777" w:rsidR="00373344" w:rsidRPr="00373344" w:rsidRDefault="00373344" w:rsidP="00373344">
      <w:r w:rsidRPr="00373344">
        <w:pict w14:anchorId="321489A5">
          <v:rect id="_x0000_i1760" style="width:0;height:0" o:hralign="center" o:hrstd="t" o:hrnoshade="t" o:hr="t" fillcolor="#0d0d0d" stroked="f"/>
        </w:pict>
      </w:r>
    </w:p>
    <w:p w14:paraId="27BAB08D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92</w:t>
      </w:r>
    </w:p>
    <w:p w14:paraId="4013CD2A" w14:textId="77777777" w:rsidR="00373344" w:rsidRPr="00373344" w:rsidRDefault="00373344" w:rsidP="00373344">
      <w:r w:rsidRPr="00373344">
        <w:rPr>
          <w:b/>
          <w:bCs/>
        </w:rPr>
        <w:t>Which contract term allows a buyer to void a contract if financing cannot be obtained?</w:t>
      </w:r>
      <w:r w:rsidRPr="00373344">
        <w:br/>
        <w:t>A. Liquidated damages clause</w:t>
      </w:r>
      <w:r w:rsidRPr="00373344">
        <w:br/>
        <w:t>B. Escalation clause</w:t>
      </w:r>
      <w:r w:rsidRPr="00373344">
        <w:br/>
        <w:t>C. </w:t>
      </w:r>
      <w:r w:rsidRPr="00373344">
        <w:rPr>
          <w:b/>
          <w:bCs/>
        </w:rPr>
        <w:t>Financing contingency</w:t>
      </w:r>
      <w:r w:rsidRPr="00373344">
        <w:br/>
        <w:t>D. Assignment clause</w:t>
      </w:r>
    </w:p>
    <w:p w14:paraId="52B2AA16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Financing contingencies protect buyers from being obligated without approved financing.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11.5</w:t>
      </w:r>
    </w:p>
    <w:p w14:paraId="2B33E210" w14:textId="77777777" w:rsidR="00373344" w:rsidRPr="00373344" w:rsidRDefault="00373344" w:rsidP="00373344">
      <w:r w:rsidRPr="00373344">
        <w:pict w14:anchorId="58F13BEF">
          <v:rect id="_x0000_i1761" style="width:0;height:0" o:hralign="center" o:hrstd="t" o:hrnoshade="t" o:hr="t" fillcolor="#0d0d0d" stroked="f"/>
        </w:pict>
      </w:r>
    </w:p>
    <w:p w14:paraId="00745203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93</w:t>
      </w:r>
    </w:p>
    <w:p w14:paraId="097AFA89" w14:textId="77777777" w:rsidR="00373344" w:rsidRPr="00373344" w:rsidRDefault="00373344" w:rsidP="00373344">
      <w:r w:rsidRPr="00373344">
        <w:rPr>
          <w:b/>
          <w:bCs/>
        </w:rPr>
        <w:t>The Real Estate Settlement Procedures Act (RESPA) applies to:</w:t>
      </w:r>
      <w:r w:rsidRPr="00373344">
        <w:br/>
        <w:t>A. Vacant land</w:t>
      </w:r>
      <w:r w:rsidRPr="00373344">
        <w:br/>
        <w:t>B. Seller</w:t>
      </w:r>
      <w:r w:rsidRPr="00373344">
        <w:noBreakHyphen/>
        <w:t>financed loans</w:t>
      </w:r>
      <w:r w:rsidRPr="00373344">
        <w:br/>
        <w:t>C. </w:t>
      </w:r>
      <w:r w:rsidRPr="00373344">
        <w:rPr>
          <w:b/>
          <w:bCs/>
        </w:rPr>
        <w:t>Residential federally related mortgage loans</w:t>
      </w:r>
      <w:r w:rsidRPr="00373344">
        <w:br/>
        <w:t>D. Cash transactions</w:t>
      </w:r>
    </w:p>
    <w:p w14:paraId="4DEA0B26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RESPA regulates settlement procedures for </w:t>
      </w:r>
      <w:r w:rsidRPr="00373344">
        <w:rPr>
          <w:b/>
          <w:bCs/>
        </w:rPr>
        <w:t>1–4 family residential</w:t>
      </w:r>
      <w:r w:rsidRPr="00373344">
        <w:t xml:space="preserve"> transactions involving </w:t>
      </w:r>
      <w:r w:rsidRPr="00373344">
        <w:lastRenderedPageBreak/>
        <w:t>federal lending.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14.2</w:t>
      </w:r>
    </w:p>
    <w:p w14:paraId="26BA8AAF" w14:textId="77777777" w:rsidR="00373344" w:rsidRPr="00373344" w:rsidRDefault="00373344" w:rsidP="00373344">
      <w:r w:rsidRPr="00373344">
        <w:pict w14:anchorId="3995141F">
          <v:rect id="_x0000_i1762" style="width:0;height:0" o:hralign="center" o:hrstd="t" o:hrnoshade="t" o:hr="t" fillcolor="#0d0d0d" stroked="f"/>
        </w:pict>
      </w:r>
    </w:p>
    <w:p w14:paraId="5D671D8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94</w:t>
      </w:r>
    </w:p>
    <w:p w14:paraId="57E3FE6F" w14:textId="77777777" w:rsidR="00373344" w:rsidRPr="00373344" w:rsidRDefault="00373344" w:rsidP="00373344">
      <w:r w:rsidRPr="00373344">
        <w:rPr>
          <w:b/>
          <w:bCs/>
        </w:rPr>
        <w:t>A promissory note includes:</w:t>
      </w:r>
      <w:r w:rsidRPr="00373344">
        <w:br/>
        <w:t>A. A lien against property</w:t>
      </w:r>
      <w:r w:rsidRPr="00373344">
        <w:br/>
        <w:t>B. A legal description</w:t>
      </w:r>
      <w:r w:rsidRPr="00373344">
        <w:br/>
        <w:t>C. </w:t>
      </w:r>
      <w:r w:rsidRPr="00373344">
        <w:rPr>
          <w:b/>
          <w:bCs/>
        </w:rPr>
        <w:t>The borrower’s written promise to repay</w:t>
      </w:r>
      <w:r w:rsidRPr="00373344">
        <w:br/>
        <w:t>D. A transfer of title</w:t>
      </w:r>
    </w:p>
    <w:p w14:paraId="60A4CBFA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 mortgage secures the debt; the note creates the obligation to repay.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12.1</w:t>
      </w:r>
    </w:p>
    <w:p w14:paraId="2D3225FD" w14:textId="77777777" w:rsidR="00373344" w:rsidRPr="00373344" w:rsidRDefault="00373344" w:rsidP="00373344">
      <w:r w:rsidRPr="00373344">
        <w:pict w14:anchorId="2731AA00">
          <v:rect id="_x0000_i1763" style="width:0;height:0" o:hralign="center" o:hrstd="t" o:hrnoshade="t" o:hr="t" fillcolor="#0d0d0d" stroked="f"/>
        </w:pict>
      </w:r>
    </w:p>
    <w:p w14:paraId="77E83186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95</w:t>
      </w:r>
    </w:p>
    <w:p w14:paraId="21C0E0FC" w14:textId="77777777" w:rsidR="00373344" w:rsidRPr="00373344" w:rsidRDefault="00373344" w:rsidP="00373344">
      <w:r w:rsidRPr="00373344">
        <w:rPr>
          <w:b/>
          <w:bCs/>
        </w:rPr>
        <w:t>A broker who forms a corporation must:</w:t>
      </w:r>
      <w:r w:rsidRPr="00373344">
        <w:br/>
        <w:t>A. Have two broker officers</w:t>
      </w:r>
      <w:r w:rsidRPr="00373344">
        <w:br/>
        <w:t>B. </w:t>
      </w:r>
      <w:r w:rsidRPr="00373344">
        <w:rPr>
          <w:b/>
          <w:bCs/>
        </w:rPr>
        <w:t>Be the qualifying broker for the corporation</w:t>
      </w:r>
      <w:r w:rsidRPr="00373344">
        <w:br/>
        <w:t>C. List all sales associates as shareholders</w:t>
      </w:r>
      <w:r w:rsidRPr="00373344">
        <w:br/>
        <w:t>D. Register with HUD</w:t>
      </w:r>
    </w:p>
    <w:p w14:paraId="7F83EE66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Every brokerage entity requires a designated qualifying broker.</w:t>
      </w:r>
      <w:r w:rsidRPr="00373344">
        <w:br/>
      </w:r>
      <w:r w:rsidRPr="00373344">
        <w:rPr>
          <w:b/>
          <w:bCs/>
        </w:rPr>
        <w:t>Unit/Subunit:</w:t>
      </w:r>
      <w:r w:rsidRPr="00373344">
        <w:t> 4.9</w:t>
      </w:r>
    </w:p>
    <w:p w14:paraId="035DAA82" w14:textId="77777777" w:rsidR="00373344" w:rsidRPr="00373344" w:rsidRDefault="00373344" w:rsidP="00373344">
      <w:r w:rsidRPr="00373344">
        <w:pict w14:anchorId="37539971">
          <v:rect id="_x0000_i1764" style="width:0;height:0" o:hralign="center" o:hrstd="t" o:hrnoshade="t" o:hr="t" fillcolor="#0d0d0d" stroked="f"/>
        </w:pict>
      </w:r>
    </w:p>
    <w:p w14:paraId="3B62DC9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96</w:t>
      </w:r>
    </w:p>
    <w:p w14:paraId="5AB69DB8" w14:textId="77777777" w:rsidR="00373344" w:rsidRPr="00373344" w:rsidRDefault="00373344" w:rsidP="00373344">
      <w:r w:rsidRPr="00373344">
        <w:rPr>
          <w:b/>
          <w:bCs/>
        </w:rPr>
        <w:t>Which law prohibits discrimination based on race in both private and public housing?</w:t>
      </w:r>
      <w:r w:rsidRPr="00373344">
        <w:br/>
        <w:t>A. Civil Rights Act of 1968</w:t>
      </w:r>
      <w:r w:rsidRPr="00373344">
        <w:br/>
        <w:t>B. </w:t>
      </w:r>
      <w:r w:rsidRPr="00373344">
        <w:rPr>
          <w:b/>
          <w:bCs/>
        </w:rPr>
        <w:t>Civil Rights Act of 1866</w:t>
      </w:r>
      <w:r w:rsidRPr="00373344">
        <w:br/>
        <w:t>C. Fair Housing Amendments Act</w:t>
      </w:r>
      <w:r w:rsidRPr="00373344">
        <w:br/>
        <w:t>D. ECOA</w:t>
      </w:r>
    </w:p>
    <w:p w14:paraId="2ACD9381" w14:textId="77777777" w:rsidR="00373344" w:rsidRPr="00373344" w:rsidRDefault="00373344" w:rsidP="00373344">
      <w:r w:rsidRPr="00373344">
        <w:rPr>
          <w:b/>
          <w:bCs/>
        </w:rPr>
        <w:lastRenderedPageBreak/>
        <w:t>Answer:</w:t>
      </w:r>
      <w:r w:rsidRPr="00373344">
        <w:t> B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The 1866 Act prohibits </w:t>
      </w:r>
      <w:r w:rsidRPr="00373344">
        <w:rPr>
          <w:b/>
          <w:bCs/>
        </w:rPr>
        <w:t>all racial discrimination without exception</w:t>
      </w:r>
      <w:r w:rsidRPr="00373344">
        <w:t>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14.1</w:t>
      </w:r>
    </w:p>
    <w:p w14:paraId="2BA098C7" w14:textId="77777777" w:rsidR="00373344" w:rsidRPr="00373344" w:rsidRDefault="00373344" w:rsidP="00373344">
      <w:r w:rsidRPr="00373344">
        <w:pict w14:anchorId="1D325CEB">
          <v:rect id="_x0000_i1765" style="width:0;height:0" o:hralign="center" o:hrstd="t" o:hrnoshade="t" o:hr="t" fillcolor="#0d0d0d" stroked="f"/>
        </w:pict>
      </w:r>
    </w:p>
    <w:p w14:paraId="4B11C6C2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97</w:t>
      </w:r>
    </w:p>
    <w:p w14:paraId="0402F0B9" w14:textId="77777777" w:rsidR="00373344" w:rsidRPr="00373344" w:rsidRDefault="00373344" w:rsidP="00373344">
      <w:r w:rsidRPr="00373344">
        <w:rPr>
          <w:b/>
          <w:bCs/>
        </w:rPr>
        <w:t>A developer may need a buffer zone when building next to which use?</w:t>
      </w:r>
      <w:r w:rsidRPr="00373344">
        <w:br/>
        <w:t>A. Another residential subdivision</w:t>
      </w:r>
      <w:r w:rsidRPr="00373344">
        <w:br/>
        <w:t>B. A school</w:t>
      </w:r>
      <w:r w:rsidRPr="00373344">
        <w:br/>
        <w:t>C. </w:t>
      </w:r>
      <w:r w:rsidRPr="00373344">
        <w:rPr>
          <w:b/>
          <w:bCs/>
        </w:rPr>
        <w:t>An industrial site</w:t>
      </w:r>
      <w:r w:rsidRPr="00373344">
        <w:br/>
        <w:t>D. A small retail center</w:t>
      </w:r>
    </w:p>
    <w:p w14:paraId="7FD9A06D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Buffer zones separate incompatible land uses (e.g., industrial next to residential).</w:t>
      </w:r>
      <w:r w:rsidRPr="00373344">
        <w:br/>
      </w:r>
      <w:r w:rsidRPr="00373344">
        <w:rPr>
          <w:b/>
          <w:bCs/>
        </w:rPr>
        <w:t>Unit/Subunit:</w:t>
      </w:r>
      <w:r w:rsidRPr="00373344">
        <w:t> 13.1</w:t>
      </w:r>
    </w:p>
    <w:p w14:paraId="5AEC70C7" w14:textId="77777777" w:rsidR="00373344" w:rsidRPr="00373344" w:rsidRDefault="00373344" w:rsidP="00373344">
      <w:r w:rsidRPr="00373344">
        <w:pict w14:anchorId="3023672F">
          <v:rect id="_x0000_i1766" style="width:0;height:0" o:hralign="center" o:hrstd="t" o:hrnoshade="t" o:hr="t" fillcolor="#0d0d0d" stroked="f"/>
        </w:pict>
      </w:r>
    </w:p>
    <w:p w14:paraId="3BAF73C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98</w:t>
      </w:r>
    </w:p>
    <w:p w14:paraId="54FAAD28" w14:textId="77777777" w:rsidR="00373344" w:rsidRPr="00373344" w:rsidRDefault="00373344" w:rsidP="00373344">
      <w:r w:rsidRPr="00373344">
        <w:rPr>
          <w:b/>
          <w:bCs/>
        </w:rPr>
        <w:t>A salesperson tells a buyer, “This home will definitely double in value in two years.” This is:</w:t>
      </w:r>
      <w:r w:rsidRPr="00373344">
        <w:br/>
        <w:t>A. Puffing</w:t>
      </w:r>
      <w:r w:rsidRPr="00373344">
        <w:br/>
        <w:t>B. Opinion</w:t>
      </w:r>
      <w:r w:rsidRPr="00373344">
        <w:br/>
        <w:t>C. </w:t>
      </w:r>
      <w:r w:rsidRPr="00373344">
        <w:rPr>
          <w:b/>
          <w:bCs/>
        </w:rPr>
        <w:t>Misrepresentation</w:t>
      </w:r>
      <w:r w:rsidRPr="00373344">
        <w:br/>
        <w:t>D. Blockbusting</w:t>
      </w:r>
    </w:p>
    <w:p w14:paraId="2FD1B305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C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Stating guaranteed financial outcomes is a factual misrepresentation.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5.2</w:t>
      </w:r>
    </w:p>
    <w:p w14:paraId="1ACD9857" w14:textId="77777777" w:rsidR="00373344" w:rsidRPr="00373344" w:rsidRDefault="00373344" w:rsidP="00373344">
      <w:r w:rsidRPr="00373344">
        <w:pict w14:anchorId="593A384F">
          <v:rect id="_x0000_i1767" style="width:0;height:0" o:hralign="center" o:hrstd="t" o:hrnoshade="t" o:hr="t" fillcolor="#0d0d0d" stroked="f"/>
        </w:pict>
      </w:r>
    </w:p>
    <w:p w14:paraId="5C5A0D0F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99</w:t>
      </w:r>
    </w:p>
    <w:p w14:paraId="05B3CEEC" w14:textId="77777777" w:rsidR="00373344" w:rsidRPr="00373344" w:rsidRDefault="00373344" w:rsidP="00373344">
      <w:r w:rsidRPr="00373344">
        <w:rPr>
          <w:b/>
          <w:bCs/>
        </w:rPr>
        <w:t>A man dies intestate and with no known heirs. His property will transfer by:</w:t>
      </w:r>
      <w:r w:rsidRPr="00373344">
        <w:br/>
        <w:t>A. Descent</w:t>
      </w:r>
      <w:r w:rsidRPr="00373344">
        <w:br/>
        <w:t>B. Devise</w:t>
      </w:r>
      <w:r w:rsidRPr="00373344">
        <w:br/>
      </w:r>
      <w:r w:rsidRPr="00373344">
        <w:lastRenderedPageBreak/>
        <w:t>C. Inverse condemnation</w:t>
      </w:r>
      <w:r w:rsidRPr="00373344">
        <w:br/>
        <w:t>D. </w:t>
      </w:r>
      <w:r w:rsidRPr="00373344">
        <w:rPr>
          <w:b/>
          <w:bCs/>
        </w:rPr>
        <w:t>Escheat</w:t>
      </w:r>
    </w:p>
    <w:p w14:paraId="5E15D85F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When someone dies without a will or heirs, property escheats to the state.</w:t>
      </w:r>
      <w:r w:rsidRPr="00373344">
        <w:br/>
      </w:r>
      <w:r w:rsidRPr="00373344">
        <w:rPr>
          <w:b/>
          <w:bCs/>
        </w:rPr>
        <w:t>Unit/Subunit:</w:t>
      </w:r>
      <w:r w:rsidRPr="00373344">
        <w:t> 9.4</w:t>
      </w:r>
    </w:p>
    <w:p w14:paraId="071AADE6" w14:textId="77777777" w:rsidR="00373344" w:rsidRPr="00373344" w:rsidRDefault="00373344" w:rsidP="00373344">
      <w:r w:rsidRPr="00373344">
        <w:pict w14:anchorId="298F1E6B">
          <v:rect id="_x0000_i1768" style="width:0;height:0" o:hralign="center" o:hrstd="t" o:hrnoshade="t" o:hr="t" fillcolor="#0d0d0d" stroked="f"/>
        </w:pict>
      </w:r>
    </w:p>
    <w:p w14:paraId="258E0DEC" w14:textId="77777777" w:rsidR="00373344" w:rsidRPr="00373344" w:rsidRDefault="00373344" w:rsidP="00373344">
      <w:pPr>
        <w:rPr>
          <w:b/>
          <w:bCs/>
        </w:rPr>
      </w:pPr>
      <w:r w:rsidRPr="00373344">
        <w:rPr>
          <w:b/>
          <w:bCs/>
        </w:rPr>
        <w:t>QUESTION 100</w:t>
      </w:r>
    </w:p>
    <w:p w14:paraId="55B8E782" w14:textId="77777777" w:rsidR="00373344" w:rsidRPr="00373344" w:rsidRDefault="00373344" w:rsidP="00373344">
      <w:r w:rsidRPr="00373344">
        <w:rPr>
          <w:b/>
          <w:bCs/>
        </w:rPr>
        <w:t>Which disciplinary penalty may FREC NOT impose?</w:t>
      </w:r>
      <w:r w:rsidRPr="00373344">
        <w:br/>
        <w:t>A. Deny an application</w:t>
      </w:r>
      <w:r w:rsidRPr="00373344">
        <w:br/>
        <w:t>B. Reprimand</w:t>
      </w:r>
      <w:r w:rsidRPr="00373344">
        <w:br/>
        <w:t>C. Place licensee on probation</w:t>
      </w:r>
      <w:r w:rsidRPr="00373344">
        <w:br/>
        <w:t>D. </w:t>
      </w:r>
      <w:r w:rsidRPr="00373344">
        <w:rPr>
          <w:b/>
          <w:bCs/>
        </w:rPr>
        <w:t>Imprisonment</w:t>
      </w:r>
    </w:p>
    <w:p w14:paraId="319638B9" w14:textId="77777777" w:rsidR="00373344" w:rsidRPr="00373344" w:rsidRDefault="00373344" w:rsidP="00373344">
      <w:r w:rsidRPr="00373344">
        <w:rPr>
          <w:b/>
          <w:bCs/>
        </w:rPr>
        <w:t>Answer:</w:t>
      </w:r>
      <w:r w:rsidRPr="00373344">
        <w:t> D</w:t>
      </w:r>
      <w:r w:rsidRPr="00373344">
        <w:br/>
      </w:r>
      <w:r w:rsidRPr="00373344">
        <w:rPr>
          <w:b/>
          <w:bCs/>
        </w:rPr>
        <w:t>Explanation:</w:t>
      </w:r>
      <w:r w:rsidRPr="00373344">
        <w:br/>
        <w:t>FREC may fine, suspend, revoke, or impose administrative penalties — but </w:t>
      </w:r>
      <w:r w:rsidRPr="00373344">
        <w:rPr>
          <w:b/>
          <w:bCs/>
        </w:rPr>
        <w:t>cannot jail anyone</w:t>
      </w:r>
      <w:r w:rsidRPr="00373344">
        <w:t>.</w:t>
      </w:r>
      <w:r w:rsidRPr="00373344">
        <w:br/>
        <w:t>Criminal penalties fall under civil courts.</w:t>
      </w:r>
      <w:r w:rsidRPr="00373344">
        <w:br/>
      </w:r>
      <w:r w:rsidRPr="00373344">
        <w:rPr>
          <w:b/>
          <w:bCs/>
        </w:rPr>
        <w:t>Unit/Subunit:</w:t>
      </w:r>
      <w:r w:rsidRPr="00373344">
        <w:t> 5.4</w:t>
      </w:r>
    </w:p>
    <w:p w14:paraId="2D7F054D" w14:textId="77777777" w:rsidR="00373344" w:rsidRDefault="00373344"/>
    <w:sectPr w:rsidR="0037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44"/>
    <w:rsid w:val="000709BF"/>
    <w:rsid w:val="00373344"/>
    <w:rsid w:val="00407E4D"/>
    <w:rsid w:val="00E7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F7A0"/>
  <w15:chartTrackingRefBased/>
  <w15:docId w15:val="{4C48120E-3CEE-42F2-B630-C5452E62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4252</Words>
  <Characters>24283</Characters>
  <Application>Microsoft Office Word</Application>
  <DocSecurity>0</DocSecurity>
  <Lines>1055</Lines>
  <Paragraphs>361</Paragraphs>
  <ScaleCrop>false</ScaleCrop>
  <Company/>
  <LinksUpToDate>false</LinksUpToDate>
  <CharactersWithSpaces>28174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Bermudez</dc:creator>
  <cp:keywords/>
  <dc:description/>
  <cp:lastModifiedBy>Steve Bermudez</cp:lastModifiedBy>
  <cp:revision>1</cp:revision>
  <dcterms:created xsi:type="dcterms:W3CDTF">2025-12-08T04:20:00Z</dcterms:created>
  <dcterms:modified xsi:type="dcterms:W3CDTF">2025-12-08T04:23:00Z</dcterms:modified>
</cp:coreProperties>
</file>