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k6esd67t1zd" w:id="0"/>
      <w:bookmarkEnd w:id="0"/>
      <w:r w:rsidDel="00000000" w:rsidR="00000000" w:rsidRPr="00000000">
        <w:rPr>
          <w:rtl w:val="0"/>
        </w:rPr>
        <w:t xml:space="preserve">MSG &amp; Glutamates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ki83ji8vjhq7" w:id="1"/>
      <w:bookmarkEnd w:id="1"/>
      <w:r w:rsidDel="00000000" w:rsidR="00000000" w:rsidRPr="00000000">
        <w:rPr>
          <w:rtl w:val="0"/>
        </w:rPr>
        <w:t xml:space="preserve">MSG &amp; free glutamates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monosodium glutamate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msg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e621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glutamic acid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e620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monopotassium glutamate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e622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calcium diglutamate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e623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hydrolyzed vegetable protein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hydrolyzed protein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autolyzed yeast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yeast extract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disodium inosinate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e631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disodium guanylate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e627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