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9BBE3" w14:textId="026EE484" w:rsidR="000471EE" w:rsidRDefault="002D35AD" w:rsidP="000471EE">
      <w:pPr>
        <w:pStyle w:val="BodyMS"/>
        <w:ind w:left="-90"/>
      </w:pPr>
      <w:r>
        <w:rPr>
          <w:noProof/>
        </w:rPr>
        <mc:AlternateContent>
          <mc:Choice Requires="wps">
            <w:drawing>
              <wp:anchor distT="45720" distB="45720" distL="114300" distR="114300" simplePos="0" relativeHeight="251658243" behindDoc="0" locked="0" layoutInCell="1" allowOverlap="1" wp14:anchorId="0979BD85" wp14:editId="081D1ED4">
                <wp:simplePos x="0" y="0"/>
                <wp:positionH relativeFrom="column">
                  <wp:posOffset>-704850</wp:posOffset>
                </wp:positionH>
                <wp:positionV relativeFrom="paragraph">
                  <wp:posOffset>25400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0979BDAC" w14:textId="6075AB6F" w:rsidR="002465BD" w:rsidRDefault="002465BD"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536EFFA6" w:rsidR="002465BD" w:rsidRDefault="002465BD"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2</w:t>
                            </w:r>
                          </w:p>
                          <w:p w14:paraId="0979BDAF" w14:textId="00A2AD9D" w:rsidR="002465BD" w:rsidRPr="00C3337C" w:rsidRDefault="002465BD"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Building a Gateway</w:t>
                            </w:r>
                          </w:p>
                          <w:p w14:paraId="0979BDB0" w14:textId="77777777" w:rsidR="002465BD" w:rsidRDefault="002465BD" w:rsidP="000471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BD85" id="_x0000_t202" coordsize="21600,21600" o:spt="202" path="m,l,21600r21600,l21600,xe">
                <v:stroke joinstyle="miter"/>
                <v:path gradientshapeok="t" o:connecttype="rect"/>
              </v:shapetype>
              <v:shape id="Text Box 2" o:spid="_x0000_s1026" type="#_x0000_t202" style="position:absolute;left:0;text-align:left;margin-left:-55.5pt;margin-top:2pt;width:306.5pt;height:129.9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" filled="f" stroked="f">
                <v:textbox>
                  <w:txbxContent>
                    <w:p w14:paraId="0979BDAC" w14:textId="6075AB6F" w:rsidR="002465BD" w:rsidRDefault="002465BD"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536EFFA6" w:rsidR="002465BD" w:rsidRDefault="002465BD"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2</w:t>
                      </w:r>
                    </w:p>
                    <w:p w14:paraId="0979BDAF" w14:textId="00A2AD9D" w:rsidR="002465BD" w:rsidRPr="00C3337C" w:rsidRDefault="002465BD"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Building a Gateway</w:t>
                      </w:r>
                    </w:p>
                    <w:p w14:paraId="0979BDB0" w14:textId="77777777" w:rsidR="002465BD" w:rsidRDefault="002465BD" w:rsidP="000471EE"/>
                  </w:txbxContent>
                </v:textbox>
                <w10:wrap type="square"/>
              </v:shape>
            </w:pict>
          </mc:Fallback>
        </mc:AlternateContent>
      </w:r>
      <w:r w:rsidR="000471EE" w:rsidRPr="00733005">
        <w:rPr>
          <w:noProof/>
        </w:rPr>
        <mc:AlternateContent>
          <mc:Choice Requires="wps">
            <w:drawing>
              <wp:anchor distT="0" distB="0" distL="114300" distR="114300" simplePos="0" relativeHeight="251658242" behindDoc="0" locked="0" layoutInCell="1" allowOverlap="1" wp14:anchorId="0979BD75" wp14:editId="0979BD76">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0979BDAB" w14:textId="77777777" w:rsidR="002465BD" w:rsidRPr="001C34A6" w:rsidRDefault="002465BD" w:rsidP="000471EE">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9BD75" id="Rectangle 8" o:spid="_x0000_s1027" style="position:absolute;left:0;text-align:left;margin-left:0;margin-top:-19.4pt;width:288.75pt;height:141.2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0979BDAB" w14:textId="77777777" w:rsidR="002465BD" w:rsidRPr="001C34A6" w:rsidRDefault="002465BD" w:rsidP="000471EE">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000471EE" w:rsidRPr="00131C0D">
        <w:rPr>
          <w:noProof/>
          <w:lang w:eastAsia="pt-PT"/>
        </w:rPr>
        <w:t xml:space="preserve"> </w:t>
      </w:r>
      <w:r w:rsidR="000471EE">
        <w:rPr>
          <w:noProof/>
        </w:rPr>
        <w:drawing>
          <wp:anchor distT="0" distB="0" distL="114300" distR="114300" simplePos="0" relativeHeight="251658248" behindDoc="0" locked="0" layoutInCell="1" allowOverlap="1" wp14:anchorId="0979BD7D" wp14:editId="0979BD7E">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sidR="000471EE">
        <w:rPr>
          <w:noProof/>
        </w:rPr>
        <w:drawing>
          <wp:anchor distT="0" distB="0" distL="114300" distR="114300" simplePos="0" relativeHeight="251658247" behindDoc="0" locked="0" layoutInCell="1" allowOverlap="1" wp14:anchorId="0979BD7F" wp14:editId="0979BD8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6" behindDoc="0" locked="0" layoutInCell="1" allowOverlap="1" wp14:anchorId="0979BD81" wp14:editId="0979BD82">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5" behindDoc="0" locked="0" layoutInCell="1" allowOverlap="1" wp14:anchorId="0979BD83" wp14:editId="32FF205E">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0979BBE4" w14:textId="77777777" w:rsidR="000471EE" w:rsidRDefault="000471EE" w:rsidP="000471EE">
      <w:pPr>
        <w:pStyle w:val="BodyMS"/>
      </w:pPr>
    </w:p>
    <w:p w14:paraId="0979BBE5" w14:textId="77777777" w:rsidR="000471EE" w:rsidRDefault="000471EE" w:rsidP="000471EE">
      <w:pPr>
        <w:pStyle w:val="BodyMS"/>
        <w:sectPr w:rsidR="000471EE" w:rsidSect="000471EE">
          <w:headerReference w:type="default" r:id="rId13"/>
          <w:footerReference w:type="default" r:id="rId14"/>
          <w:pgSz w:w="11907" w:h="16839" w:code="9"/>
          <w:pgMar w:top="2520" w:right="1440" w:bottom="1440" w:left="1440" w:header="1152" w:footer="720" w:gutter="0"/>
          <w:cols w:space="720"/>
          <w:docGrid w:linePitch="360"/>
        </w:sectPr>
      </w:pPr>
    </w:p>
    <w:p w14:paraId="0979BBE6" w14:textId="77777777" w:rsidR="000471EE" w:rsidRDefault="000471EE" w:rsidP="000471EE">
      <w:bookmarkStart w:id="0" w:name="_top"/>
      <w:bookmarkEnd w:id="0"/>
    </w:p>
    <w:p w14:paraId="0979BBE7" w14:textId="77777777" w:rsidR="000471EE" w:rsidRDefault="000471EE" w:rsidP="000471EE"/>
    <w:p w14:paraId="0979BBE8" w14:textId="77777777" w:rsidR="000471EE" w:rsidRDefault="000471EE" w:rsidP="000471EE"/>
    <w:p w14:paraId="0979BBE9" w14:textId="77777777" w:rsidR="000471EE" w:rsidRDefault="000471EE" w:rsidP="000471EE"/>
    <w:p w14:paraId="0979BBEA" w14:textId="77777777" w:rsidR="000471EE" w:rsidRDefault="000471EE" w:rsidP="000471EE"/>
    <w:p w14:paraId="0979BBEB" w14:textId="77777777" w:rsidR="000471EE" w:rsidRDefault="000471EE" w:rsidP="000471EE"/>
    <w:p w14:paraId="0979BBEC" w14:textId="77777777" w:rsidR="000471EE" w:rsidRDefault="000471EE" w:rsidP="000471EE"/>
    <w:p w14:paraId="0979BBED" w14:textId="77777777" w:rsidR="000471EE" w:rsidRDefault="000471EE" w:rsidP="000471EE"/>
    <w:p w14:paraId="0979BBEE" w14:textId="77777777" w:rsidR="000471EE" w:rsidRDefault="000471EE" w:rsidP="000471EE"/>
    <w:p w14:paraId="0979BBEF" w14:textId="77777777" w:rsidR="000471EE" w:rsidRDefault="000471EE" w:rsidP="000471EE"/>
    <w:p w14:paraId="0979BBF0" w14:textId="77777777" w:rsidR="000471EE" w:rsidRDefault="000471EE" w:rsidP="000471EE"/>
    <w:p w14:paraId="0979BBF1" w14:textId="77777777" w:rsidR="000471EE" w:rsidRDefault="000471EE" w:rsidP="000471EE"/>
    <w:p w14:paraId="0979BBF2" w14:textId="77777777" w:rsidR="000471EE" w:rsidRDefault="000471EE" w:rsidP="000471EE"/>
    <w:p w14:paraId="0979BBF3" w14:textId="77777777" w:rsidR="000471EE" w:rsidRDefault="000471EE" w:rsidP="000471EE"/>
    <w:p w14:paraId="0979BBF4" w14:textId="77777777" w:rsidR="000471EE" w:rsidRDefault="000471EE" w:rsidP="000471EE"/>
    <w:p w14:paraId="0979BBFE" w14:textId="5B221B7F" w:rsidR="000471EE" w:rsidRPr="00E33DB1" w:rsidRDefault="000471EE" w:rsidP="002D35AD">
      <w:pPr>
        <w:tabs>
          <w:tab w:val="left" w:pos="7380"/>
        </w:tabs>
        <w:spacing w:after="0" w:line="240" w:lineRule="auto"/>
        <w:ind w:right="-963"/>
      </w:pPr>
      <w:r w:rsidRPr="00E33DB1">
        <w:br w:type="page"/>
      </w:r>
    </w:p>
    <w:p w14:paraId="0979BC15" w14:textId="77777777" w:rsidR="000471EE" w:rsidRDefault="000471EE" w:rsidP="000471EE">
      <w:pPr>
        <w:pStyle w:val="Heading1MS"/>
        <w:spacing w:before="0" w:after="240" w:line="240" w:lineRule="auto"/>
      </w:pPr>
      <w:bookmarkStart w:id="1" w:name="_Toc444689539"/>
      <w:r>
        <w:lastRenderedPageBreak/>
        <w:t>Change Record</w:t>
      </w:r>
      <w:bookmarkEnd w:id="1"/>
    </w:p>
    <w:tbl>
      <w:tblPr>
        <w:tblStyle w:val="MSTableStyle2"/>
        <w:tblW w:w="8915" w:type="dxa"/>
        <w:tblInd w:w="85" w:type="dxa"/>
        <w:tblLook w:val="00A0" w:firstRow="1" w:lastRow="0" w:firstColumn="1" w:lastColumn="0" w:noHBand="0" w:noVBand="0"/>
      </w:tblPr>
      <w:tblGrid>
        <w:gridCol w:w="1722"/>
        <w:gridCol w:w="1722"/>
        <w:gridCol w:w="1722"/>
        <w:gridCol w:w="3749"/>
      </w:tblGrid>
      <w:tr w:rsidR="000471EE" w:rsidRPr="00CF7E6A" w14:paraId="0979BC1A" w14:textId="77777777" w:rsidTr="0006316B">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0979BC16"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0979BC17"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0979BC18"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0979BC19"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0471EE" w:rsidRPr="00CF7E6A" w14:paraId="0979BC1F" w14:textId="77777777" w:rsidTr="00A55AE5">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0979BC1B" w14:textId="580B7030" w:rsidR="000471EE" w:rsidRPr="00CF7E6A" w:rsidRDefault="002D35AD" w:rsidP="00A55AE5">
            <w:pPr>
              <w:ind w:hanging="13"/>
              <w:jc w:val="center"/>
              <w:rPr>
                <w:rFonts w:ascii="Segoe" w:hAnsi="Segoe"/>
              </w:rPr>
            </w:pPr>
            <w:r>
              <w:rPr>
                <w:rFonts w:ascii="Segoe" w:hAnsi="Segoe"/>
              </w:rPr>
              <w:t>10/5/2015</w:t>
            </w:r>
          </w:p>
        </w:tc>
        <w:tc>
          <w:tcPr>
            <w:tcW w:w="1722" w:type="dxa"/>
            <w:vAlign w:val="center"/>
          </w:tcPr>
          <w:p w14:paraId="0979BC1C" w14:textId="5836C9ED" w:rsidR="000471EE" w:rsidRPr="00CF7E6A" w:rsidRDefault="002D35AD" w:rsidP="00A55AE5">
            <w:pPr>
              <w:ind w:hanging="25"/>
              <w:jc w:val="center"/>
              <w:rPr>
                <w:rFonts w:ascii="Segoe" w:hAnsi="Segoe"/>
              </w:rPr>
            </w:pPr>
            <w:r>
              <w:rPr>
                <w:rFonts w:ascii="Segoe" w:hAnsi="Segoe"/>
              </w:rPr>
              <w:t>Chmitch</w:t>
            </w:r>
          </w:p>
        </w:tc>
        <w:tc>
          <w:tcPr>
            <w:tcW w:w="1722" w:type="dxa"/>
            <w:vAlign w:val="center"/>
          </w:tcPr>
          <w:p w14:paraId="0979BC1D" w14:textId="77777777" w:rsidR="000471EE" w:rsidRPr="00CF7E6A" w:rsidRDefault="000471EE" w:rsidP="00A55AE5">
            <w:pPr>
              <w:jc w:val="center"/>
              <w:rPr>
                <w:rFonts w:ascii="Segoe" w:hAnsi="Segoe"/>
              </w:rPr>
            </w:pPr>
            <w:r>
              <w:rPr>
                <w:rFonts w:ascii="Segoe" w:hAnsi="Segoe"/>
              </w:rPr>
              <w:t>1.0</w:t>
            </w:r>
          </w:p>
        </w:tc>
        <w:tc>
          <w:tcPr>
            <w:tcW w:w="3749" w:type="dxa"/>
            <w:vAlign w:val="center"/>
          </w:tcPr>
          <w:p w14:paraId="0979BC1E" w14:textId="6F10C6A3" w:rsidR="000471EE" w:rsidRPr="00187F6A" w:rsidRDefault="002D35AD" w:rsidP="00A55AE5">
            <w:pPr>
              <w:jc w:val="center"/>
              <w:rPr>
                <w:rFonts w:ascii="Segoe" w:hAnsi="Segoe"/>
                <w:lang w:val="en-US"/>
              </w:rPr>
            </w:pPr>
            <w:r>
              <w:rPr>
                <w:rFonts w:ascii="Segoe" w:hAnsi="Segoe"/>
                <w:lang w:val="en-US"/>
              </w:rPr>
              <w:t>Initial draft</w:t>
            </w:r>
          </w:p>
        </w:tc>
      </w:tr>
      <w:tr w:rsidR="000471EE" w:rsidRPr="00CF7E6A" w14:paraId="0979BC24" w14:textId="77777777" w:rsidTr="00A55AE5">
        <w:trPr>
          <w:cnfStyle w:val="000000010000" w:firstRow="0" w:lastRow="0" w:firstColumn="0" w:lastColumn="0" w:oddVBand="0" w:evenVBand="0" w:oddHBand="0" w:evenHBand="1" w:firstRowFirstColumn="0" w:firstRowLastColumn="0" w:lastRowFirstColumn="0" w:lastRowLastColumn="0"/>
        </w:trPr>
        <w:tc>
          <w:tcPr>
            <w:tcW w:w="1722" w:type="dxa"/>
            <w:vAlign w:val="center"/>
          </w:tcPr>
          <w:p w14:paraId="0979BC20" w14:textId="69573288" w:rsidR="000471EE" w:rsidRPr="00187F6A" w:rsidRDefault="00A758DE" w:rsidP="00A55AE5">
            <w:pPr>
              <w:pStyle w:val="TableTextMS"/>
              <w:spacing w:before="0" w:after="0" w:line="240" w:lineRule="auto"/>
              <w:jc w:val="center"/>
              <w:rPr>
                <w:sz w:val="20"/>
                <w:szCs w:val="20"/>
                <w:lang w:val="en-US"/>
              </w:rPr>
            </w:pPr>
            <w:r>
              <w:rPr>
                <w:sz w:val="20"/>
                <w:szCs w:val="20"/>
                <w:lang w:val="en-US"/>
              </w:rPr>
              <w:t>1/13/2016</w:t>
            </w:r>
          </w:p>
        </w:tc>
        <w:tc>
          <w:tcPr>
            <w:tcW w:w="1722" w:type="dxa"/>
            <w:vAlign w:val="center"/>
          </w:tcPr>
          <w:p w14:paraId="0979BC21" w14:textId="3B2607CE" w:rsidR="000471EE" w:rsidRPr="00187F6A" w:rsidRDefault="00A758DE" w:rsidP="00A55AE5">
            <w:pPr>
              <w:pStyle w:val="TableTextMS"/>
              <w:spacing w:before="0" w:after="0" w:line="240" w:lineRule="auto"/>
              <w:jc w:val="center"/>
              <w:rPr>
                <w:sz w:val="20"/>
                <w:szCs w:val="20"/>
                <w:lang w:val="en-US"/>
              </w:rPr>
            </w:pPr>
            <w:r>
              <w:rPr>
                <w:sz w:val="20"/>
                <w:szCs w:val="20"/>
                <w:lang w:val="en-US"/>
              </w:rPr>
              <w:t>Chmitch</w:t>
            </w:r>
          </w:p>
        </w:tc>
        <w:tc>
          <w:tcPr>
            <w:tcW w:w="1722" w:type="dxa"/>
            <w:vAlign w:val="center"/>
          </w:tcPr>
          <w:p w14:paraId="0979BC22" w14:textId="47CF5CB2" w:rsidR="000471EE" w:rsidRPr="00187F6A" w:rsidRDefault="00A758DE" w:rsidP="00A55AE5">
            <w:pPr>
              <w:pStyle w:val="TableTextMS"/>
              <w:spacing w:before="0" w:after="0" w:line="240" w:lineRule="auto"/>
              <w:jc w:val="center"/>
              <w:rPr>
                <w:sz w:val="20"/>
                <w:szCs w:val="20"/>
                <w:lang w:val="en-US"/>
              </w:rPr>
            </w:pPr>
            <w:r>
              <w:rPr>
                <w:sz w:val="20"/>
                <w:szCs w:val="20"/>
                <w:lang w:val="en-US"/>
              </w:rPr>
              <w:t>1.1</w:t>
            </w:r>
          </w:p>
        </w:tc>
        <w:tc>
          <w:tcPr>
            <w:tcW w:w="3749" w:type="dxa"/>
            <w:vAlign w:val="center"/>
          </w:tcPr>
          <w:p w14:paraId="0979BC23" w14:textId="65736DF5" w:rsidR="000471EE" w:rsidRPr="00187F6A" w:rsidRDefault="00A758DE" w:rsidP="00A55AE5">
            <w:pPr>
              <w:pStyle w:val="TableTextMS"/>
              <w:spacing w:before="0" w:after="0" w:line="240" w:lineRule="auto"/>
              <w:jc w:val="center"/>
              <w:rPr>
                <w:sz w:val="20"/>
                <w:szCs w:val="20"/>
                <w:lang w:val="en-US"/>
              </w:rPr>
            </w:pPr>
            <w:r>
              <w:rPr>
                <w:sz w:val="20"/>
                <w:szCs w:val="20"/>
                <w:lang w:val="en-US"/>
              </w:rPr>
              <w:t xml:space="preserve">Updates based on a beta pass </w:t>
            </w:r>
            <w:r w:rsidR="00DB0F03">
              <w:rPr>
                <w:sz w:val="20"/>
                <w:szCs w:val="20"/>
                <w:lang w:val="en-US"/>
              </w:rPr>
              <w:t xml:space="preserve">and comments </w:t>
            </w:r>
            <w:r w:rsidR="00D949D7">
              <w:rPr>
                <w:sz w:val="20"/>
                <w:szCs w:val="20"/>
                <w:lang w:val="en-US"/>
              </w:rPr>
              <w:t>by Steve Busby</w:t>
            </w:r>
          </w:p>
        </w:tc>
      </w:tr>
      <w:tr w:rsidR="00D949D7" w:rsidRPr="00CF7E6A" w14:paraId="04AF7183" w14:textId="77777777" w:rsidTr="00A55AE5">
        <w:trPr>
          <w:cnfStyle w:val="000000100000" w:firstRow="0" w:lastRow="0" w:firstColumn="0" w:lastColumn="0" w:oddVBand="0" w:evenVBand="0" w:oddHBand="1" w:evenHBand="0" w:firstRowFirstColumn="0" w:firstRowLastColumn="0" w:lastRowFirstColumn="0" w:lastRowLastColumn="0"/>
        </w:trPr>
        <w:tc>
          <w:tcPr>
            <w:tcW w:w="1722" w:type="dxa"/>
            <w:vAlign w:val="center"/>
          </w:tcPr>
          <w:p w14:paraId="0B386634" w14:textId="4EE2C671" w:rsidR="00D949D7" w:rsidRDefault="00D949D7" w:rsidP="00A55AE5">
            <w:pPr>
              <w:pStyle w:val="TableTextMS"/>
              <w:spacing w:before="0" w:after="0" w:line="240" w:lineRule="auto"/>
              <w:jc w:val="center"/>
              <w:rPr>
                <w:sz w:val="20"/>
                <w:szCs w:val="20"/>
              </w:rPr>
            </w:pPr>
            <w:r>
              <w:rPr>
                <w:sz w:val="20"/>
                <w:szCs w:val="20"/>
              </w:rPr>
              <w:t>3/2/2016</w:t>
            </w:r>
          </w:p>
        </w:tc>
        <w:tc>
          <w:tcPr>
            <w:tcW w:w="1722" w:type="dxa"/>
            <w:vAlign w:val="center"/>
          </w:tcPr>
          <w:p w14:paraId="0DB58387" w14:textId="3C24B4A0" w:rsidR="00D949D7" w:rsidRDefault="00D949D7" w:rsidP="00A55AE5">
            <w:pPr>
              <w:pStyle w:val="TableTextMS"/>
              <w:spacing w:before="0" w:after="0" w:line="240" w:lineRule="auto"/>
              <w:jc w:val="center"/>
              <w:rPr>
                <w:sz w:val="20"/>
                <w:szCs w:val="20"/>
              </w:rPr>
            </w:pPr>
            <w:r>
              <w:rPr>
                <w:sz w:val="20"/>
                <w:szCs w:val="20"/>
              </w:rPr>
              <w:t>Stevebus</w:t>
            </w:r>
          </w:p>
        </w:tc>
        <w:tc>
          <w:tcPr>
            <w:tcW w:w="1722" w:type="dxa"/>
            <w:vAlign w:val="center"/>
          </w:tcPr>
          <w:p w14:paraId="07839316" w14:textId="1F513766" w:rsidR="00D949D7" w:rsidRDefault="00D949D7" w:rsidP="00A55AE5">
            <w:pPr>
              <w:pStyle w:val="TableTextMS"/>
              <w:spacing w:before="0" w:after="0" w:line="240" w:lineRule="auto"/>
              <w:jc w:val="center"/>
              <w:rPr>
                <w:sz w:val="20"/>
                <w:szCs w:val="20"/>
              </w:rPr>
            </w:pPr>
            <w:r>
              <w:rPr>
                <w:sz w:val="20"/>
                <w:szCs w:val="20"/>
              </w:rPr>
              <w:t>2.0</w:t>
            </w:r>
          </w:p>
        </w:tc>
        <w:tc>
          <w:tcPr>
            <w:tcW w:w="3749" w:type="dxa"/>
            <w:vAlign w:val="center"/>
          </w:tcPr>
          <w:p w14:paraId="5DAE5994" w14:textId="352382FB" w:rsidR="00D949D7" w:rsidRDefault="00D949D7" w:rsidP="00A55AE5">
            <w:pPr>
              <w:pStyle w:val="TableTextMS"/>
              <w:spacing w:before="0" w:after="0" w:line="240" w:lineRule="auto"/>
              <w:jc w:val="center"/>
              <w:rPr>
                <w:sz w:val="20"/>
                <w:szCs w:val="20"/>
              </w:rPr>
            </w:pPr>
            <w:r>
              <w:rPr>
                <w:sz w:val="20"/>
                <w:szCs w:val="20"/>
              </w:rPr>
              <w:t>Changed gateway to be a UWP app (for Raspberry PI) vs. PC</w:t>
            </w:r>
          </w:p>
        </w:tc>
      </w:tr>
    </w:tbl>
    <w:p w14:paraId="0979BC2A" w14:textId="77777777" w:rsidR="000471EE" w:rsidRPr="008C2FE3" w:rsidRDefault="000471EE" w:rsidP="000471EE">
      <w:pPr>
        <w:pStyle w:val="BodyMS"/>
        <w:spacing w:before="0" w:after="0" w:line="240" w:lineRule="auto"/>
      </w:pPr>
    </w:p>
    <w:p w14:paraId="0979BC49" w14:textId="77777777" w:rsidR="000471EE" w:rsidRDefault="000471EE" w:rsidP="000471EE">
      <w:pPr>
        <w:pStyle w:val="BodyMS"/>
        <w:spacing w:before="0" w:after="0" w:line="240" w:lineRule="auto"/>
        <w:rPr>
          <w:noProof/>
        </w:rPr>
      </w:pPr>
    </w:p>
    <w:p w14:paraId="0979BC4A" w14:textId="77777777" w:rsidR="000471EE" w:rsidRDefault="000471EE" w:rsidP="000471EE">
      <w:pPr>
        <w:pStyle w:val="BodyMS"/>
        <w:spacing w:before="0" w:after="0" w:line="240" w:lineRule="auto"/>
        <w:rPr>
          <w:noProof/>
        </w:rPr>
      </w:pPr>
    </w:p>
    <w:p w14:paraId="0979BC4B" w14:textId="77777777" w:rsidR="000471EE" w:rsidRDefault="000471EE" w:rsidP="000471EE">
      <w:pPr>
        <w:pStyle w:val="BodyMS"/>
        <w:spacing w:before="0" w:after="0" w:line="240" w:lineRule="auto"/>
        <w:rPr>
          <w:noProof/>
        </w:rPr>
      </w:pPr>
    </w:p>
    <w:p w14:paraId="0979BC4C" w14:textId="77777777" w:rsidR="000471EE" w:rsidRDefault="000471EE" w:rsidP="000471EE">
      <w:pPr>
        <w:pStyle w:val="BodyMS"/>
        <w:spacing w:before="0" w:after="0" w:line="240" w:lineRule="auto"/>
        <w:rPr>
          <w:noProof/>
        </w:rPr>
      </w:pPr>
    </w:p>
    <w:p w14:paraId="0979BC4D" w14:textId="77777777" w:rsidR="000471EE" w:rsidRDefault="000471EE" w:rsidP="000471EE">
      <w:pPr>
        <w:pStyle w:val="BodyMS"/>
        <w:spacing w:before="0" w:after="0" w:line="240" w:lineRule="auto"/>
        <w:rPr>
          <w:noProof/>
        </w:rPr>
      </w:pPr>
    </w:p>
    <w:p w14:paraId="0979BC4E" w14:textId="77777777" w:rsidR="000471EE" w:rsidRDefault="000471EE" w:rsidP="000471EE">
      <w:pPr>
        <w:pStyle w:val="BodyMS"/>
        <w:spacing w:before="0" w:after="0" w:line="240" w:lineRule="auto"/>
        <w:rPr>
          <w:noProof/>
        </w:rPr>
      </w:pPr>
    </w:p>
    <w:p w14:paraId="0979BC4F" w14:textId="77777777" w:rsidR="000471EE" w:rsidRDefault="000471EE" w:rsidP="000471EE">
      <w:pPr>
        <w:pStyle w:val="BodyMS"/>
        <w:spacing w:before="0" w:after="0" w:line="240" w:lineRule="auto"/>
        <w:rPr>
          <w:noProof/>
        </w:rPr>
      </w:pPr>
    </w:p>
    <w:p w14:paraId="0979BC50" w14:textId="77777777" w:rsidR="000471EE" w:rsidRDefault="000471EE" w:rsidP="000471EE">
      <w:pPr>
        <w:pStyle w:val="BodyMS"/>
        <w:spacing w:before="0" w:after="0" w:line="240" w:lineRule="auto"/>
        <w:rPr>
          <w:noProof/>
        </w:rPr>
      </w:pPr>
    </w:p>
    <w:p w14:paraId="0979BC51" w14:textId="77777777" w:rsidR="000471EE" w:rsidRDefault="000471EE" w:rsidP="000471EE">
      <w:pPr>
        <w:pStyle w:val="BodyMS"/>
        <w:spacing w:before="0" w:after="0" w:line="240" w:lineRule="auto"/>
        <w:rPr>
          <w:noProof/>
        </w:rPr>
      </w:pPr>
    </w:p>
    <w:p w14:paraId="0979BC52" w14:textId="77777777" w:rsidR="000471EE" w:rsidRDefault="000471EE" w:rsidP="000471EE">
      <w:pPr>
        <w:pStyle w:val="BodyMS"/>
        <w:spacing w:before="0" w:after="0" w:line="240" w:lineRule="auto"/>
        <w:rPr>
          <w:noProof/>
        </w:rPr>
      </w:pPr>
    </w:p>
    <w:p w14:paraId="0979BC53" w14:textId="77777777" w:rsidR="000471EE" w:rsidRPr="00606606" w:rsidRDefault="000471EE" w:rsidP="000471EE"/>
    <w:p w14:paraId="0979BC54" w14:textId="77777777" w:rsidR="000471EE" w:rsidRPr="00606606" w:rsidRDefault="000471EE" w:rsidP="000471EE"/>
    <w:p w14:paraId="0979BC55" w14:textId="77777777" w:rsidR="000471EE" w:rsidRPr="00606606" w:rsidRDefault="000471EE" w:rsidP="000471EE"/>
    <w:p w14:paraId="0979BC56" w14:textId="77777777" w:rsidR="000471EE" w:rsidRPr="00606606" w:rsidRDefault="000471EE" w:rsidP="000471EE"/>
    <w:p w14:paraId="0979BC57" w14:textId="77777777" w:rsidR="000471EE" w:rsidRPr="00606606" w:rsidRDefault="000471EE" w:rsidP="000471EE"/>
    <w:p w14:paraId="0979BC58" w14:textId="77777777" w:rsidR="000471EE" w:rsidRPr="00606606" w:rsidRDefault="000471EE" w:rsidP="000471EE">
      <w:pPr>
        <w:jc w:val="center"/>
      </w:pPr>
    </w:p>
    <w:p w14:paraId="0979BC59" w14:textId="77777777" w:rsidR="000471EE" w:rsidRPr="00E818B2" w:rsidRDefault="000471EE" w:rsidP="000471EE">
      <w:pPr>
        <w:pStyle w:val="TOCFigListTableListHeadingMS"/>
        <w:spacing w:before="0" w:after="240" w:line="240" w:lineRule="auto"/>
        <w:rPr>
          <w:rFonts w:cs="Segoe UI Light"/>
        </w:rPr>
      </w:pPr>
      <w:r w:rsidRPr="00E818B2">
        <w:rPr>
          <w:rFonts w:cs="Segoe UI Light"/>
        </w:rPr>
        <w:lastRenderedPageBreak/>
        <w:t>Table of Contents</w:t>
      </w:r>
    </w:p>
    <w:p w14:paraId="784A62D7" w14:textId="51EABED3" w:rsidR="004274E5" w:rsidRDefault="000471EE">
      <w:pPr>
        <w:pStyle w:val="TOC1"/>
        <w:rPr>
          <w:rFonts w:asciiTheme="minorHAnsi" w:eastAsiaTheme="minorEastAsia" w:hAnsiTheme="minorHAnsi"/>
          <w:color w:val="auto"/>
          <w:sz w:val="22"/>
          <w:szCs w:val="22"/>
        </w:rPr>
      </w:pPr>
      <w:r>
        <w:rPr>
          <w:rFonts w:ascii="Segoe Semibold" w:hAnsi="Segoe Semibold" w:cstheme="minorHAnsi"/>
          <w:sz w:val="28"/>
        </w:rPr>
        <w:fldChar w:fldCharType="begin"/>
      </w:r>
      <w:r w:rsidRPr="00D92A36">
        <w:rPr>
          <w:sz w:val="28"/>
        </w:rPr>
        <w:instrText xml:space="preserve"> TOC \h \z \t "Heading 1 MS,1,Heading 2 MS,2,Heading 3 MS,3,Heading 1 Num MS,1,Heading 2 Num MS,2,Heading 3 Num MS,3" </w:instrText>
      </w:r>
      <w:r>
        <w:rPr>
          <w:rFonts w:ascii="Segoe Semibold" w:hAnsi="Segoe Semibold" w:cstheme="minorHAnsi"/>
          <w:sz w:val="28"/>
        </w:rPr>
        <w:fldChar w:fldCharType="separate"/>
      </w:r>
      <w:hyperlink w:anchor="_Toc444689539" w:history="1">
        <w:r w:rsidR="004274E5" w:rsidRPr="005E7B57">
          <w:rPr>
            <w:rStyle w:val="Hyperlink"/>
          </w:rPr>
          <w:t>Change Record</w:t>
        </w:r>
        <w:r w:rsidR="004274E5">
          <w:rPr>
            <w:webHidden/>
          </w:rPr>
          <w:tab/>
        </w:r>
        <w:r w:rsidR="004274E5">
          <w:rPr>
            <w:webHidden/>
          </w:rPr>
          <w:fldChar w:fldCharType="begin"/>
        </w:r>
        <w:r w:rsidR="004274E5">
          <w:rPr>
            <w:webHidden/>
          </w:rPr>
          <w:instrText xml:space="preserve"> PAGEREF _Toc444689539 \h </w:instrText>
        </w:r>
        <w:r w:rsidR="004274E5">
          <w:rPr>
            <w:webHidden/>
          </w:rPr>
        </w:r>
        <w:r w:rsidR="004274E5">
          <w:rPr>
            <w:webHidden/>
          </w:rPr>
          <w:fldChar w:fldCharType="separate"/>
        </w:r>
        <w:r w:rsidR="004274E5">
          <w:rPr>
            <w:webHidden/>
          </w:rPr>
          <w:t>2</w:t>
        </w:r>
        <w:r w:rsidR="004274E5">
          <w:rPr>
            <w:webHidden/>
          </w:rPr>
          <w:fldChar w:fldCharType="end"/>
        </w:r>
      </w:hyperlink>
    </w:p>
    <w:p w14:paraId="58BEBDED" w14:textId="6E71BBBE" w:rsidR="004274E5" w:rsidRDefault="003570B5">
      <w:pPr>
        <w:pStyle w:val="TOC1"/>
        <w:rPr>
          <w:rFonts w:asciiTheme="minorHAnsi" w:eastAsiaTheme="minorEastAsia" w:hAnsiTheme="minorHAnsi"/>
          <w:color w:val="auto"/>
          <w:sz w:val="22"/>
          <w:szCs w:val="22"/>
        </w:rPr>
      </w:pPr>
      <w:hyperlink w:anchor="_Toc444689540" w:history="1">
        <w:r w:rsidR="004274E5" w:rsidRPr="005E7B57">
          <w:rPr>
            <w:rStyle w:val="Hyperlink"/>
          </w:rPr>
          <w:t>Introduction</w:t>
        </w:r>
        <w:r w:rsidR="004274E5">
          <w:rPr>
            <w:webHidden/>
          </w:rPr>
          <w:tab/>
        </w:r>
        <w:r w:rsidR="004274E5">
          <w:rPr>
            <w:webHidden/>
          </w:rPr>
          <w:fldChar w:fldCharType="begin"/>
        </w:r>
        <w:r w:rsidR="004274E5">
          <w:rPr>
            <w:webHidden/>
          </w:rPr>
          <w:instrText xml:space="preserve"> PAGEREF _Toc444689540 \h </w:instrText>
        </w:r>
        <w:r w:rsidR="004274E5">
          <w:rPr>
            <w:webHidden/>
          </w:rPr>
        </w:r>
        <w:r w:rsidR="004274E5">
          <w:rPr>
            <w:webHidden/>
          </w:rPr>
          <w:fldChar w:fldCharType="separate"/>
        </w:r>
        <w:r w:rsidR="004274E5">
          <w:rPr>
            <w:webHidden/>
          </w:rPr>
          <w:t>4</w:t>
        </w:r>
        <w:r w:rsidR="004274E5">
          <w:rPr>
            <w:webHidden/>
          </w:rPr>
          <w:fldChar w:fldCharType="end"/>
        </w:r>
      </w:hyperlink>
    </w:p>
    <w:p w14:paraId="288915A0" w14:textId="47B6FBE1" w:rsidR="004274E5" w:rsidRDefault="003570B5">
      <w:pPr>
        <w:pStyle w:val="TOC2"/>
        <w:rPr>
          <w:rFonts w:asciiTheme="minorHAnsi" w:eastAsiaTheme="minorEastAsia" w:hAnsiTheme="minorHAnsi"/>
          <w:color w:val="auto"/>
          <w:sz w:val="22"/>
          <w:szCs w:val="22"/>
        </w:rPr>
      </w:pPr>
      <w:hyperlink w:anchor="_Toc444689541" w:history="1">
        <w:r w:rsidR="004274E5" w:rsidRPr="005E7B57">
          <w:rPr>
            <w:rStyle w:val="Hyperlink"/>
          </w:rPr>
          <w:t>Environment setup</w:t>
        </w:r>
        <w:r w:rsidR="004274E5">
          <w:rPr>
            <w:webHidden/>
          </w:rPr>
          <w:tab/>
        </w:r>
        <w:r w:rsidR="004274E5">
          <w:rPr>
            <w:webHidden/>
          </w:rPr>
          <w:fldChar w:fldCharType="begin"/>
        </w:r>
        <w:r w:rsidR="004274E5">
          <w:rPr>
            <w:webHidden/>
          </w:rPr>
          <w:instrText xml:space="preserve"> PAGEREF _Toc444689541 \h </w:instrText>
        </w:r>
        <w:r w:rsidR="004274E5">
          <w:rPr>
            <w:webHidden/>
          </w:rPr>
        </w:r>
        <w:r w:rsidR="004274E5">
          <w:rPr>
            <w:webHidden/>
          </w:rPr>
          <w:fldChar w:fldCharType="separate"/>
        </w:r>
        <w:r w:rsidR="004274E5">
          <w:rPr>
            <w:webHidden/>
          </w:rPr>
          <w:t>4</w:t>
        </w:r>
        <w:r w:rsidR="004274E5">
          <w:rPr>
            <w:webHidden/>
          </w:rPr>
          <w:fldChar w:fldCharType="end"/>
        </w:r>
      </w:hyperlink>
    </w:p>
    <w:p w14:paraId="2E0F5D83" w14:textId="4BF3B94C" w:rsidR="004274E5" w:rsidRDefault="003570B5">
      <w:pPr>
        <w:pStyle w:val="TOC1"/>
        <w:rPr>
          <w:rFonts w:asciiTheme="minorHAnsi" w:eastAsiaTheme="minorEastAsia" w:hAnsiTheme="minorHAnsi"/>
          <w:color w:val="auto"/>
          <w:sz w:val="22"/>
          <w:szCs w:val="22"/>
        </w:rPr>
      </w:pPr>
      <w:hyperlink w:anchor="_Toc444689542" w:history="1">
        <w:r w:rsidR="004274E5" w:rsidRPr="005E7B57">
          <w:rPr>
            <w:rStyle w:val="Hyperlink"/>
          </w:rPr>
          <w:t>1.</w:t>
        </w:r>
        <w:r w:rsidR="004274E5">
          <w:rPr>
            <w:rFonts w:asciiTheme="minorHAnsi" w:eastAsiaTheme="minorEastAsia" w:hAnsiTheme="minorHAnsi"/>
            <w:color w:val="auto"/>
            <w:sz w:val="22"/>
            <w:szCs w:val="22"/>
          </w:rPr>
          <w:tab/>
        </w:r>
        <w:r w:rsidR="004274E5" w:rsidRPr="005E7B57">
          <w:rPr>
            <w:rStyle w:val="Hyperlink"/>
          </w:rPr>
          <w:t>Configuring the IOT Hub</w:t>
        </w:r>
        <w:r w:rsidR="004274E5">
          <w:rPr>
            <w:webHidden/>
          </w:rPr>
          <w:tab/>
        </w:r>
        <w:r w:rsidR="004274E5">
          <w:rPr>
            <w:webHidden/>
          </w:rPr>
          <w:fldChar w:fldCharType="begin"/>
        </w:r>
        <w:r w:rsidR="004274E5">
          <w:rPr>
            <w:webHidden/>
          </w:rPr>
          <w:instrText xml:space="preserve"> PAGEREF _Toc444689542 \h </w:instrText>
        </w:r>
        <w:r w:rsidR="004274E5">
          <w:rPr>
            <w:webHidden/>
          </w:rPr>
        </w:r>
        <w:r w:rsidR="004274E5">
          <w:rPr>
            <w:webHidden/>
          </w:rPr>
          <w:fldChar w:fldCharType="separate"/>
        </w:r>
        <w:r w:rsidR="004274E5">
          <w:rPr>
            <w:webHidden/>
          </w:rPr>
          <w:t>5</w:t>
        </w:r>
        <w:r w:rsidR="004274E5">
          <w:rPr>
            <w:webHidden/>
          </w:rPr>
          <w:fldChar w:fldCharType="end"/>
        </w:r>
      </w:hyperlink>
    </w:p>
    <w:p w14:paraId="1E8341E2" w14:textId="7590BF85" w:rsidR="004274E5" w:rsidRDefault="003570B5">
      <w:pPr>
        <w:pStyle w:val="TOC1"/>
        <w:rPr>
          <w:rFonts w:asciiTheme="minorHAnsi" w:eastAsiaTheme="minorEastAsia" w:hAnsiTheme="minorHAnsi"/>
          <w:color w:val="auto"/>
          <w:sz w:val="22"/>
          <w:szCs w:val="22"/>
        </w:rPr>
      </w:pPr>
      <w:hyperlink w:anchor="_Toc444689543" w:history="1">
        <w:r w:rsidR="004274E5" w:rsidRPr="005E7B57">
          <w:rPr>
            <w:rStyle w:val="Hyperlink"/>
          </w:rPr>
          <w:t>2.</w:t>
        </w:r>
        <w:r w:rsidR="004274E5">
          <w:rPr>
            <w:rFonts w:asciiTheme="minorHAnsi" w:eastAsiaTheme="minorEastAsia" w:hAnsiTheme="minorHAnsi"/>
            <w:color w:val="auto"/>
            <w:sz w:val="22"/>
            <w:szCs w:val="22"/>
          </w:rPr>
          <w:tab/>
        </w:r>
        <w:r w:rsidR="004274E5" w:rsidRPr="005E7B57">
          <w:rPr>
            <w:rStyle w:val="Hyperlink"/>
          </w:rPr>
          <w:t>Setting up the gateway device</w:t>
        </w:r>
        <w:r w:rsidR="004274E5">
          <w:rPr>
            <w:webHidden/>
          </w:rPr>
          <w:tab/>
        </w:r>
        <w:r w:rsidR="004274E5">
          <w:rPr>
            <w:webHidden/>
          </w:rPr>
          <w:fldChar w:fldCharType="begin"/>
        </w:r>
        <w:r w:rsidR="004274E5">
          <w:rPr>
            <w:webHidden/>
          </w:rPr>
          <w:instrText xml:space="preserve"> PAGEREF _Toc444689543 \h </w:instrText>
        </w:r>
        <w:r w:rsidR="004274E5">
          <w:rPr>
            <w:webHidden/>
          </w:rPr>
        </w:r>
        <w:r w:rsidR="004274E5">
          <w:rPr>
            <w:webHidden/>
          </w:rPr>
          <w:fldChar w:fldCharType="separate"/>
        </w:r>
        <w:r w:rsidR="004274E5">
          <w:rPr>
            <w:webHidden/>
          </w:rPr>
          <w:t>9</w:t>
        </w:r>
        <w:r w:rsidR="004274E5">
          <w:rPr>
            <w:webHidden/>
          </w:rPr>
          <w:fldChar w:fldCharType="end"/>
        </w:r>
      </w:hyperlink>
    </w:p>
    <w:p w14:paraId="2C834608" w14:textId="6C07CAD7" w:rsidR="004274E5" w:rsidRDefault="003570B5">
      <w:pPr>
        <w:pStyle w:val="TOC1"/>
        <w:rPr>
          <w:rFonts w:asciiTheme="minorHAnsi" w:eastAsiaTheme="minorEastAsia" w:hAnsiTheme="minorHAnsi"/>
          <w:color w:val="auto"/>
          <w:sz w:val="22"/>
          <w:szCs w:val="22"/>
        </w:rPr>
      </w:pPr>
      <w:hyperlink w:anchor="_Toc444689544" w:history="1">
        <w:r w:rsidR="004274E5" w:rsidRPr="005E7B57">
          <w:rPr>
            <w:rStyle w:val="Hyperlink"/>
          </w:rPr>
          <w:t>3.</w:t>
        </w:r>
        <w:r w:rsidR="004274E5">
          <w:rPr>
            <w:rFonts w:asciiTheme="minorHAnsi" w:eastAsiaTheme="minorEastAsia" w:hAnsiTheme="minorHAnsi"/>
            <w:color w:val="auto"/>
            <w:sz w:val="22"/>
            <w:szCs w:val="22"/>
          </w:rPr>
          <w:tab/>
        </w:r>
        <w:r w:rsidR="004274E5" w:rsidRPr="005E7B57">
          <w:rPr>
            <w:rStyle w:val="Hyperlink"/>
          </w:rPr>
          <w:t>Retrieving the serial port ‘name’</w:t>
        </w:r>
        <w:r w:rsidR="004274E5">
          <w:rPr>
            <w:webHidden/>
          </w:rPr>
          <w:tab/>
        </w:r>
        <w:r w:rsidR="004274E5">
          <w:rPr>
            <w:webHidden/>
          </w:rPr>
          <w:fldChar w:fldCharType="begin"/>
        </w:r>
        <w:r w:rsidR="004274E5">
          <w:rPr>
            <w:webHidden/>
          </w:rPr>
          <w:instrText xml:space="preserve"> PAGEREF _Toc444689544 \h </w:instrText>
        </w:r>
        <w:r w:rsidR="004274E5">
          <w:rPr>
            <w:webHidden/>
          </w:rPr>
        </w:r>
        <w:r w:rsidR="004274E5">
          <w:rPr>
            <w:webHidden/>
          </w:rPr>
          <w:fldChar w:fldCharType="separate"/>
        </w:r>
        <w:r w:rsidR="004274E5">
          <w:rPr>
            <w:webHidden/>
          </w:rPr>
          <w:t>10</w:t>
        </w:r>
        <w:r w:rsidR="004274E5">
          <w:rPr>
            <w:webHidden/>
          </w:rPr>
          <w:fldChar w:fldCharType="end"/>
        </w:r>
      </w:hyperlink>
    </w:p>
    <w:p w14:paraId="43226CF5" w14:textId="45249035" w:rsidR="004274E5" w:rsidRDefault="003570B5">
      <w:pPr>
        <w:pStyle w:val="TOC1"/>
        <w:rPr>
          <w:rFonts w:asciiTheme="minorHAnsi" w:eastAsiaTheme="minorEastAsia" w:hAnsiTheme="minorHAnsi"/>
          <w:color w:val="auto"/>
          <w:sz w:val="22"/>
          <w:szCs w:val="22"/>
        </w:rPr>
      </w:pPr>
      <w:hyperlink w:anchor="_Toc444689545" w:history="1">
        <w:r w:rsidR="004274E5" w:rsidRPr="005E7B57">
          <w:rPr>
            <w:rStyle w:val="Hyperlink"/>
          </w:rPr>
          <w:t>4.</w:t>
        </w:r>
        <w:r w:rsidR="004274E5">
          <w:rPr>
            <w:rFonts w:asciiTheme="minorHAnsi" w:eastAsiaTheme="minorEastAsia" w:hAnsiTheme="minorHAnsi"/>
            <w:color w:val="auto"/>
            <w:sz w:val="22"/>
            <w:szCs w:val="22"/>
          </w:rPr>
          <w:tab/>
        </w:r>
        <w:r w:rsidR="004274E5" w:rsidRPr="005E7B57">
          <w:rPr>
            <w:rStyle w:val="Hyperlink"/>
          </w:rPr>
          <w:t>Coding the gateway</w:t>
        </w:r>
        <w:r w:rsidR="004274E5">
          <w:rPr>
            <w:webHidden/>
          </w:rPr>
          <w:tab/>
        </w:r>
        <w:r w:rsidR="004274E5">
          <w:rPr>
            <w:webHidden/>
          </w:rPr>
          <w:fldChar w:fldCharType="begin"/>
        </w:r>
        <w:r w:rsidR="004274E5">
          <w:rPr>
            <w:webHidden/>
          </w:rPr>
          <w:instrText xml:space="preserve"> PAGEREF _Toc444689545 \h </w:instrText>
        </w:r>
        <w:r w:rsidR="004274E5">
          <w:rPr>
            <w:webHidden/>
          </w:rPr>
        </w:r>
        <w:r w:rsidR="004274E5">
          <w:rPr>
            <w:webHidden/>
          </w:rPr>
          <w:fldChar w:fldCharType="separate"/>
        </w:r>
        <w:r w:rsidR="004274E5">
          <w:rPr>
            <w:webHidden/>
          </w:rPr>
          <w:t>12</w:t>
        </w:r>
        <w:r w:rsidR="004274E5">
          <w:rPr>
            <w:webHidden/>
          </w:rPr>
          <w:fldChar w:fldCharType="end"/>
        </w:r>
      </w:hyperlink>
    </w:p>
    <w:p w14:paraId="0979BC66" w14:textId="6E02B0ED" w:rsidR="000471EE" w:rsidRDefault="000471EE" w:rsidP="000471EE">
      <w:pPr>
        <w:pStyle w:val="BodyMS"/>
        <w:spacing w:before="0" w:after="0" w:line="240" w:lineRule="auto"/>
      </w:pPr>
      <w:r>
        <w:fldChar w:fldCharType="end"/>
      </w:r>
    </w:p>
    <w:p w14:paraId="0979BC67" w14:textId="77777777" w:rsidR="000471EE" w:rsidRDefault="000471EE" w:rsidP="000471EE">
      <w:pPr>
        <w:pStyle w:val="BodyMS"/>
        <w:spacing w:before="0" w:after="0" w:line="240" w:lineRule="auto"/>
        <w:rPr>
          <w:noProof/>
        </w:rPr>
      </w:pPr>
    </w:p>
    <w:p w14:paraId="0979BC68" w14:textId="77777777" w:rsidR="000471EE" w:rsidRDefault="000471EE" w:rsidP="000471EE">
      <w:pPr>
        <w:pStyle w:val="BodyMS"/>
        <w:spacing w:before="0" w:after="0" w:line="240" w:lineRule="auto"/>
        <w:rPr>
          <w:noProof/>
        </w:rPr>
      </w:pPr>
    </w:p>
    <w:p w14:paraId="0979BC69" w14:textId="77777777" w:rsidR="000471EE" w:rsidRDefault="000471EE" w:rsidP="000471EE">
      <w:pPr>
        <w:pStyle w:val="BodyMS"/>
        <w:spacing w:before="0" w:after="0" w:line="240" w:lineRule="auto"/>
        <w:rPr>
          <w:noProof/>
        </w:rPr>
      </w:pPr>
    </w:p>
    <w:p w14:paraId="0979BC6A" w14:textId="77777777" w:rsidR="000471EE" w:rsidRPr="00653592" w:rsidRDefault="000471EE" w:rsidP="000471EE">
      <w:pPr>
        <w:spacing w:after="0" w:line="240" w:lineRule="auto"/>
      </w:pPr>
    </w:p>
    <w:p w14:paraId="0979BC6B" w14:textId="77777777" w:rsidR="000471EE" w:rsidRPr="00653592" w:rsidRDefault="000471EE" w:rsidP="000471EE">
      <w:pPr>
        <w:spacing w:after="0" w:line="240" w:lineRule="auto"/>
      </w:pPr>
    </w:p>
    <w:p w14:paraId="0979BC6C" w14:textId="77777777" w:rsidR="000471EE" w:rsidRPr="00653592" w:rsidRDefault="000471EE" w:rsidP="000471EE">
      <w:pPr>
        <w:spacing w:after="0" w:line="240" w:lineRule="auto"/>
      </w:pPr>
    </w:p>
    <w:p w14:paraId="0979BC6D" w14:textId="77777777" w:rsidR="000471EE" w:rsidRPr="00653592" w:rsidRDefault="000471EE" w:rsidP="000471EE">
      <w:pPr>
        <w:spacing w:after="0" w:line="240" w:lineRule="auto"/>
      </w:pPr>
    </w:p>
    <w:p w14:paraId="0979BC6E" w14:textId="77777777" w:rsidR="000471EE" w:rsidRPr="00653592" w:rsidRDefault="000471EE" w:rsidP="000471EE">
      <w:pPr>
        <w:spacing w:after="0" w:line="240" w:lineRule="auto"/>
      </w:pPr>
    </w:p>
    <w:p w14:paraId="0979BC6F" w14:textId="77777777" w:rsidR="000471EE" w:rsidRPr="00653592" w:rsidRDefault="000471EE" w:rsidP="000471EE">
      <w:pPr>
        <w:spacing w:after="0" w:line="240" w:lineRule="auto"/>
      </w:pPr>
    </w:p>
    <w:p w14:paraId="0979BC70" w14:textId="77777777" w:rsidR="000471EE" w:rsidRPr="00653592" w:rsidRDefault="000471EE" w:rsidP="000471EE">
      <w:pPr>
        <w:spacing w:after="0" w:line="240" w:lineRule="auto"/>
      </w:pPr>
    </w:p>
    <w:p w14:paraId="0979BC71" w14:textId="77777777" w:rsidR="000471EE" w:rsidRDefault="000471EE" w:rsidP="000471EE">
      <w:pPr>
        <w:spacing w:after="0" w:line="240" w:lineRule="auto"/>
      </w:pPr>
    </w:p>
    <w:p w14:paraId="0979BC72" w14:textId="77777777" w:rsidR="000471EE" w:rsidRPr="00653592" w:rsidRDefault="000471EE" w:rsidP="000471EE">
      <w:pPr>
        <w:spacing w:after="0" w:line="240" w:lineRule="auto"/>
      </w:pPr>
    </w:p>
    <w:p w14:paraId="0979BC73" w14:textId="77777777" w:rsidR="000471EE" w:rsidRDefault="000471EE" w:rsidP="000471EE">
      <w:pPr>
        <w:tabs>
          <w:tab w:val="left" w:pos="3617"/>
        </w:tabs>
        <w:spacing w:after="0" w:line="240" w:lineRule="auto"/>
      </w:pPr>
    </w:p>
    <w:p w14:paraId="0979BC74" w14:textId="77777777" w:rsidR="000471EE" w:rsidRDefault="000471EE" w:rsidP="000471EE">
      <w:pPr>
        <w:tabs>
          <w:tab w:val="left" w:pos="3617"/>
        </w:tabs>
        <w:spacing w:after="0" w:line="240" w:lineRule="auto"/>
      </w:pPr>
    </w:p>
    <w:p w14:paraId="0979BC75" w14:textId="77777777" w:rsidR="000471EE" w:rsidRDefault="000471EE" w:rsidP="000471EE">
      <w:pPr>
        <w:tabs>
          <w:tab w:val="left" w:pos="3617"/>
        </w:tabs>
        <w:spacing w:after="0" w:line="240" w:lineRule="auto"/>
      </w:pPr>
    </w:p>
    <w:p w14:paraId="0979BC76" w14:textId="77777777" w:rsidR="000471EE" w:rsidRDefault="00913A1B" w:rsidP="003E14E3">
      <w:pPr>
        <w:pStyle w:val="Heading1MS"/>
        <w:spacing w:before="0" w:after="240" w:line="240" w:lineRule="auto"/>
      </w:pPr>
      <w:bookmarkStart w:id="2" w:name="_Toc444689540"/>
      <w:r>
        <w:lastRenderedPageBreak/>
        <w:t>Introduction</w:t>
      </w:r>
      <w:bookmarkEnd w:id="2"/>
    </w:p>
    <w:p w14:paraId="5AE6878A" w14:textId="57443DD1" w:rsidR="002D35AD" w:rsidRDefault="002D35AD" w:rsidP="002D35AD">
      <w:pPr>
        <w:pStyle w:val="BodyMS"/>
      </w:pPr>
      <w:r>
        <w:t>This lab is focused on</w:t>
      </w:r>
      <w:r w:rsidR="008D2E42">
        <w:t xml:space="preserve"> configuring an Azure </w:t>
      </w:r>
      <w:r w:rsidR="00181435">
        <w:t>IOT</w:t>
      </w:r>
      <w:r w:rsidR="008D2E42">
        <w:t xml:space="preserve"> Hub for capturing your Internet of Things events, and writing a basic gateway in .Net to capture events and send them to the Azure </w:t>
      </w:r>
      <w:r w:rsidR="00181435">
        <w:t>IOT</w:t>
      </w:r>
      <w:r w:rsidR="008D2E42">
        <w:t xml:space="preserve"> Hub.</w:t>
      </w:r>
      <w:r>
        <w:t xml:space="preserve"> This lab is the </w:t>
      </w:r>
      <w:r w:rsidR="008D2E42">
        <w:t>second</w:t>
      </w:r>
      <w:r>
        <w:t xml:space="preserve"> in a series that walks through building an end-to-end Internet of Things prototype for doing temperature monitoring. </w:t>
      </w:r>
    </w:p>
    <w:p w14:paraId="16728ED5" w14:textId="77777777" w:rsidR="00D949D7" w:rsidRDefault="00D949D7" w:rsidP="00D949D7">
      <w:pPr>
        <w:pStyle w:val="BodyMS"/>
      </w:pPr>
      <w:r>
        <w:t>In this series of labs you will:</w:t>
      </w:r>
    </w:p>
    <w:p w14:paraId="43DE336E" w14:textId="77777777" w:rsidR="00D949D7" w:rsidRDefault="00D949D7" w:rsidP="00D949D7">
      <w:pPr>
        <w:pStyle w:val="BodyMS"/>
        <w:numPr>
          <w:ilvl w:val="0"/>
          <w:numId w:val="33"/>
        </w:numPr>
      </w:pPr>
      <w:r>
        <w:t>Assemble an Arduino Uno device for temperature monitoring using a prototype kit, and code and deploy a sketch using the Arduino IDE.</w:t>
      </w:r>
    </w:p>
    <w:p w14:paraId="3E67E9B0" w14:textId="77777777" w:rsidR="00D949D7" w:rsidRDefault="00D949D7" w:rsidP="00D949D7">
      <w:pPr>
        <w:pStyle w:val="BodyMS"/>
        <w:numPr>
          <w:ilvl w:val="0"/>
          <w:numId w:val="33"/>
        </w:numPr>
      </w:pPr>
      <w:r>
        <w:t>Write a gateway application (Universal Windows App) on a Raspberry PI to receive the serial data from the Arduino and send data to an Azure IoT Hub.</w:t>
      </w:r>
    </w:p>
    <w:p w14:paraId="337CDFE7" w14:textId="77777777" w:rsidR="00D949D7" w:rsidRDefault="00D949D7" w:rsidP="00D949D7">
      <w:pPr>
        <w:pStyle w:val="BodyMS"/>
        <w:numPr>
          <w:ilvl w:val="0"/>
          <w:numId w:val="33"/>
        </w:numPr>
      </w:pPr>
      <w:r>
        <w:t>Configure Azure Stream Analytics jobs for gathering and aggregating streaming data for reporting purposes.</w:t>
      </w:r>
    </w:p>
    <w:p w14:paraId="58A66806" w14:textId="77777777" w:rsidR="00D949D7" w:rsidRDefault="00D949D7" w:rsidP="00D949D7">
      <w:pPr>
        <w:pStyle w:val="BodyMS"/>
        <w:numPr>
          <w:ilvl w:val="0"/>
          <w:numId w:val="33"/>
        </w:numPr>
      </w:pPr>
      <w:r>
        <w:t>Build a Power BI dashboard for visualizing real-time and historical event data from the sensor.</w:t>
      </w:r>
    </w:p>
    <w:p w14:paraId="02F1967C" w14:textId="77777777" w:rsidR="00D949D7" w:rsidRDefault="00D949D7" w:rsidP="00D949D7">
      <w:pPr>
        <w:pStyle w:val="BodyMS"/>
        <w:numPr>
          <w:ilvl w:val="0"/>
          <w:numId w:val="33"/>
        </w:numPr>
      </w:pPr>
      <w:r>
        <w:t>Integrate the gateway app with the Azure IoT Suite Remote Monitoring pre-configured solution.</w:t>
      </w:r>
    </w:p>
    <w:p w14:paraId="0979BC83" w14:textId="4A57DE29" w:rsidR="00A51F29" w:rsidRDefault="002D35AD" w:rsidP="002D35AD">
      <w:pPr>
        <w:pStyle w:val="BodyMS"/>
      </w:pPr>
      <w:r>
        <w:t xml:space="preserve">At the end of this lab you will have a functioning </w:t>
      </w:r>
      <w:r w:rsidR="00D949D7">
        <w:t>IoT gateway capable of receiving sensor data from the Arduino device in lab 1, and posting to Azure IoT Hub</w:t>
      </w:r>
    </w:p>
    <w:p w14:paraId="42DD84D8" w14:textId="7DA7F4E0" w:rsidR="002D35AD" w:rsidRDefault="002D35AD" w:rsidP="002D35AD">
      <w:pPr>
        <w:pStyle w:val="Heading2MS"/>
      </w:pPr>
      <w:bookmarkStart w:id="3" w:name="_Toc444689541"/>
      <w:r>
        <w:t>Environment setup</w:t>
      </w:r>
      <w:bookmarkEnd w:id="3"/>
    </w:p>
    <w:p w14:paraId="2F6A1EA7" w14:textId="0922D33F" w:rsidR="002D35AD" w:rsidRPr="002D35AD" w:rsidRDefault="002D35AD" w:rsidP="002D35AD">
      <w:pPr>
        <w:pStyle w:val="BodyMS"/>
      </w:pPr>
      <w:r>
        <w:t xml:space="preserve">This lab module uses </w:t>
      </w:r>
      <w:r w:rsidR="008D2E42">
        <w:t xml:space="preserve">visual studio for development, and assumes Lab 1 has already been completed.  </w:t>
      </w:r>
      <w:r w:rsidR="008D2E42" w:rsidRPr="00D949D7">
        <w:rPr>
          <w:b/>
        </w:rPr>
        <w:t>If Visual Studio is not already installed</w:t>
      </w:r>
      <w:r w:rsidR="008D2E42">
        <w:t xml:space="preserve"> </w:t>
      </w:r>
      <w:r>
        <w:t>on your workstation please follow these steps for installation:</w:t>
      </w:r>
    </w:p>
    <w:p w14:paraId="5A515221" w14:textId="4445D412" w:rsidR="002D35AD" w:rsidRDefault="002D35AD" w:rsidP="002D35AD">
      <w:pPr>
        <w:pStyle w:val="BodyMS"/>
        <w:numPr>
          <w:ilvl w:val="0"/>
          <w:numId w:val="34"/>
        </w:numPr>
      </w:pPr>
      <w:r>
        <w:t xml:space="preserve">Using a web browser navigate to </w:t>
      </w:r>
      <w:hyperlink r:id="rId15" w:history="1">
        <w:r w:rsidR="008D2E42" w:rsidRPr="00831596">
          <w:rPr>
            <w:rStyle w:val="Hyperlink"/>
          </w:rPr>
          <w:t>www.visualstudio.com</w:t>
        </w:r>
      </w:hyperlink>
    </w:p>
    <w:p w14:paraId="016E62CE" w14:textId="6600CFDD" w:rsidR="002D35AD" w:rsidRDefault="00181435" w:rsidP="00181435">
      <w:pPr>
        <w:pStyle w:val="BodyMS"/>
        <w:numPr>
          <w:ilvl w:val="0"/>
          <w:numId w:val="34"/>
        </w:numPr>
      </w:pPr>
      <w:r>
        <w:t>Download and install Visual Studio Community Edition with the default options.</w:t>
      </w:r>
    </w:p>
    <w:p w14:paraId="67372C76" w14:textId="77777777" w:rsidR="002D35AD" w:rsidRDefault="002D35AD" w:rsidP="002D35AD">
      <w:pPr>
        <w:pStyle w:val="BodyMS"/>
      </w:pPr>
    </w:p>
    <w:p w14:paraId="78B981F1" w14:textId="44471CA3" w:rsidR="002D35AD" w:rsidRDefault="002D35AD" w:rsidP="002D35AD">
      <w:pPr>
        <w:pStyle w:val="BodyMS"/>
        <w:rPr>
          <w:rFonts w:ascii="Segoe Pro Light" w:eastAsia="Calibri" w:hAnsi="Segoe Pro Light" w:cs="Times New Roman"/>
          <w:color w:val="0A5BBA"/>
          <w:spacing w:val="10"/>
          <w:sz w:val="64"/>
          <w:szCs w:val="48"/>
        </w:rPr>
      </w:pPr>
    </w:p>
    <w:p w14:paraId="0979BC84" w14:textId="05B6B809" w:rsidR="00A51F29" w:rsidRDefault="008D2E42" w:rsidP="0087532F">
      <w:pPr>
        <w:pStyle w:val="Heading1MS"/>
        <w:numPr>
          <w:ilvl w:val="0"/>
          <w:numId w:val="39"/>
        </w:numPr>
      </w:pPr>
      <w:bookmarkStart w:id="4" w:name="_Toc444689542"/>
      <w:r>
        <w:lastRenderedPageBreak/>
        <w:t xml:space="preserve">Configuring </w:t>
      </w:r>
      <w:r w:rsidR="009B279E">
        <w:t>the</w:t>
      </w:r>
      <w:r>
        <w:t xml:space="preserve"> </w:t>
      </w:r>
      <w:r w:rsidR="00207940">
        <w:t>IOT</w:t>
      </w:r>
      <w:r>
        <w:t xml:space="preserve"> Hub</w:t>
      </w:r>
      <w:bookmarkEnd w:id="4"/>
    </w:p>
    <w:p w14:paraId="0979BC86" w14:textId="0A7BE781" w:rsidR="00A32909" w:rsidRDefault="009C2F31" w:rsidP="00A32909">
      <w:pPr>
        <w:pStyle w:val="BodyMS"/>
      </w:pPr>
      <w:r>
        <w:t xml:space="preserve">In this section you will </w:t>
      </w:r>
      <w:r w:rsidR="005D31F6">
        <w:t xml:space="preserve">provision an </w:t>
      </w:r>
      <w:r w:rsidR="00181435">
        <w:t>IOT</w:t>
      </w:r>
      <w:r w:rsidR="005D31F6">
        <w:t xml:space="preserve"> hub for capturing sensor events, and setup its shared access signature for securing the hub</w:t>
      </w:r>
      <w:r>
        <w:t>:</w:t>
      </w:r>
    </w:p>
    <w:p w14:paraId="529BFF52" w14:textId="01F8A3D6" w:rsidR="008D2E42" w:rsidRDefault="008D2E42" w:rsidP="00A32909">
      <w:pPr>
        <w:pStyle w:val="BodyMS"/>
        <w:numPr>
          <w:ilvl w:val="0"/>
          <w:numId w:val="21"/>
        </w:numPr>
      </w:pPr>
      <w:r>
        <w:t>Using a web browser navigate to portal.azure.com</w:t>
      </w:r>
      <w:r w:rsidR="00D949D7">
        <w:t>.  Authenticate with the studentXX account given to you.</w:t>
      </w:r>
    </w:p>
    <w:p w14:paraId="0979BC87" w14:textId="05ED18C0" w:rsidR="00A32909" w:rsidRDefault="008D2E42" w:rsidP="00A32909">
      <w:pPr>
        <w:pStyle w:val="BodyMS"/>
        <w:numPr>
          <w:ilvl w:val="0"/>
          <w:numId w:val="21"/>
        </w:numPr>
      </w:pPr>
      <w:r>
        <w:rPr>
          <w:noProof/>
        </w:rPr>
        <w:t xml:space="preserve">Create an </w:t>
      </w:r>
      <w:r w:rsidR="00CB585F">
        <w:rPr>
          <w:noProof/>
        </w:rPr>
        <w:t xml:space="preserve">Azure IoT Hub </w:t>
      </w:r>
      <w:r>
        <w:rPr>
          <w:noProof/>
        </w:rPr>
        <w:t xml:space="preserve">from the portal navigation using + New -&gt; Internet of Things -&gt; </w:t>
      </w:r>
      <w:r w:rsidR="00CB585F">
        <w:rPr>
          <w:noProof/>
        </w:rPr>
        <w:t>Azure IoT Hub</w:t>
      </w:r>
      <w:r>
        <w:rPr>
          <w:noProof/>
        </w:rPr>
        <w:t>.</w:t>
      </w:r>
      <w:r>
        <w:rPr>
          <w:noProof/>
        </w:rPr>
        <w:br/>
      </w:r>
      <w:r w:rsidR="00CB585F">
        <w:rPr>
          <w:noProof/>
        </w:rPr>
        <w:drawing>
          <wp:inline distT="0" distB="0" distL="0" distR="0" wp14:anchorId="1A2E2D63" wp14:editId="6FC5AA9D">
            <wp:extent cx="5176299" cy="181603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555" cy="1818229"/>
                    </a:xfrm>
                    <a:prstGeom prst="rect">
                      <a:avLst/>
                    </a:prstGeom>
                  </pic:spPr>
                </pic:pic>
              </a:graphicData>
            </a:graphic>
          </wp:inline>
        </w:drawing>
      </w:r>
    </w:p>
    <w:p w14:paraId="19295CBA" w14:textId="4FF5186D" w:rsidR="00CB585F" w:rsidRDefault="00CB585F" w:rsidP="00A32909">
      <w:pPr>
        <w:pStyle w:val="BodyMS"/>
        <w:numPr>
          <w:ilvl w:val="0"/>
          <w:numId w:val="21"/>
        </w:numPr>
      </w:pPr>
      <w:r>
        <w:t>You’ll be presented with the create</w:t>
      </w:r>
      <w:r w:rsidR="003B51DB">
        <w:t xml:space="preserve"> screen for </w:t>
      </w:r>
      <w:r>
        <w:t>IoT</w:t>
      </w:r>
      <w:r w:rsidR="003B51DB">
        <w:t xml:space="preserve"> hub creation.  On this screen enter </w:t>
      </w:r>
      <w:r>
        <w:t xml:space="preserve">a unique name for your IoT hub, its pricing tier, and location.  </w:t>
      </w:r>
      <w:r>
        <w:br/>
      </w:r>
      <w:r>
        <w:rPr>
          <w:noProof/>
        </w:rPr>
        <w:drawing>
          <wp:inline distT="0" distB="0" distL="0" distR="0" wp14:anchorId="007BF2E8" wp14:editId="1B7627C9">
            <wp:extent cx="2140973" cy="4122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186" cy="4134716"/>
                    </a:xfrm>
                    <a:prstGeom prst="rect">
                      <a:avLst/>
                    </a:prstGeom>
                  </pic:spPr>
                </pic:pic>
              </a:graphicData>
            </a:graphic>
          </wp:inline>
        </w:drawing>
      </w:r>
    </w:p>
    <w:p w14:paraId="08B6ED6F" w14:textId="14C88B7B" w:rsidR="00CB585F" w:rsidRDefault="00CB585F" w:rsidP="00A32909">
      <w:pPr>
        <w:pStyle w:val="BodyMS"/>
        <w:numPr>
          <w:ilvl w:val="0"/>
          <w:numId w:val="21"/>
        </w:numPr>
      </w:pPr>
      <w:r>
        <w:lastRenderedPageBreak/>
        <w:t>For the name enter student&lt;xx&gt;iothub, choose the “Free” pricing tier, create a new resource group called student&lt;xx&gt;rg if one does not already exist, and pick a region (ie. East US).</w:t>
      </w:r>
      <w:r>
        <w:br/>
      </w:r>
      <w:r>
        <w:rPr>
          <w:noProof/>
        </w:rPr>
        <w:drawing>
          <wp:inline distT="0" distB="0" distL="0" distR="0" wp14:anchorId="14D2FB11" wp14:editId="2C2A71DA">
            <wp:extent cx="2323183" cy="394782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9494" cy="3958547"/>
                    </a:xfrm>
                    <a:prstGeom prst="rect">
                      <a:avLst/>
                    </a:prstGeom>
                  </pic:spPr>
                </pic:pic>
              </a:graphicData>
            </a:graphic>
          </wp:inline>
        </w:drawing>
      </w:r>
    </w:p>
    <w:p w14:paraId="017D2CC3" w14:textId="343F35DD" w:rsidR="00CB585F" w:rsidRDefault="00CB585F" w:rsidP="00A32909">
      <w:pPr>
        <w:pStyle w:val="BodyMS"/>
        <w:numPr>
          <w:ilvl w:val="0"/>
          <w:numId w:val="21"/>
        </w:numPr>
      </w:pPr>
      <w:r>
        <w:t>Click the “Create” button to provision the IoT Hub.</w:t>
      </w:r>
      <w:r>
        <w:br/>
      </w:r>
      <w:r>
        <w:rPr>
          <w:noProof/>
        </w:rPr>
        <w:drawing>
          <wp:inline distT="0" distB="0" distL="0" distR="0" wp14:anchorId="7802250A" wp14:editId="66FDB7CA">
            <wp:extent cx="1184744" cy="651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9708" cy="654057"/>
                    </a:xfrm>
                    <a:prstGeom prst="rect">
                      <a:avLst/>
                    </a:prstGeom>
                  </pic:spPr>
                </pic:pic>
              </a:graphicData>
            </a:graphic>
          </wp:inline>
        </w:drawing>
      </w:r>
    </w:p>
    <w:p w14:paraId="786E96FC" w14:textId="6321FB2D" w:rsidR="003B51DB" w:rsidRDefault="003B51DB" w:rsidP="00CB585F">
      <w:pPr>
        <w:pStyle w:val="BodyMS"/>
        <w:numPr>
          <w:ilvl w:val="0"/>
          <w:numId w:val="21"/>
        </w:numPr>
      </w:pPr>
      <w:r>
        <w:t xml:space="preserve"> </w:t>
      </w:r>
      <w:r w:rsidR="00CB585F">
        <w:t>You’ll be taken back to the azure dashboard page where you’ll see an indicator that your IoT Hub is being deployed.</w:t>
      </w:r>
      <w:r w:rsidR="00CB585F">
        <w:br/>
      </w:r>
      <w:r w:rsidR="00CB585F">
        <w:rPr>
          <w:noProof/>
        </w:rPr>
        <w:drawing>
          <wp:inline distT="0" distB="0" distL="0" distR="0" wp14:anchorId="0895C054" wp14:editId="4F15FAFC">
            <wp:extent cx="975490" cy="9581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86176" cy="968628"/>
                    </a:xfrm>
                    <a:prstGeom prst="rect">
                      <a:avLst/>
                    </a:prstGeom>
                  </pic:spPr>
                </pic:pic>
              </a:graphicData>
            </a:graphic>
          </wp:inline>
        </w:drawing>
      </w:r>
    </w:p>
    <w:p w14:paraId="29ADD619" w14:textId="1C853BA9" w:rsidR="00FA75A3" w:rsidRDefault="00FA75A3" w:rsidP="00CB585F">
      <w:pPr>
        <w:pStyle w:val="BodyMS"/>
        <w:numPr>
          <w:ilvl w:val="0"/>
          <w:numId w:val="21"/>
        </w:numPr>
      </w:pPr>
      <w:r>
        <w:t>Once the hub creation is complete you’ll see the following:</w:t>
      </w:r>
      <w:r>
        <w:br/>
      </w:r>
      <w:r>
        <w:rPr>
          <w:noProof/>
        </w:rPr>
        <w:drawing>
          <wp:inline distT="0" distB="0" distL="0" distR="0" wp14:anchorId="3E4E7B6A" wp14:editId="03D69AEF">
            <wp:extent cx="954157" cy="9541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1696" cy="961696"/>
                    </a:xfrm>
                    <a:prstGeom prst="rect">
                      <a:avLst/>
                    </a:prstGeom>
                  </pic:spPr>
                </pic:pic>
              </a:graphicData>
            </a:graphic>
          </wp:inline>
        </w:drawing>
      </w:r>
    </w:p>
    <w:p w14:paraId="7D944A33" w14:textId="2613B0A9" w:rsidR="003B51DB" w:rsidRDefault="003B51DB" w:rsidP="00A32909">
      <w:pPr>
        <w:pStyle w:val="BodyMS"/>
        <w:numPr>
          <w:ilvl w:val="0"/>
          <w:numId w:val="21"/>
        </w:numPr>
      </w:pPr>
      <w:r>
        <w:lastRenderedPageBreak/>
        <w:t xml:space="preserve">You’ll be taken to the </w:t>
      </w:r>
      <w:r w:rsidR="00735AD5">
        <w:t>IoT Hub home page.</w:t>
      </w:r>
      <w:r w:rsidR="00735AD5">
        <w:rPr>
          <w:noProof/>
        </w:rPr>
        <w:t xml:space="preserve"> </w:t>
      </w:r>
      <w:r w:rsidR="00735AD5">
        <w:rPr>
          <w:noProof/>
        </w:rPr>
        <w:br/>
      </w:r>
      <w:r w:rsidR="00735AD5">
        <w:rPr>
          <w:noProof/>
        </w:rPr>
        <w:drawing>
          <wp:inline distT="0" distB="0" distL="0" distR="0" wp14:anchorId="42C7EB32" wp14:editId="558F1A6B">
            <wp:extent cx="4269850" cy="265783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2128" cy="2659254"/>
                    </a:xfrm>
                    <a:prstGeom prst="rect">
                      <a:avLst/>
                    </a:prstGeom>
                  </pic:spPr>
                </pic:pic>
              </a:graphicData>
            </a:graphic>
          </wp:inline>
        </w:drawing>
      </w:r>
    </w:p>
    <w:p w14:paraId="5C6D16DD" w14:textId="5D564738" w:rsidR="00735AD5" w:rsidRDefault="00735AD5" w:rsidP="00A32909">
      <w:pPr>
        <w:pStyle w:val="BodyMS"/>
        <w:numPr>
          <w:ilvl w:val="0"/>
          <w:numId w:val="21"/>
        </w:numPr>
      </w:pPr>
      <w:r>
        <w:rPr>
          <w:noProof/>
        </w:rPr>
        <w:t xml:space="preserve">Click on the key to acces the security policies </w:t>
      </w:r>
      <w:r>
        <w:rPr>
          <w:noProof/>
        </w:rPr>
        <w:br/>
      </w:r>
      <w:r>
        <w:rPr>
          <w:noProof/>
        </w:rPr>
        <w:drawing>
          <wp:inline distT="0" distB="0" distL="0" distR="0" wp14:anchorId="6EC7109D" wp14:editId="65D53A77">
            <wp:extent cx="447675" cy="419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75" cy="419100"/>
                    </a:xfrm>
                    <a:prstGeom prst="rect">
                      <a:avLst/>
                    </a:prstGeom>
                  </pic:spPr>
                </pic:pic>
              </a:graphicData>
            </a:graphic>
          </wp:inline>
        </w:drawing>
      </w:r>
    </w:p>
    <w:p w14:paraId="51F71971" w14:textId="5AF990A0" w:rsidR="00735AD5" w:rsidRDefault="00735AD5" w:rsidP="00A32909">
      <w:pPr>
        <w:pStyle w:val="BodyMS"/>
        <w:numPr>
          <w:ilvl w:val="0"/>
          <w:numId w:val="21"/>
        </w:numPr>
      </w:pPr>
      <w:r>
        <w:rPr>
          <w:noProof/>
        </w:rPr>
        <w:t>You’ll be presented a listing of different shared access security policies.</w:t>
      </w:r>
      <w:r>
        <w:rPr>
          <w:noProof/>
        </w:rPr>
        <w:br/>
      </w:r>
      <w:r>
        <w:rPr>
          <w:noProof/>
        </w:rPr>
        <w:drawing>
          <wp:inline distT="0" distB="0" distL="0" distR="0" wp14:anchorId="51FD101C" wp14:editId="1E0BA9BB">
            <wp:extent cx="3240172" cy="2039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5926" cy="2043132"/>
                    </a:xfrm>
                    <a:prstGeom prst="rect">
                      <a:avLst/>
                    </a:prstGeom>
                  </pic:spPr>
                </pic:pic>
              </a:graphicData>
            </a:graphic>
          </wp:inline>
        </w:drawing>
      </w:r>
    </w:p>
    <w:p w14:paraId="52421EFC" w14:textId="77777777" w:rsidR="00735AD5" w:rsidRDefault="00735AD5" w:rsidP="007A38B2">
      <w:pPr>
        <w:pStyle w:val="BodyMS"/>
        <w:numPr>
          <w:ilvl w:val="0"/>
          <w:numId w:val="21"/>
        </w:numPr>
      </w:pPr>
      <w:r>
        <w:lastRenderedPageBreak/>
        <w:t>Click on “iothubowner” to access the security keys for this access signature.</w:t>
      </w:r>
      <w:r>
        <w:br/>
      </w:r>
      <w:r>
        <w:rPr>
          <w:noProof/>
        </w:rPr>
        <w:drawing>
          <wp:inline distT="0" distB="0" distL="0" distR="0" wp14:anchorId="4E38AE75" wp14:editId="52177BED">
            <wp:extent cx="2285764" cy="4703197"/>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1083" cy="4714141"/>
                    </a:xfrm>
                    <a:prstGeom prst="rect">
                      <a:avLst/>
                    </a:prstGeom>
                  </pic:spPr>
                </pic:pic>
              </a:graphicData>
            </a:graphic>
          </wp:inline>
        </w:drawing>
      </w:r>
    </w:p>
    <w:p w14:paraId="0C67E41D" w14:textId="55A3CCB6" w:rsidR="00DD3C14" w:rsidRDefault="0002137A" w:rsidP="00A32909">
      <w:pPr>
        <w:pStyle w:val="BodyMS"/>
        <w:numPr>
          <w:ilvl w:val="0"/>
          <w:numId w:val="21"/>
        </w:numPr>
      </w:pPr>
      <w:r>
        <w:t xml:space="preserve">Copy the primary connection string with the key by clicking the </w:t>
      </w:r>
      <w:r>
        <w:rPr>
          <w:noProof/>
        </w:rPr>
        <w:drawing>
          <wp:inline distT="0" distB="0" distL="0" distR="0" wp14:anchorId="11245E02" wp14:editId="2156D6F9">
            <wp:extent cx="438101" cy="38166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3673" b="16515"/>
                    <a:stretch/>
                  </pic:blipFill>
                  <pic:spPr bwMode="auto">
                    <a:xfrm>
                      <a:off x="0" y="0"/>
                      <a:ext cx="438150" cy="381706"/>
                    </a:xfrm>
                    <a:prstGeom prst="rect">
                      <a:avLst/>
                    </a:prstGeom>
                    <a:ln>
                      <a:noFill/>
                    </a:ln>
                    <a:extLst>
                      <a:ext uri="{53640926-AAD7-44D8-BBD7-CCE9431645EC}">
                        <a14:shadowObscured xmlns:a14="http://schemas.microsoft.com/office/drawing/2010/main"/>
                      </a:ext>
                    </a:extLst>
                  </pic:spPr>
                </pic:pic>
              </a:graphicData>
            </a:graphic>
          </wp:inline>
        </w:drawing>
      </w:r>
      <w:r>
        <w:t xml:space="preserve"> icon next to the primary key, and save the copied string.</w:t>
      </w:r>
      <w:r w:rsidR="0018366B">
        <w:t xml:space="preserve"> You’ll need this connection string later.</w:t>
      </w:r>
    </w:p>
    <w:p w14:paraId="145BF2BD" w14:textId="06A818A1" w:rsidR="009F37CE" w:rsidRDefault="009F37CE" w:rsidP="009F37CE">
      <w:pPr>
        <w:pStyle w:val="BodyMS"/>
        <w:numPr>
          <w:ilvl w:val="3"/>
          <w:numId w:val="40"/>
        </w:numPr>
      </w:pPr>
    </w:p>
    <w:p w14:paraId="033578A2" w14:textId="63AD46EA" w:rsidR="009F37CE" w:rsidRDefault="009F37CE" w:rsidP="00762F33">
      <w:pPr>
        <w:pStyle w:val="Heading1MS"/>
        <w:numPr>
          <w:ilvl w:val="0"/>
          <w:numId w:val="39"/>
        </w:numPr>
      </w:pPr>
      <w:bookmarkStart w:id="5" w:name="_Toc444689544"/>
      <w:r>
        <w:lastRenderedPageBreak/>
        <w:t>Retrieving the serial port ‘name’</w:t>
      </w:r>
      <w:bookmarkEnd w:id="5"/>
    </w:p>
    <w:p w14:paraId="3A93A495" w14:textId="53C0A4FB" w:rsidR="009F37CE" w:rsidRDefault="009F37CE" w:rsidP="009F37CE">
      <w:pPr>
        <w:pStyle w:val="BodyMS"/>
        <w:numPr>
          <w:ilvl w:val="0"/>
          <w:numId w:val="41"/>
        </w:numPr>
      </w:pPr>
      <w:r>
        <w:t>In order to talk to the Arduino over the serial port, we need to get the name of the serial port that gets created when we connect the Arduino  (this is unique per gateway)</w:t>
      </w:r>
    </w:p>
    <w:p w14:paraId="030A8311" w14:textId="44111911" w:rsidR="009F37CE" w:rsidRDefault="009F37CE" w:rsidP="009F37CE">
      <w:pPr>
        <w:pStyle w:val="BodyMS"/>
        <w:numPr>
          <w:ilvl w:val="0"/>
          <w:numId w:val="41"/>
        </w:numPr>
      </w:pPr>
      <w:r>
        <w:t>Connect the USB cable to your Arduino Uno device and connect the other end to one of the free USB ports on your RPI device.  The Arduino device should light up and you should see the TX pin blink every couple of seconds.</w:t>
      </w:r>
    </w:p>
    <w:p w14:paraId="730953C2" w14:textId="277FBB66" w:rsidR="009F37CE" w:rsidRDefault="009F37CE" w:rsidP="009F37CE">
      <w:pPr>
        <w:pStyle w:val="BodyMS"/>
        <w:numPr>
          <w:ilvl w:val="0"/>
          <w:numId w:val="41"/>
        </w:numPr>
      </w:pPr>
      <w:r>
        <w:t>In the Lab 2 folder, navigate to the ‘</w:t>
      </w:r>
      <w:r w:rsidR="0039732A">
        <w:t>Lab2\Completed\SerialName’</w:t>
      </w:r>
      <w:r>
        <w:t xml:space="preserve"> </w:t>
      </w:r>
      <w:r w:rsidR="0039732A">
        <w:t xml:space="preserve">folder </w:t>
      </w:r>
      <w:r>
        <w:t xml:space="preserve">and find the “serial name.sln’ project.  Open this </w:t>
      </w:r>
      <w:r w:rsidR="0039732A">
        <w:t>solution</w:t>
      </w:r>
      <w:r>
        <w:t xml:space="preserve"> in Visual Studio</w:t>
      </w:r>
    </w:p>
    <w:p w14:paraId="23921583" w14:textId="6FB94316" w:rsidR="009F37CE" w:rsidRDefault="009F37CE" w:rsidP="009F37CE">
      <w:pPr>
        <w:pStyle w:val="BodyMS"/>
        <w:numPr>
          <w:ilvl w:val="0"/>
          <w:numId w:val="41"/>
        </w:numPr>
      </w:pPr>
      <w:r>
        <w:t>Right click on the ‘</w:t>
      </w:r>
      <w:r w:rsidR="0039732A">
        <w:t>Serial</w:t>
      </w:r>
      <w:r>
        <w:t>Name’ project (not solution) and choose properties</w:t>
      </w:r>
    </w:p>
    <w:p w14:paraId="12A6E65E" w14:textId="3CC324F0" w:rsidR="009F37CE" w:rsidRDefault="00CB70DE" w:rsidP="009F37CE">
      <w:pPr>
        <w:pStyle w:val="BodyMS"/>
        <w:numPr>
          <w:ilvl w:val="0"/>
          <w:numId w:val="41"/>
        </w:numPr>
      </w:pPr>
      <w:r>
        <w:t xml:space="preserve">On the Debug tab of the project properties, choose “Remote Machine” for the Target Device, for Remote Machine enter the IP address for your RPI </w:t>
      </w:r>
      <w:r w:rsidR="00F95BAD">
        <w:t>from the IoT Dashboard</w:t>
      </w:r>
      <w:r>
        <w:t>, and for Authentication Mode ensure that ‘Universal (Unencrypted Protocol)’ is selected</w:t>
      </w:r>
    </w:p>
    <w:p w14:paraId="29AC1189" w14:textId="4B2DA1AE" w:rsidR="00CB70DE" w:rsidRDefault="00CB70DE" w:rsidP="00CB70DE">
      <w:pPr>
        <w:pStyle w:val="BodyMS"/>
        <w:ind w:left="1440"/>
      </w:pPr>
      <w:r>
        <w:rPr>
          <w:noProof/>
        </w:rPr>
        <w:drawing>
          <wp:inline distT="0" distB="0" distL="0" distR="0" wp14:anchorId="0DDB6C00" wp14:editId="7FF028C2">
            <wp:extent cx="5732145" cy="2427605"/>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2427605"/>
                    </a:xfrm>
                    <a:prstGeom prst="rect">
                      <a:avLst/>
                    </a:prstGeom>
                  </pic:spPr>
                </pic:pic>
              </a:graphicData>
            </a:graphic>
          </wp:inline>
        </w:drawing>
      </w:r>
    </w:p>
    <w:p w14:paraId="30A0645B" w14:textId="25EBFAA4" w:rsidR="00CB70DE" w:rsidRDefault="00CB70DE" w:rsidP="00CB70DE">
      <w:pPr>
        <w:pStyle w:val="BodyMS"/>
        <w:numPr>
          <w:ilvl w:val="0"/>
          <w:numId w:val="41"/>
        </w:numPr>
      </w:pPr>
      <w:r>
        <w:t>Hit the save button to save the</w:t>
      </w:r>
      <w:r w:rsidR="00433FCB">
        <w:t xml:space="preserve"> properties.  Open StartupTask</w:t>
      </w:r>
      <w:r>
        <w:t>.cs file.</w:t>
      </w:r>
    </w:p>
    <w:p w14:paraId="5C73AA74" w14:textId="5CDC9F16" w:rsidR="00CB70DE" w:rsidRDefault="00CB70DE" w:rsidP="00CB70DE">
      <w:pPr>
        <w:pStyle w:val="BodyMS"/>
        <w:numPr>
          <w:ilvl w:val="0"/>
          <w:numId w:val="41"/>
        </w:numPr>
      </w:pPr>
      <w:r>
        <w:t>Under the Build menu, hit Build solution to make sure the solution will build successfully</w:t>
      </w:r>
    </w:p>
    <w:p w14:paraId="16CFF0A0" w14:textId="3DD817F2" w:rsidR="00CB70DE" w:rsidRDefault="00CB70DE" w:rsidP="00CB70DE">
      <w:pPr>
        <w:pStyle w:val="BodyMS"/>
        <w:numPr>
          <w:ilvl w:val="0"/>
          <w:numId w:val="41"/>
        </w:numPr>
      </w:pPr>
      <w:r>
        <w:t>Once we have a successful build, under the Build menu, hit “deploy solution”</w:t>
      </w:r>
    </w:p>
    <w:p w14:paraId="261B826C" w14:textId="1C66BF23" w:rsidR="00EC1E79" w:rsidRDefault="00EC1E79" w:rsidP="00CB70DE">
      <w:pPr>
        <w:pStyle w:val="BodyMS"/>
        <w:numPr>
          <w:ilvl w:val="0"/>
          <w:numId w:val="41"/>
        </w:numPr>
      </w:pPr>
      <w:r>
        <w:t>Hit F5 to run.</w:t>
      </w:r>
    </w:p>
    <w:p w14:paraId="00963275" w14:textId="62A7CD79" w:rsidR="00CB70DE" w:rsidRDefault="00CB70DE" w:rsidP="00CB70DE">
      <w:pPr>
        <w:pStyle w:val="BodyMS"/>
        <w:numPr>
          <w:ilvl w:val="0"/>
          <w:numId w:val="41"/>
        </w:numPr>
      </w:pPr>
      <w:r>
        <w:t xml:space="preserve">Once the solution is deployed and running, make sure the “Output” Window is open in Visual Studio.  You should see debug information start to stream by.  Look for </w:t>
      </w:r>
      <w:r w:rsidR="00762F33">
        <w:t xml:space="preserve">the text “List of Serial Ports”.   Beneath that will be a list of serial ports found on the RPI.  Look for one that starts with </w:t>
      </w:r>
      <w:hyperlink r:id="rId28" w:history="1">
        <w:r w:rsidR="00762F33" w:rsidRPr="00155C3E">
          <w:rPr>
            <w:rStyle w:val="Hyperlink"/>
          </w:rPr>
          <w:t>\\USB\.\</w:t>
        </w:r>
      </w:hyperlink>
      <w:r w:rsidR="00762F33">
        <w:t xml:space="preserve"> and that will be the one we want</w:t>
      </w:r>
      <w:r w:rsidR="00B418D2">
        <w:t xml:space="preserve">  (the name will say “USB Serial Device”)</w:t>
      </w:r>
      <w:r w:rsidR="00762F33">
        <w:t>.  See screenshot below for example.  Copy it in its entirety and paste into Notepad.  We’ll need this later.</w:t>
      </w:r>
      <w:r w:rsidR="00085F82">
        <w:t xml:space="preserve">  See screenshot below.</w:t>
      </w:r>
    </w:p>
    <w:p w14:paraId="1259F8D2" w14:textId="472A32B0" w:rsidR="00085F82" w:rsidRDefault="00085F82" w:rsidP="00762F33">
      <w:pPr>
        <w:pStyle w:val="BodyMS"/>
        <w:ind w:left="720"/>
      </w:pPr>
      <w:r>
        <w:rPr>
          <w:noProof/>
        </w:rPr>
        <w:lastRenderedPageBreak/>
        <w:drawing>
          <wp:inline distT="0" distB="0" distL="0" distR="0" wp14:anchorId="1134BBF4" wp14:editId="37D37B33">
            <wp:extent cx="5724525" cy="15430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1543050"/>
                    </a:xfrm>
                    <a:prstGeom prst="rect">
                      <a:avLst/>
                    </a:prstGeom>
                    <a:noFill/>
                    <a:ln>
                      <a:noFill/>
                    </a:ln>
                  </pic:spPr>
                </pic:pic>
              </a:graphicData>
            </a:graphic>
          </wp:inline>
        </w:drawing>
      </w:r>
    </w:p>
    <w:p w14:paraId="0F924DA2" w14:textId="45E5B25B" w:rsidR="00081863" w:rsidRDefault="009B279E" w:rsidP="00762F33">
      <w:pPr>
        <w:pStyle w:val="Heading1MS"/>
        <w:numPr>
          <w:ilvl w:val="0"/>
          <w:numId w:val="39"/>
        </w:numPr>
      </w:pPr>
      <w:bookmarkStart w:id="6" w:name="_Toc444689545"/>
      <w:r>
        <w:lastRenderedPageBreak/>
        <w:t>Coding the gateway</w:t>
      </w:r>
      <w:bookmarkEnd w:id="6"/>
    </w:p>
    <w:p w14:paraId="4621925B" w14:textId="04387CF5" w:rsidR="006B08FE" w:rsidRDefault="009B279E" w:rsidP="006B08FE">
      <w:pPr>
        <w:pStyle w:val="BodyMS"/>
      </w:pPr>
      <w:r>
        <w:t xml:space="preserve">In this section you will write a </w:t>
      </w:r>
      <w:r w:rsidR="00762F33">
        <w:t>Universal Windows App</w:t>
      </w:r>
      <w:r>
        <w:t xml:space="preserve"> that opens a serial connection to read from the Arduino device, wraps the values in a JSON message, and finally posts the data to the newly created </w:t>
      </w:r>
      <w:r w:rsidR="00181435">
        <w:t>IOT</w:t>
      </w:r>
      <w:r>
        <w:t xml:space="preserve"> Hub</w:t>
      </w:r>
      <w:r w:rsidR="006B08FE">
        <w:t>:</w:t>
      </w:r>
    </w:p>
    <w:p w14:paraId="29DE804F" w14:textId="77777777" w:rsidR="00E643F8" w:rsidRDefault="0058329B" w:rsidP="009B279E">
      <w:pPr>
        <w:pStyle w:val="BodyMS"/>
        <w:numPr>
          <w:ilvl w:val="0"/>
          <w:numId w:val="35"/>
        </w:numPr>
      </w:pPr>
      <w:r>
        <w:t>Launch Visual Studio 2015 and create a new project via the File -&gt; New -&gt; Project menu item.</w:t>
      </w:r>
      <w:r>
        <w:br/>
      </w:r>
      <w:r>
        <w:rPr>
          <w:noProof/>
        </w:rPr>
        <w:drawing>
          <wp:inline distT="0" distB="0" distL="0" distR="0" wp14:anchorId="409F8341" wp14:editId="7281A282">
            <wp:extent cx="4210050" cy="1188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30529" cy="1194596"/>
                    </a:xfrm>
                    <a:prstGeom prst="rect">
                      <a:avLst/>
                    </a:prstGeom>
                  </pic:spPr>
                </pic:pic>
              </a:graphicData>
            </a:graphic>
          </wp:inline>
        </w:drawing>
      </w:r>
    </w:p>
    <w:p w14:paraId="7F93CE2C" w14:textId="0138F528" w:rsidR="00762F33" w:rsidRDefault="00E643F8" w:rsidP="009B279E">
      <w:pPr>
        <w:pStyle w:val="BodyMS"/>
        <w:numPr>
          <w:ilvl w:val="0"/>
          <w:numId w:val="35"/>
        </w:numPr>
      </w:pPr>
      <w:r>
        <w:t>In the “New Project” screen select “</w:t>
      </w:r>
      <w:r w:rsidR="00762F33">
        <w:t>Background Application (IoT)</w:t>
      </w:r>
      <w:r>
        <w:t>” as the project type, and choose a name for the project.</w:t>
      </w:r>
      <w:r w:rsidR="00762F33">
        <w:t xml:space="preserve">  Call your project “StudentXXGateway”  (replace XX with your student ID provided)</w:t>
      </w:r>
    </w:p>
    <w:p w14:paraId="1623D1BC" w14:textId="5FE56D02" w:rsidR="00E643F8" w:rsidRDefault="00E643F8" w:rsidP="00762F33">
      <w:pPr>
        <w:pStyle w:val="BodyMS"/>
        <w:ind w:left="360"/>
      </w:pPr>
      <w:r>
        <w:br/>
      </w:r>
      <w:r w:rsidR="00762F33">
        <w:rPr>
          <w:noProof/>
        </w:rPr>
        <w:drawing>
          <wp:inline distT="0" distB="0" distL="0" distR="0" wp14:anchorId="4B81182B" wp14:editId="50EE45D3">
            <wp:extent cx="5732145" cy="3977640"/>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2145" cy="3977640"/>
                    </a:xfrm>
                    <a:prstGeom prst="rect">
                      <a:avLst/>
                    </a:prstGeom>
                  </pic:spPr>
                </pic:pic>
              </a:graphicData>
            </a:graphic>
          </wp:inline>
        </w:drawing>
      </w:r>
    </w:p>
    <w:p w14:paraId="02D8EA76" w14:textId="2BDC9BCA" w:rsidR="00665CA4" w:rsidRDefault="00E643F8" w:rsidP="009B279E">
      <w:pPr>
        <w:pStyle w:val="BodyMS"/>
        <w:numPr>
          <w:ilvl w:val="0"/>
          <w:numId w:val="35"/>
        </w:numPr>
      </w:pPr>
      <w:r>
        <w:lastRenderedPageBreak/>
        <w:t xml:space="preserve">Our </w:t>
      </w:r>
      <w:r w:rsidR="00762F33">
        <w:t xml:space="preserve">UWP </w:t>
      </w:r>
      <w:r>
        <w:t xml:space="preserve"> app will be communicating with </w:t>
      </w:r>
      <w:r w:rsidR="00665CA4">
        <w:t>a</w:t>
      </w:r>
      <w:r w:rsidR="005D772C">
        <w:t>n IOT</w:t>
      </w:r>
      <w:r w:rsidR="00665CA4">
        <w:t xml:space="preserve"> hub so let’s add a NuGet package to enable this.  Right click on the project an select manage NuGet packages.</w:t>
      </w:r>
      <w:r w:rsidR="00665CA4">
        <w:br/>
      </w:r>
      <w:r w:rsidR="00665CA4">
        <w:rPr>
          <w:noProof/>
        </w:rPr>
        <w:drawing>
          <wp:inline distT="0" distB="0" distL="0" distR="0" wp14:anchorId="5C346DB6" wp14:editId="0537F2E9">
            <wp:extent cx="2851150" cy="1875604"/>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57518" cy="1879793"/>
                    </a:xfrm>
                    <a:prstGeom prst="rect">
                      <a:avLst/>
                    </a:prstGeom>
                  </pic:spPr>
                </pic:pic>
              </a:graphicData>
            </a:graphic>
          </wp:inline>
        </w:drawing>
      </w:r>
    </w:p>
    <w:p w14:paraId="1A280104" w14:textId="77777777" w:rsidR="0018366B" w:rsidRDefault="00665CA4" w:rsidP="009B279E">
      <w:pPr>
        <w:pStyle w:val="BodyMS"/>
        <w:numPr>
          <w:ilvl w:val="0"/>
          <w:numId w:val="35"/>
        </w:numPr>
      </w:pPr>
      <w:r>
        <w:t>In the results select “</w:t>
      </w:r>
      <w:r w:rsidR="0002137A">
        <w:t>Microsoft.Azure.Devices</w:t>
      </w:r>
      <w:r w:rsidR="0018366B">
        <w:t>.Client</w:t>
      </w:r>
      <w:r>
        <w:t>” and click the “Install” button.</w:t>
      </w:r>
    </w:p>
    <w:p w14:paraId="70E15F04" w14:textId="0AB9EF8F" w:rsidR="00665CA4" w:rsidRDefault="00665CA4" w:rsidP="0018366B">
      <w:pPr>
        <w:pStyle w:val="BodyMS"/>
        <w:ind w:left="360"/>
      </w:pPr>
      <w:r>
        <w:br/>
      </w:r>
      <w:r w:rsidR="0018366B">
        <w:rPr>
          <w:noProof/>
        </w:rPr>
        <w:drawing>
          <wp:inline distT="0" distB="0" distL="0" distR="0" wp14:anchorId="39F58577" wp14:editId="1AC03AE8">
            <wp:extent cx="5732145" cy="293814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2145" cy="2938145"/>
                    </a:xfrm>
                    <a:prstGeom prst="rect">
                      <a:avLst/>
                    </a:prstGeom>
                  </pic:spPr>
                </pic:pic>
              </a:graphicData>
            </a:graphic>
          </wp:inline>
        </w:drawing>
      </w:r>
    </w:p>
    <w:p w14:paraId="00A9D3ED" w14:textId="4AC1C459" w:rsidR="00665CA4" w:rsidRDefault="00665CA4" w:rsidP="009B279E">
      <w:pPr>
        <w:pStyle w:val="BodyMS"/>
        <w:numPr>
          <w:ilvl w:val="0"/>
          <w:numId w:val="35"/>
        </w:numPr>
      </w:pPr>
      <w:r>
        <w:t xml:space="preserve">Click “I Accept” on the </w:t>
      </w:r>
      <w:r w:rsidR="0018366B">
        <w:t>licensing dialog</w:t>
      </w:r>
    </w:p>
    <w:p w14:paraId="20B671CE" w14:textId="41F72F4C" w:rsidR="002465BD" w:rsidRDefault="002465BD" w:rsidP="009B279E">
      <w:pPr>
        <w:pStyle w:val="BodyMS"/>
        <w:numPr>
          <w:ilvl w:val="0"/>
          <w:numId w:val="35"/>
        </w:numPr>
      </w:pPr>
      <w:r>
        <w:t>Repeat s</w:t>
      </w:r>
      <w:r w:rsidR="00E53474">
        <w:t xml:space="preserve">teps </w:t>
      </w:r>
      <w:r w:rsidR="0018366B">
        <w:t>4 &amp; 5 with</w:t>
      </w:r>
      <w:r w:rsidR="00E53474">
        <w:t xml:space="preserve"> Newtonsoft.Json.</w:t>
      </w:r>
    </w:p>
    <w:p w14:paraId="7A96AF28" w14:textId="4336B3D8" w:rsidR="00665CA4" w:rsidRDefault="00665CA4" w:rsidP="009B279E">
      <w:pPr>
        <w:pStyle w:val="BodyMS"/>
        <w:numPr>
          <w:ilvl w:val="0"/>
          <w:numId w:val="35"/>
        </w:numPr>
      </w:pPr>
      <w:r>
        <w:t>Close the package manager window.</w:t>
      </w:r>
    </w:p>
    <w:p w14:paraId="1ACFED91" w14:textId="77777777" w:rsidR="0018366B" w:rsidRDefault="00665CA4" w:rsidP="0018366B">
      <w:pPr>
        <w:autoSpaceDE w:val="0"/>
        <w:autoSpaceDN w:val="0"/>
        <w:adjustRightInd w:val="0"/>
        <w:spacing w:after="0" w:line="240" w:lineRule="auto"/>
        <w:rPr>
          <w:rFonts w:ascii="Consolas" w:eastAsiaTheme="minorHAnsi" w:hAnsi="Consolas" w:cs="Consolas"/>
          <w:color w:val="000000"/>
          <w:sz w:val="19"/>
          <w:szCs w:val="19"/>
          <w:highlight w:val="white"/>
        </w:rPr>
      </w:pPr>
      <w:r>
        <w:t xml:space="preserve">In the project we first need to add some using statements to simplify our class references for com port interaction and Azure Service Bus interaction.  </w:t>
      </w:r>
      <w:r w:rsidR="0018366B">
        <w:t>Open ‘startuptask.cs’</w:t>
      </w:r>
      <w:r w:rsidR="00181435">
        <w:t xml:space="preserve"> and a</w:t>
      </w:r>
      <w:r>
        <w:t>t the end of the block of using statements add the following items:</w:t>
      </w:r>
      <w:r w:rsidR="009B279E">
        <w:br/>
      </w:r>
      <w:r w:rsidR="009B279E">
        <w:br/>
      </w:r>
      <w:r w:rsidR="0018366B">
        <w:rPr>
          <w:rFonts w:ascii="Consolas" w:eastAsiaTheme="minorHAnsi" w:hAnsi="Consolas" w:cs="Consolas"/>
          <w:color w:val="0000FF"/>
          <w:sz w:val="19"/>
          <w:szCs w:val="19"/>
          <w:highlight w:val="white"/>
        </w:rPr>
        <w:t>using</w:t>
      </w:r>
      <w:r w:rsidR="0018366B">
        <w:rPr>
          <w:rFonts w:ascii="Consolas" w:eastAsiaTheme="minorHAnsi" w:hAnsi="Consolas" w:cs="Consolas"/>
          <w:color w:val="000000"/>
          <w:sz w:val="19"/>
          <w:szCs w:val="19"/>
          <w:highlight w:val="white"/>
        </w:rPr>
        <w:t xml:space="preserve"> Newtonsoft.Json;</w:t>
      </w:r>
    </w:p>
    <w:p w14:paraId="77C35693" w14:textId="77777777" w:rsidR="0018366B" w:rsidRDefault="0018366B" w:rsidP="0018366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Microsoft.Azure.Devices.Client;</w:t>
      </w:r>
    </w:p>
    <w:p w14:paraId="1BDD3FEA" w14:textId="77777777" w:rsidR="0018366B" w:rsidRDefault="0018366B" w:rsidP="0018366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Microsoft.Azure.Devices;</w:t>
      </w:r>
    </w:p>
    <w:p w14:paraId="11E9A6E3" w14:textId="77777777" w:rsidR="0018366B" w:rsidRDefault="0018366B" w:rsidP="0018366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Windows.Devices.SerialCommunication;</w:t>
      </w:r>
    </w:p>
    <w:p w14:paraId="62920EA1" w14:textId="77777777" w:rsidR="0018366B" w:rsidRDefault="0018366B" w:rsidP="0018366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14:paraId="671C71EE" w14:textId="78EE21C2" w:rsidR="00665CA4" w:rsidRPr="0018366B" w:rsidRDefault="0018366B" w:rsidP="0018366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Windows.Storage.Streams;</w:t>
      </w:r>
    </w:p>
    <w:p w14:paraId="53F09DE7" w14:textId="03099F8C" w:rsidR="007C6510" w:rsidRDefault="00997FAB" w:rsidP="007C6510">
      <w:pPr>
        <w:autoSpaceDE w:val="0"/>
        <w:autoSpaceDN w:val="0"/>
        <w:adjustRightInd w:val="0"/>
        <w:spacing w:after="0" w:line="240" w:lineRule="auto"/>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System.Diagnostics;</w:t>
      </w:r>
    </w:p>
    <w:p w14:paraId="4C5CC7E5" w14:textId="77777777" w:rsidR="00BC68BC" w:rsidRPr="00BC68BC" w:rsidRDefault="00C90366" w:rsidP="007C6510">
      <w:pPr>
        <w:pStyle w:val="ListParagraph"/>
        <w:numPr>
          <w:ilvl w:val="0"/>
          <w:numId w:val="35"/>
        </w:numPr>
        <w:autoSpaceDE w:val="0"/>
        <w:autoSpaceDN w:val="0"/>
        <w:adjustRightInd w:val="0"/>
        <w:rPr>
          <w:rFonts w:ascii="Consolas" w:eastAsiaTheme="minorHAnsi" w:hAnsi="Consolas" w:cs="Consolas"/>
          <w:color w:val="000000"/>
          <w:sz w:val="19"/>
          <w:szCs w:val="19"/>
          <w:highlight w:val="white"/>
        </w:rPr>
      </w:pPr>
      <w:r>
        <w:lastRenderedPageBreak/>
        <w:t xml:space="preserve">We need to create a class level variable for interacting with the Azure </w:t>
      </w:r>
      <w:r w:rsidR="00181435">
        <w:t>IOT</w:t>
      </w:r>
      <w:r>
        <w:t xml:space="preserve"> Hub.  Right after the Class Program opening brack</w:t>
      </w:r>
      <w:r w:rsidR="00BC68BC">
        <w:t>et “{“ add the following code.</w:t>
      </w:r>
      <w:r w:rsidR="00BC68BC">
        <w:br/>
      </w:r>
    </w:p>
    <w:p w14:paraId="379C078E" w14:textId="38AF5CC3" w:rsidR="00BC68BC" w:rsidRPr="00BC68BC" w:rsidRDefault="00BC68BC" w:rsidP="00BC68BC">
      <w:pPr>
        <w:autoSpaceDE w:val="0"/>
        <w:autoSpaceDN w:val="0"/>
        <w:adjustRightInd w:val="0"/>
        <w:rPr>
          <w:rFonts w:ascii="Consolas" w:eastAsiaTheme="minorHAnsi" w:hAnsi="Consolas" w:cs="Consolas"/>
          <w:color w:val="000000"/>
          <w:sz w:val="19"/>
          <w:szCs w:val="19"/>
          <w:highlight w:val="white"/>
        </w:rPr>
      </w:pPr>
      <w:r w:rsidRPr="00BC68BC">
        <w:rPr>
          <w:rFonts w:ascii="Consolas" w:eastAsiaTheme="minorHAnsi" w:hAnsi="Consolas" w:cs="Consolas"/>
          <w:color w:val="0000FF"/>
          <w:sz w:val="19"/>
          <w:szCs w:val="19"/>
          <w:highlight w:val="white"/>
        </w:rPr>
        <w:t>private</w:t>
      </w:r>
      <w:r w:rsidRPr="00BC68BC">
        <w:rPr>
          <w:rFonts w:ascii="Consolas" w:eastAsiaTheme="minorHAnsi" w:hAnsi="Consolas" w:cs="Consolas"/>
          <w:color w:val="000000"/>
          <w:sz w:val="19"/>
          <w:szCs w:val="19"/>
          <w:highlight w:val="white"/>
        </w:rPr>
        <w:t xml:space="preserve"> </w:t>
      </w:r>
      <w:r w:rsidRPr="00BC68BC">
        <w:rPr>
          <w:rFonts w:ascii="Consolas" w:eastAsiaTheme="minorHAnsi" w:hAnsi="Consolas" w:cs="Consolas"/>
          <w:color w:val="2B91AF"/>
          <w:sz w:val="19"/>
          <w:szCs w:val="19"/>
          <w:highlight w:val="white"/>
        </w:rPr>
        <w:t>BackgroundTaskDeferral</w:t>
      </w:r>
      <w:r w:rsidRPr="00BC68BC">
        <w:rPr>
          <w:rFonts w:ascii="Consolas" w:eastAsiaTheme="minorHAnsi" w:hAnsi="Consolas" w:cs="Consolas"/>
          <w:color w:val="000000"/>
          <w:sz w:val="19"/>
          <w:szCs w:val="19"/>
          <w:highlight w:val="white"/>
        </w:rPr>
        <w:t xml:space="preserve"> deferral;</w:t>
      </w:r>
    </w:p>
    <w:p w14:paraId="578A51A5" w14:textId="76DEAAEA" w:rsidR="007C6510" w:rsidRPr="007C6510" w:rsidRDefault="007C6510" w:rsidP="00BC68BC">
      <w:pPr>
        <w:pStyle w:val="ListParagraph"/>
        <w:autoSpaceDE w:val="0"/>
        <w:autoSpaceDN w:val="0"/>
        <w:adjustRightInd w:val="0"/>
        <w:ind w:left="0"/>
        <w:rPr>
          <w:rFonts w:ascii="Consolas" w:eastAsiaTheme="minorHAnsi" w:hAnsi="Consolas" w:cs="Consolas"/>
          <w:color w:val="000000"/>
          <w:sz w:val="19"/>
          <w:szCs w:val="19"/>
          <w:highlight w:val="white"/>
        </w:rPr>
      </w:pPr>
      <w:r w:rsidRPr="007C6510">
        <w:rPr>
          <w:rFonts w:ascii="Consolas" w:eastAsiaTheme="minorHAnsi" w:hAnsi="Consolas" w:cs="Consolas"/>
          <w:color w:val="0000FF"/>
          <w:sz w:val="19"/>
          <w:szCs w:val="19"/>
          <w:highlight w:val="white"/>
        </w:rPr>
        <w:t>static</w:t>
      </w:r>
      <w:r w:rsidRPr="007C6510">
        <w:rPr>
          <w:rFonts w:ascii="Consolas" w:eastAsiaTheme="minorHAnsi" w:hAnsi="Consolas" w:cs="Consolas"/>
          <w:color w:val="000000"/>
          <w:sz w:val="19"/>
          <w:szCs w:val="19"/>
          <w:highlight w:val="white"/>
        </w:rPr>
        <w:t xml:space="preserve"> </w:t>
      </w:r>
      <w:r w:rsidRPr="007C6510">
        <w:rPr>
          <w:rFonts w:ascii="Consolas" w:eastAsiaTheme="minorHAnsi" w:hAnsi="Consolas" w:cs="Consolas"/>
          <w:color w:val="2B91AF"/>
          <w:sz w:val="19"/>
          <w:szCs w:val="19"/>
          <w:highlight w:val="white"/>
        </w:rPr>
        <w:t>DeviceClient</w:t>
      </w:r>
      <w:r w:rsidRPr="007C6510">
        <w:rPr>
          <w:rFonts w:ascii="Consolas" w:eastAsiaTheme="minorHAnsi" w:hAnsi="Consolas" w:cs="Consolas"/>
          <w:color w:val="000000"/>
          <w:sz w:val="19"/>
          <w:szCs w:val="19"/>
          <w:highlight w:val="white"/>
        </w:rPr>
        <w:t xml:space="preserve"> deviceClient;</w:t>
      </w:r>
    </w:p>
    <w:p w14:paraId="706B0739" w14:textId="0AD37232" w:rsidR="007C6510" w:rsidRDefault="007C6510" w:rsidP="007C651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iotHubUri = </w:t>
      </w:r>
      <w:r>
        <w:rPr>
          <w:rFonts w:ascii="Consolas" w:eastAsiaTheme="minorHAnsi" w:hAnsi="Consolas" w:cs="Consolas"/>
          <w:color w:val="A31515"/>
          <w:sz w:val="19"/>
          <w:szCs w:val="19"/>
          <w:highlight w:val="white"/>
        </w:rPr>
        <w:t>"stevebusrm.azure-devices.net"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&lt;iothubname&gt;.azure-devices.net</w:t>
      </w:r>
    </w:p>
    <w:p w14:paraId="5500FF35" w14:textId="168FFD00" w:rsidR="007C6510" w:rsidRDefault="007C6510" w:rsidP="007C651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deviceId = </w:t>
      </w:r>
      <w:r>
        <w:rPr>
          <w:rFonts w:ascii="Consolas" w:eastAsiaTheme="minorHAnsi" w:hAnsi="Consolas" w:cs="Consolas"/>
          <w:color w:val="A31515"/>
          <w:sz w:val="19"/>
          <w:szCs w:val="19"/>
          <w:highlight w:val="white"/>
        </w:rPr>
        <w:t>"student&lt;xx&gt;device"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replace XX with your studentID</w:t>
      </w:r>
    </w:p>
    <w:p w14:paraId="224B6481" w14:textId="364B3E67" w:rsidR="007C6510" w:rsidRDefault="007C6510" w:rsidP="007C651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deviceKey = </w:t>
      </w:r>
      <w:r>
        <w:rPr>
          <w:rFonts w:ascii="Consolas" w:eastAsiaTheme="minorHAnsi" w:hAnsi="Consolas" w:cs="Consolas"/>
          <w:color w:val="A31515"/>
          <w:sz w:val="19"/>
          <w:szCs w:val="19"/>
          <w:highlight w:val="white"/>
        </w:rPr>
        <w:t>"&lt;device primary key here&gt;"</w:t>
      </w:r>
      <w:r>
        <w:rPr>
          <w:rFonts w:ascii="Consolas" w:eastAsiaTheme="minorHAnsi" w:hAnsi="Consolas" w:cs="Consolas"/>
          <w:color w:val="000000"/>
          <w:sz w:val="19"/>
          <w:szCs w:val="19"/>
          <w:highlight w:val="white"/>
        </w:rPr>
        <w:t>;</w:t>
      </w:r>
    </w:p>
    <w:p w14:paraId="7FA5B601" w14:textId="77777777" w:rsidR="00BC68BC" w:rsidRDefault="00BC68BC" w:rsidP="007C6510">
      <w:pPr>
        <w:autoSpaceDE w:val="0"/>
        <w:autoSpaceDN w:val="0"/>
        <w:adjustRightInd w:val="0"/>
        <w:spacing w:after="0" w:line="240" w:lineRule="auto"/>
        <w:rPr>
          <w:rFonts w:ascii="Consolas" w:eastAsiaTheme="minorHAnsi" w:hAnsi="Consolas" w:cs="Consolas"/>
          <w:color w:val="000000"/>
          <w:sz w:val="19"/>
          <w:szCs w:val="19"/>
          <w:highlight w:val="white"/>
        </w:rPr>
      </w:pPr>
    </w:p>
    <w:p w14:paraId="21B1053A" w14:textId="057A2639" w:rsidR="00BC68BC" w:rsidRDefault="00BC68BC" w:rsidP="00BC68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classes related to serial communication</w:t>
      </w:r>
    </w:p>
    <w:p w14:paraId="23A47A44" w14:textId="77777777" w:rsidR="00BC68BC" w:rsidRDefault="00BC68BC" w:rsidP="00BC68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serialDeviceName = </w:t>
      </w:r>
      <w:r>
        <w:rPr>
          <w:rFonts w:ascii="Consolas" w:eastAsiaTheme="minorHAnsi" w:hAnsi="Consolas" w:cs="Consolas"/>
          <w:color w:val="A31515"/>
          <w:sz w:val="19"/>
          <w:szCs w:val="19"/>
          <w:highlight w:val="white"/>
        </w:rPr>
        <w:t>"&lt;serial port name here&gt;"</w:t>
      </w:r>
      <w:r>
        <w:rPr>
          <w:rFonts w:ascii="Consolas" w:eastAsiaTheme="minorHAnsi" w:hAnsi="Consolas" w:cs="Consolas"/>
          <w:color w:val="000000"/>
          <w:sz w:val="19"/>
          <w:szCs w:val="19"/>
          <w:highlight w:val="white"/>
        </w:rPr>
        <w:t>;</w:t>
      </w:r>
    </w:p>
    <w:p w14:paraId="01108F25" w14:textId="6F723104" w:rsidR="00BC68BC" w:rsidRDefault="00BC68BC" w:rsidP="00BC68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SerialDevice</w:t>
      </w:r>
      <w:r>
        <w:rPr>
          <w:rFonts w:ascii="Consolas" w:eastAsiaTheme="minorHAnsi" w:hAnsi="Consolas" w:cs="Consolas"/>
          <w:color w:val="000000"/>
          <w:sz w:val="19"/>
          <w:szCs w:val="19"/>
          <w:highlight w:val="white"/>
        </w:rPr>
        <w:t xml:space="preserve"> serialPort;</w:t>
      </w:r>
    </w:p>
    <w:p w14:paraId="73502819" w14:textId="65C92120" w:rsidR="00BC68BC" w:rsidRDefault="00BC68BC" w:rsidP="00BC68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DataReader</w:t>
      </w:r>
      <w:r>
        <w:rPr>
          <w:rFonts w:ascii="Consolas" w:eastAsiaTheme="minorHAnsi" w:hAnsi="Consolas" w:cs="Consolas"/>
          <w:color w:val="000000"/>
          <w:sz w:val="19"/>
          <w:szCs w:val="19"/>
          <w:highlight w:val="white"/>
        </w:rPr>
        <w:t xml:space="preserve"> dataReaderObject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651F46FC" w14:textId="7AC789B1" w:rsidR="00BC68BC" w:rsidRDefault="00BC68BC" w:rsidP="00BC68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DataWriter</w:t>
      </w:r>
      <w:r>
        <w:rPr>
          <w:rFonts w:ascii="Consolas" w:eastAsiaTheme="minorHAnsi" w:hAnsi="Consolas" w:cs="Consolas"/>
          <w:color w:val="000000"/>
          <w:sz w:val="19"/>
          <w:szCs w:val="19"/>
          <w:highlight w:val="white"/>
        </w:rPr>
        <w:t xml:space="preserve"> dataWriteObject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42B1455" w14:textId="77777777" w:rsidR="007C6510" w:rsidRDefault="007C6510" w:rsidP="007C6510">
      <w:pPr>
        <w:autoSpaceDE w:val="0"/>
        <w:autoSpaceDN w:val="0"/>
        <w:adjustRightInd w:val="0"/>
        <w:spacing w:after="0" w:line="240" w:lineRule="auto"/>
        <w:rPr>
          <w:rFonts w:ascii="Consolas" w:eastAsiaTheme="minorHAnsi" w:hAnsi="Consolas" w:cs="Consolas"/>
          <w:color w:val="000000"/>
          <w:sz w:val="19"/>
          <w:szCs w:val="19"/>
          <w:highlight w:val="white"/>
        </w:rPr>
      </w:pPr>
    </w:p>
    <w:p w14:paraId="6A57B41D" w14:textId="7EF1D8B6" w:rsidR="006133F3" w:rsidRDefault="007911CC" w:rsidP="005A0D43">
      <w:pPr>
        <w:pStyle w:val="BodyMS"/>
        <w:numPr>
          <w:ilvl w:val="0"/>
          <w:numId w:val="35"/>
        </w:numPr>
      </w:pPr>
      <w:r>
        <w:t>Now we need to</w:t>
      </w:r>
      <w:r w:rsidR="00E53474">
        <w:t xml:space="preserve"> </w:t>
      </w:r>
      <w:r w:rsidR="006133F3">
        <w:t xml:space="preserve">create a device in IoTHub and get </w:t>
      </w:r>
      <w:r w:rsidR="00BC68BC">
        <w:t>its</w:t>
      </w:r>
      <w:r w:rsidR="006133F3">
        <w:t xml:space="preserve"> key.  This can be done programmatically via the RegistryManager class, but for this POC, we will do it manually through the Device Explorer application (to introduce you to that tool).</w:t>
      </w:r>
    </w:p>
    <w:p w14:paraId="72E55C01" w14:textId="08206F1F" w:rsidR="006133F3" w:rsidRDefault="006133F3" w:rsidP="006133F3">
      <w:pPr>
        <w:pStyle w:val="BodyMS"/>
        <w:numPr>
          <w:ilvl w:val="1"/>
          <w:numId w:val="35"/>
        </w:numPr>
      </w:pPr>
      <w:r>
        <w:t>On the Cortana search bar, type “Device Explorer” and open the app.</w:t>
      </w:r>
    </w:p>
    <w:p w14:paraId="5F53BE9E" w14:textId="38374B54" w:rsidR="00630376" w:rsidRDefault="00630376" w:rsidP="00630376">
      <w:pPr>
        <w:pStyle w:val="BodyMS"/>
        <w:numPr>
          <w:ilvl w:val="1"/>
          <w:numId w:val="35"/>
        </w:numPr>
      </w:pPr>
      <w:r>
        <w:t xml:space="preserve">If Device Explorer is not on your dev machine, you can download and install it from </w:t>
      </w:r>
      <w:hyperlink r:id="rId34" w:history="1">
        <w:r w:rsidRPr="00024B75">
          <w:rPr>
            <w:rStyle w:val="Hyperlink"/>
          </w:rPr>
          <w:t>https://github.com/Azure/azure-iot-sdks/releases/download/2016-03-11/SetupDeviceExplorer.msi</w:t>
        </w:r>
      </w:hyperlink>
    </w:p>
    <w:p w14:paraId="5D8E497D" w14:textId="6D932981" w:rsidR="006133F3" w:rsidRDefault="006133F3" w:rsidP="006133F3">
      <w:pPr>
        <w:pStyle w:val="BodyMS"/>
        <w:ind w:left="720"/>
      </w:pPr>
      <w:r>
        <w:rPr>
          <w:noProof/>
        </w:rPr>
        <w:lastRenderedPageBreak/>
        <w:drawing>
          <wp:inline distT="0" distB="0" distL="0" distR="0" wp14:anchorId="4D85636C" wp14:editId="59B2E36F">
            <wp:extent cx="4232879" cy="5324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4397" cy="5338963"/>
                    </a:xfrm>
                    <a:prstGeom prst="rect">
                      <a:avLst/>
                    </a:prstGeom>
                    <a:noFill/>
                    <a:ln>
                      <a:noFill/>
                    </a:ln>
                  </pic:spPr>
                </pic:pic>
              </a:graphicData>
            </a:graphic>
          </wp:inline>
        </w:drawing>
      </w:r>
    </w:p>
    <w:p w14:paraId="10C630A8" w14:textId="1E59F9AF" w:rsidR="006133F3" w:rsidRDefault="006133F3" w:rsidP="006133F3">
      <w:pPr>
        <w:pStyle w:val="BodyMS"/>
        <w:numPr>
          <w:ilvl w:val="1"/>
          <w:numId w:val="35"/>
        </w:numPr>
      </w:pPr>
      <w:r>
        <w:t>In the Connection Information box, enter your connection string from your IOTHub and click the “Update” button.</w:t>
      </w:r>
    </w:p>
    <w:p w14:paraId="7CCC7AD9" w14:textId="6B6389CD" w:rsidR="006133F3" w:rsidRDefault="006133F3" w:rsidP="006133F3">
      <w:pPr>
        <w:pStyle w:val="BodyMS"/>
        <w:numPr>
          <w:ilvl w:val="1"/>
          <w:numId w:val="35"/>
        </w:numPr>
      </w:pPr>
      <w:r>
        <w:t>Switch to the “management” tab and click “Create” to create a new device</w:t>
      </w:r>
    </w:p>
    <w:p w14:paraId="64AA6F49" w14:textId="2BBF00ED" w:rsidR="006133F3" w:rsidRDefault="006133F3" w:rsidP="006133F3">
      <w:pPr>
        <w:pStyle w:val="BodyMS"/>
        <w:numPr>
          <w:ilvl w:val="1"/>
          <w:numId w:val="35"/>
        </w:numPr>
      </w:pPr>
      <w:r>
        <w:t>Enter “StudentXXDevice” (replacing XX with your student ID) into the DeviceID field and click Create</w:t>
      </w:r>
    </w:p>
    <w:p w14:paraId="59933CBE" w14:textId="50217DFD" w:rsidR="006133F3" w:rsidRDefault="006133F3" w:rsidP="00EB4D89">
      <w:pPr>
        <w:pStyle w:val="BodyMS"/>
        <w:ind w:left="720"/>
      </w:pPr>
      <w:r>
        <w:rPr>
          <w:noProof/>
        </w:rPr>
        <w:lastRenderedPageBreak/>
        <w:drawing>
          <wp:inline distT="0" distB="0" distL="0" distR="0" wp14:anchorId="6CE87514" wp14:editId="2CE060B3">
            <wp:extent cx="4695825" cy="2428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95825" cy="2428875"/>
                    </a:xfrm>
                    <a:prstGeom prst="rect">
                      <a:avLst/>
                    </a:prstGeom>
                  </pic:spPr>
                </pic:pic>
              </a:graphicData>
            </a:graphic>
          </wp:inline>
        </w:drawing>
      </w:r>
    </w:p>
    <w:p w14:paraId="2FEB35D1" w14:textId="662066FA" w:rsidR="00EB4D89" w:rsidRDefault="00EB4D89" w:rsidP="006133F3">
      <w:pPr>
        <w:pStyle w:val="BodyMS"/>
        <w:numPr>
          <w:ilvl w:val="1"/>
          <w:numId w:val="35"/>
        </w:numPr>
      </w:pPr>
      <w:r>
        <w:t>In the “Device Created” confirmation dialog, copy the DeviceID and Keys.  You’ll need this in the next step.  Click Done.</w:t>
      </w:r>
    </w:p>
    <w:p w14:paraId="2F751198" w14:textId="3C6B1755" w:rsidR="00EB4D89" w:rsidRDefault="00EB4D89" w:rsidP="005A0D43">
      <w:pPr>
        <w:pStyle w:val="BodyMS"/>
        <w:numPr>
          <w:ilvl w:val="0"/>
          <w:numId w:val="35"/>
        </w:numPr>
      </w:pPr>
      <w:r>
        <w:t xml:space="preserve"> Replace the placeholder in step 8 with the Primary Key from step 9.d</w:t>
      </w:r>
    </w:p>
    <w:p w14:paraId="736AE547" w14:textId="3BFA9E93" w:rsidR="007C6510" w:rsidRDefault="007C6510" w:rsidP="005A0D43">
      <w:pPr>
        <w:pStyle w:val="BodyMS"/>
        <w:numPr>
          <w:ilvl w:val="0"/>
          <w:numId w:val="35"/>
        </w:numPr>
      </w:pPr>
      <w:r>
        <w:t xml:space="preserve"> Replace the &lt;serial port name here&gt; in step 8 with the serial port name you copied in section 3.  Note that, in C#, you have to escape </w:t>
      </w:r>
      <w:r w:rsidR="00F95BAD">
        <w:t>strings that contain backslashes.  You can do so by adding an @ sign in front.  So…</w:t>
      </w:r>
    </w:p>
    <w:p w14:paraId="6EBAB376" w14:textId="63AE8FA4" w:rsidR="007C6510" w:rsidRPr="007C6510" w:rsidRDefault="007C6510" w:rsidP="007C651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w:t>
      </w:r>
      <w:r w:rsidRPr="007C6510">
        <w:rPr>
          <w:rFonts w:ascii="Consolas" w:eastAsiaTheme="minorHAnsi" w:hAnsi="Consolas" w:cs="Consolas"/>
          <w:color w:val="A31515"/>
          <w:sz w:val="19"/>
          <w:szCs w:val="19"/>
          <w:highlight w:val="white"/>
        </w:rPr>
        <w:t>\?\FTDIBUS#VID_0403+PID_6001+AL01GQQHA#0000#{86e0d1e0-8089-11d0-9ce4-08003e301f73}"</w:t>
      </w:r>
      <w:r w:rsidRPr="007C6510">
        <w:rPr>
          <w:rFonts w:ascii="Consolas" w:eastAsiaTheme="minorHAnsi" w:hAnsi="Consolas" w:cs="Consolas"/>
          <w:color w:val="000000"/>
          <w:sz w:val="19"/>
          <w:szCs w:val="19"/>
          <w:highlight w:val="white"/>
        </w:rPr>
        <w:t>;</w:t>
      </w:r>
    </w:p>
    <w:p w14:paraId="43372834" w14:textId="7A35FEFB" w:rsidR="007C6510" w:rsidRDefault="00BC68BC" w:rsidP="007C6510">
      <w:pPr>
        <w:pStyle w:val="BodyMS"/>
        <w:ind w:left="360"/>
      </w:pPr>
      <w:r>
        <w:t>b</w:t>
      </w:r>
      <w:r w:rsidR="007C6510">
        <w:t>ecomes</w:t>
      </w:r>
    </w:p>
    <w:p w14:paraId="71FA6A83" w14:textId="5B3DE76E" w:rsidR="007C6510" w:rsidRDefault="00F95BAD" w:rsidP="007C651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w:t>
      </w:r>
      <w:r w:rsidR="007C6510">
        <w:rPr>
          <w:rFonts w:ascii="Consolas" w:eastAsiaTheme="minorHAnsi" w:hAnsi="Consolas" w:cs="Consolas"/>
          <w:color w:val="A31515"/>
          <w:sz w:val="19"/>
          <w:szCs w:val="19"/>
          <w:highlight w:val="white"/>
        </w:rPr>
        <w:t>\FTDIBUS#VID_0403+PID_6001+AL01GQQHA#0000#{86e0d1e0-8089-11d0-9ce4-08003e301f73}"</w:t>
      </w:r>
      <w:r w:rsidR="007C6510">
        <w:rPr>
          <w:rFonts w:ascii="Consolas" w:eastAsiaTheme="minorHAnsi" w:hAnsi="Consolas" w:cs="Consolas"/>
          <w:color w:val="000000"/>
          <w:sz w:val="19"/>
          <w:szCs w:val="19"/>
          <w:highlight w:val="white"/>
        </w:rPr>
        <w:t>;</w:t>
      </w:r>
    </w:p>
    <w:p w14:paraId="78F19D76" w14:textId="77777777" w:rsidR="00997FAB" w:rsidRDefault="007C6510" w:rsidP="00997FAB">
      <w:pPr>
        <w:autoSpaceDE w:val="0"/>
        <w:autoSpaceDN w:val="0"/>
        <w:adjustRightInd w:val="0"/>
        <w:spacing w:after="0" w:line="240" w:lineRule="auto"/>
        <w:rPr>
          <w:rFonts w:eastAsia="Times New Roman" w:cs="Times New Roman"/>
          <w:sz w:val="24"/>
          <w:szCs w:val="24"/>
        </w:rPr>
      </w:pPr>
      <w:r>
        <w:t xml:space="preserve"> </w:t>
      </w:r>
    </w:p>
    <w:p w14:paraId="120F87A4" w14:textId="021A755F" w:rsidR="00997FAB" w:rsidRPr="00997FAB" w:rsidRDefault="00997FAB" w:rsidP="00997FAB">
      <w:pPr>
        <w:pStyle w:val="ListParagraph"/>
        <w:numPr>
          <w:ilvl w:val="0"/>
          <w:numId w:val="35"/>
        </w:numPr>
        <w:autoSpaceDE w:val="0"/>
        <w:autoSpaceDN w:val="0"/>
        <w:adjustRightInd w:val="0"/>
        <w:rPr>
          <w:rFonts w:ascii="Consolas" w:eastAsiaTheme="minorHAnsi" w:hAnsi="Consolas" w:cs="Consolas"/>
          <w:color w:val="000000"/>
          <w:sz w:val="19"/>
          <w:szCs w:val="19"/>
          <w:highlight w:val="white"/>
        </w:rPr>
      </w:pPr>
      <w:r>
        <w:t>The first thing we need to do is create a function to allow us to open the serial port and set the connection parameters.  Add the following function to the StartupTask class</w:t>
      </w:r>
      <w:r w:rsidR="005519CE">
        <w:br/>
      </w:r>
      <w:r w:rsidR="005519CE">
        <w:br/>
      </w:r>
      <w:r w:rsidRPr="00997FAB">
        <w:rPr>
          <w:rFonts w:ascii="Consolas" w:eastAsiaTheme="minorHAnsi" w:hAnsi="Consolas" w:cs="Consolas"/>
          <w:color w:val="000000"/>
          <w:sz w:val="19"/>
          <w:szCs w:val="19"/>
          <w:highlight w:val="white"/>
        </w:rPr>
        <w:t xml:space="preserve">     </w:t>
      </w:r>
      <w:r w:rsidRPr="00997FAB">
        <w:rPr>
          <w:rFonts w:ascii="Consolas" w:eastAsiaTheme="minorHAnsi" w:hAnsi="Consolas" w:cs="Consolas"/>
          <w:color w:val="0000FF"/>
          <w:sz w:val="19"/>
          <w:szCs w:val="19"/>
          <w:highlight w:val="white"/>
        </w:rPr>
        <w:t>private</w:t>
      </w:r>
      <w:r w:rsidRPr="00997FAB">
        <w:rPr>
          <w:rFonts w:ascii="Consolas" w:eastAsiaTheme="minorHAnsi" w:hAnsi="Consolas" w:cs="Consolas"/>
          <w:color w:val="000000"/>
          <w:sz w:val="19"/>
          <w:szCs w:val="19"/>
          <w:highlight w:val="white"/>
        </w:rPr>
        <w:t xml:space="preserve"> </w:t>
      </w:r>
      <w:r w:rsidRPr="00997FAB">
        <w:rPr>
          <w:rFonts w:ascii="Consolas" w:eastAsiaTheme="minorHAnsi" w:hAnsi="Consolas" w:cs="Consolas"/>
          <w:color w:val="0000FF"/>
          <w:sz w:val="19"/>
          <w:szCs w:val="19"/>
          <w:highlight w:val="white"/>
        </w:rPr>
        <w:t>async</w:t>
      </w:r>
      <w:r w:rsidRPr="00997FAB">
        <w:rPr>
          <w:rFonts w:ascii="Consolas" w:eastAsiaTheme="minorHAnsi" w:hAnsi="Consolas" w:cs="Consolas"/>
          <w:color w:val="000000"/>
          <w:sz w:val="19"/>
          <w:szCs w:val="19"/>
          <w:highlight w:val="white"/>
        </w:rPr>
        <w:t xml:space="preserve"> </w:t>
      </w:r>
      <w:r w:rsidRPr="00997FAB">
        <w:rPr>
          <w:rFonts w:ascii="Consolas" w:eastAsiaTheme="minorHAnsi" w:hAnsi="Consolas" w:cs="Consolas"/>
          <w:color w:val="2B91AF"/>
          <w:sz w:val="19"/>
          <w:szCs w:val="19"/>
          <w:highlight w:val="white"/>
        </w:rPr>
        <w:t>Task</w:t>
      </w:r>
      <w:r w:rsidRPr="00997FAB">
        <w:rPr>
          <w:rFonts w:ascii="Consolas" w:eastAsiaTheme="minorHAnsi" w:hAnsi="Consolas" w:cs="Consolas"/>
          <w:color w:val="000000"/>
          <w:sz w:val="19"/>
          <w:szCs w:val="19"/>
          <w:highlight w:val="white"/>
        </w:rPr>
        <w:t xml:space="preserve"> SetupSerialConnection()</w:t>
      </w:r>
    </w:p>
    <w:p w14:paraId="78D356C5"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B4CC9C"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a handle to the serial device specified earlier</w:t>
      </w:r>
    </w:p>
    <w:p w14:paraId="591A5F0D"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serialPort = </w:t>
      </w:r>
      <w:r>
        <w:rPr>
          <w:rFonts w:ascii="Consolas" w:eastAsiaTheme="minorHAnsi" w:hAnsi="Consolas" w:cs="Consolas"/>
          <w:color w:val="0000FF"/>
          <w:sz w:val="19"/>
          <w:szCs w:val="19"/>
          <w:highlight w:val="white"/>
        </w:rPr>
        <w:t>await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SerialDevice</w:t>
      </w:r>
      <w:r>
        <w:rPr>
          <w:rFonts w:ascii="Consolas" w:eastAsiaTheme="minorHAnsi" w:hAnsi="Consolas" w:cs="Consolas"/>
          <w:color w:val="000000"/>
          <w:sz w:val="19"/>
          <w:szCs w:val="19"/>
          <w:highlight w:val="white"/>
        </w:rPr>
        <w:t>.FromIdAsync(serialDeviceName);</w:t>
      </w:r>
    </w:p>
    <w:p w14:paraId="63BD6284"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73795843"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(serialPort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113BFB47"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Debug</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"Oops - cannot connect to serial port"</w:t>
      </w:r>
      <w:r>
        <w:rPr>
          <w:rFonts w:ascii="Consolas" w:eastAsiaTheme="minorHAnsi" w:hAnsi="Consolas" w:cs="Consolas"/>
          <w:color w:val="000000"/>
          <w:sz w:val="19"/>
          <w:szCs w:val="19"/>
          <w:highlight w:val="white"/>
        </w:rPr>
        <w:t>);</w:t>
      </w:r>
    </w:p>
    <w:p w14:paraId="45238CDD"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7FDFCB5B"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Debug</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"connected to serial port"</w:t>
      </w:r>
      <w:r>
        <w:rPr>
          <w:rFonts w:ascii="Consolas" w:eastAsiaTheme="minorHAnsi" w:hAnsi="Consolas" w:cs="Consolas"/>
          <w:color w:val="000000"/>
          <w:sz w:val="19"/>
          <w:szCs w:val="19"/>
          <w:highlight w:val="white"/>
        </w:rPr>
        <w:t>);</w:t>
      </w:r>
    </w:p>
    <w:p w14:paraId="4789506E"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79DF54DD"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Configure serial settings</w:t>
      </w:r>
    </w:p>
    <w:p w14:paraId="07C79860"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serialPort.WriteTimeout = </w:t>
      </w:r>
      <w:r>
        <w:rPr>
          <w:rFonts w:ascii="Consolas" w:eastAsiaTheme="minorHAnsi" w:hAnsi="Consolas" w:cs="Consolas"/>
          <w:color w:val="2B91AF"/>
          <w:sz w:val="19"/>
          <w:szCs w:val="19"/>
          <w:highlight w:val="white"/>
        </w:rPr>
        <w:t>TimeSpan</w:t>
      </w:r>
      <w:r>
        <w:rPr>
          <w:rFonts w:ascii="Consolas" w:eastAsiaTheme="minorHAnsi" w:hAnsi="Consolas" w:cs="Consolas"/>
          <w:color w:val="000000"/>
          <w:sz w:val="19"/>
          <w:szCs w:val="19"/>
          <w:highlight w:val="white"/>
        </w:rPr>
        <w:t>.FromMilliseconds(1000);</w:t>
      </w:r>
    </w:p>
    <w:p w14:paraId="0F2D588B"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serialPort.ReadTimeout = </w:t>
      </w:r>
      <w:r>
        <w:rPr>
          <w:rFonts w:ascii="Consolas" w:eastAsiaTheme="minorHAnsi" w:hAnsi="Consolas" w:cs="Consolas"/>
          <w:color w:val="2B91AF"/>
          <w:sz w:val="19"/>
          <w:szCs w:val="19"/>
          <w:highlight w:val="white"/>
        </w:rPr>
        <w:t>TimeSpan</w:t>
      </w:r>
      <w:r>
        <w:rPr>
          <w:rFonts w:ascii="Consolas" w:eastAsiaTheme="minorHAnsi" w:hAnsi="Consolas" w:cs="Consolas"/>
          <w:color w:val="000000"/>
          <w:sz w:val="19"/>
          <w:szCs w:val="19"/>
          <w:highlight w:val="white"/>
        </w:rPr>
        <w:t>.FromMilliseconds(1000);</w:t>
      </w:r>
    </w:p>
    <w:p w14:paraId="59AA92C7"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serialPort.BaudRate = 9600;</w:t>
      </w:r>
    </w:p>
    <w:p w14:paraId="7FCDC4AA"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serialPort.Parity = </w:t>
      </w:r>
      <w:r>
        <w:rPr>
          <w:rFonts w:ascii="Consolas" w:eastAsiaTheme="minorHAnsi" w:hAnsi="Consolas" w:cs="Consolas"/>
          <w:color w:val="2B91AF"/>
          <w:sz w:val="19"/>
          <w:szCs w:val="19"/>
          <w:highlight w:val="white"/>
        </w:rPr>
        <w:t>SerialParity</w:t>
      </w:r>
      <w:r>
        <w:rPr>
          <w:rFonts w:ascii="Consolas" w:eastAsiaTheme="minorHAnsi" w:hAnsi="Consolas" w:cs="Consolas"/>
          <w:color w:val="000000"/>
          <w:sz w:val="19"/>
          <w:szCs w:val="19"/>
          <w:highlight w:val="white"/>
        </w:rPr>
        <w:t>.None;</w:t>
      </w:r>
    </w:p>
    <w:p w14:paraId="13FEAEF0"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serialPort.StopBits = </w:t>
      </w:r>
      <w:r>
        <w:rPr>
          <w:rFonts w:ascii="Consolas" w:eastAsiaTheme="minorHAnsi" w:hAnsi="Consolas" w:cs="Consolas"/>
          <w:color w:val="2B91AF"/>
          <w:sz w:val="19"/>
          <w:szCs w:val="19"/>
          <w:highlight w:val="white"/>
        </w:rPr>
        <w:t>SerialStopBitCount</w:t>
      </w:r>
      <w:r>
        <w:rPr>
          <w:rFonts w:ascii="Consolas" w:eastAsiaTheme="minorHAnsi" w:hAnsi="Consolas" w:cs="Consolas"/>
          <w:color w:val="000000"/>
          <w:sz w:val="19"/>
          <w:szCs w:val="19"/>
          <w:highlight w:val="white"/>
        </w:rPr>
        <w:t>.One;</w:t>
      </w:r>
    </w:p>
    <w:p w14:paraId="2C89E65C"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serialPort.DataBits = 8;</w:t>
      </w:r>
    </w:p>
    <w:p w14:paraId="4157219A"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serialPort.Handshake = </w:t>
      </w:r>
      <w:r>
        <w:rPr>
          <w:rFonts w:ascii="Consolas" w:eastAsiaTheme="minorHAnsi" w:hAnsi="Consolas" w:cs="Consolas"/>
          <w:color w:val="2B91AF"/>
          <w:sz w:val="19"/>
          <w:szCs w:val="19"/>
          <w:highlight w:val="white"/>
        </w:rPr>
        <w:t>SerialHandshake</w:t>
      </w:r>
      <w:r>
        <w:rPr>
          <w:rFonts w:ascii="Consolas" w:eastAsiaTheme="minorHAnsi" w:hAnsi="Consolas" w:cs="Consolas"/>
          <w:color w:val="000000"/>
          <w:sz w:val="19"/>
          <w:szCs w:val="19"/>
          <w:highlight w:val="white"/>
        </w:rPr>
        <w:t>.None;</w:t>
      </w:r>
    </w:p>
    <w:p w14:paraId="46B0E40A"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0B293E56"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Display configured settings</w:t>
      </w:r>
    </w:p>
    <w:p w14:paraId="48490F88"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status;</w:t>
      </w:r>
    </w:p>
    <w:p w14:paraId="35E5A747"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status = </w:t>
      </w:r>
      <w:r>
        <w:rPr>
          <w:rFonts w:ascii="Consolas" w:eastAsiaTheme="minorHAnsi" w:hAnsi="Consolas" w:cs="Consolas"/>
          <w:color w:val="A31515"/>
          <w:sz w:val="19"/>
          <w:szCs w:val="19"/>
          <w:highlight w:val="white"/>
        </w:rPr>
        <w:t>"Serial port configured successfully: "</w:t>
      </w:r>
      <w:r>
        <w:rPr>
          <w:rFonts w:ascii="Consolas" w:eastAsiaTheme="minorHAnsi" w:hAnsi="Consolas" w:cs="Consolas"/>
          <w:color w:val="000000"/>
          <w:sz w:val="19"/>
          <w:szCs w:val="19"/>
          <w:highlight w:val="white"/>
        </w:rPr>
        <w:t>;</w:t>
      </w:r>
    </w:p>
    <w:p w14:paraId="464F2496"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status += serialPort.BaudRate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653B6781"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status += serialPort.DataBits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2FEB7F9"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status += serialPort.Parity.ToString()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70E4ABD0"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status += serialPort.StopBits;</w:t>
      </w:r>
    </w:p>
    <w:p w14:paraId="0FA03B08"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Debug</w:t>
      </w:r>
      <w:r>
        <w:rPr>
          <w:rFonts w:ascii="Consolas" w:eastAsiaTheme="minorHAnsi" w:hAnsi="Consolas" w:cs="Consolas"/>
          <w:color w:val="000000"/>
          <w:sz w:val="19"/>
          <w:szCs w:val="19"/>
          <w:highlight w:val="white"/>
        </w:rPr>
        <w:t>.WriteLine(status);</w:t>
      </w:r>
    </w:p>
    <w:p w14:paraId="38ABB26E" w14:textId="181AF21F" w:rsidR="005519CE" w:rsidRPr="005A0D43" w:rsidRDefault="00997FAB" w:rsidP="00997FAB">
      <w:pPr>
        <w:pStyle w:val="BodyMS"/>
        <w:ind w:firstLine="720"/>
      </w:pPr>
      <w:r>
        <w:rPr>
          <w:rFonts w:ascii="Consolas" w:hAnsi="Consolas" w:cs="Consolas"/>
          <w:color w:val="000000"/>
          <w:sz w:val="19"/>
          <w:szCs w:val="19"/>
          <w:highlight w:val="white"/>
        </w:rPr>
        <w:t>}</w:t>
      </w:r>
      <w:r w:rsidR="001E1CF0" w:rsidRPr="005A0D43">
        <w:rPr>
          <w:rFonts w:ascii="Courier New" w:hAnsi="Courier New" w:cs="Courier New"/>
        </w:rPr>
        <w:br/>
      </w:r>
    </w:p>
    <w:p w14:paraId="2A8F060F" w14:textId="7418FD4C" w:rsidR="00997FAB" w:rsidRPr="00997FAB" w:rsidRDefault="00997FAB" w:rsidP="00222776">
      <w:pPr>
        <w:pStyle w:val="BodyMS"/>
        <w:numPr>
          <w:ilvl w:val="0"/>
          <w:numId w:val="35"/>
        </w:numPr>
      </w:pPr>
      <w:r>
        <w:rPr>
          <w:rFonts w:cs="Courier New"/>
        </w:rPr>
        <w:t xml:space="preserve"> Next we will add a function to read the data from the serial port, and then send the data to IoTHub.  Add the following function to the StartupTask Class  (feel free to copy/paste </w:t>
      </w:r>
      <w:r w:rsidRPr="00997FAB">
        <w:rPr>
          <w:rFonts w:cs="Courier New"/>
        </w:rPr>
        <w:sym w:font="Wingdings" w:char="F04A"/>
      </w:r>
      <w:r>
        <w:rPr>
          <w:rFonts w:cs="Courier New"/>
        </w:rPr>
        <w:t xml:space="preserve">  )</w:t>
      </w:r>
    </w:p>
    <w:p w14:paraId="41BCEC0C"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async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Task</w:t>
      </w:r>
      <w:r>
        <w:rPr>
          <w:rFonts w:ascii="Consolas" w:eastAsiaTheme="minorHAnsi" w:hAnsi="Consolas" w:cs="Consolas"/>
          <w:color w:val="000000"/>
          <w:sz w:val="19"/>
          <w:szCs w:val="19"/>
          <w:highlight w:val="white"/>
        </w:rPr>
        <w:t xml:space="preserve"> ReadAsync()</w:t>
      </w:r>
    </w:p>
    <w:p w14:paraId="07B870E3"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9CF76DA"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370F607D"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for the lab, we have a fixed message length, so we can just read that many bytes at a time</w:t>
      </w:r>
    </w:p>
    <w:p w14:paraId="63F56656"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otherwise we have to read a byte at a time and look for newlines</w:t>
      </w:r>
    </w:p>
    <w:p w14:paraId="5863E3A8"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uint</w:t>
      </w:r>
      <w:r>
        <w:rPr>
          <w:rFonts w:ascii="Consolas" w:eastAsiaTheme="minorHAnsi" w:hAnsi="Consolas" w:cs="Consolas"/>
          <w:color w:val="000000"/>
          <w:sz w:val="19"/>
          <w:szCs w:val="19"/>
          <w:highlight w:val="white"/>
        </w:rPr>
        <w:t xml:space="preserve"> ReadBufferLength = 13;</w:t>
      </w:r>
    </w:p>
    <w:p w14:paraId="0B218BE3"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21002D80"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Set InputStreamOptions to complete the asynchronous read operation when one or more bytes is available</w:t>
      </w:r>
    </w:p>
    <w:p w14:paraId="1EDE5D85"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dataReaderObject.InputStreamOptions = </w:t>
      </w:r>
      <w:r>
        <w:rPr>
          <w:rFonts w:ascii="Consolas" w:eastAsiaTheme="minorHAnsi" w:hAnsi="Consolas" w:cs="Consolas"/>
          <w:color w:val="2B91AF"/>
          <w:sz w:val="19"/>
          <w:szCs w:val="19"/>
          <w:highlight w:val="white"/>
        </w:rPr>
        <w:t>InputStreamOptions</w:t>
      </w:r>
      <w:r>
        <w:rPr>
          <w:rFonts w:ascii="Consolas" w:eastAsiaTheme="minorHAnsi" w:hAnsi="Consolas" w:cs="Consolas"/>
          <w:color w:val="000000"/>
          <w:sz w:val="19"/>
          <w:szCs w:val="19"/>
          <w:highlight w:val="white"/>
        </w:rPr>
        <w:t>.Partial;</w:t>
      </w:r>
    </w:p>
    <w:p w14:paraId="53B67EDF"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1B2E1CC3"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load the reader with data from the buffer</w:t>
      </w:r>
    </w:p>
    <w:p w14:paraId="53121FF5"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UInt32</w:t>
      </w:r>
      <w:r>
        <w:rPr>
          <w:rFonts w:ascii="Consolas" w:eastAsiaTheme="minorHAnsi" w:hAnsi="Consolas" w:cs="Consolas"/>
          <w:color w:val="000000"/>
          <w:sz w:val="19"/>
          <w:szCs w:val="19"/>
          <w:highlight w:val="white"/>
        </w:rPr>
        <w:t xml:space="preserve"> bytesRead = </w:t>
      </w:r>
      <w:r>
        <w:rPr>
          <w:rFonts w:ascii="Consolas" w:eastAsiaTheme="minorHAnsi" w:hAnsi="Consolas" w:cs="Consolas"/>
          <w:color w:val="0000FF"/>
          <w:sz w:val="19"/>
          <w:szCs w:val="19"/>
          <w:highlight w:val="white"/>
        </w:rPr>
        <w:t>await</w:t>
      </w:r>
      <w:r>
        <w:rPr>
          <w:rFonts w:ascii="Consolas" w:eastAsiaTheme="minorHAnsi" w:hAnsi="Consolas" w:cs="Consolas"/>
          <w:color w:val="000000"/>
          <w:sz w:val="19"/>
          <w:szCs w:val="19"/>
          <w:highlight w:val="white"/>
        </w:rPr>
        <w:t xml:space="preserve"> dataReaderObject.LoadAsync(ReadBufferLength);</w:t>
      </w:r>
    </w:p>
    <w:p w14:paraId="7960DFE7"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147AA252"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did we get a message?</w:t>
      </w:r>
    </w:p>
    <w:p w14:paraId="3FB1F1F1"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(bytesRead &gt; 0)</w:t>
      </w:r>
    </w:p>
    <w:p w14:paraId="289B6F56"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0B0657"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data out of the buffer as a string</w:t>
      </w:r>
    </w:p>
    <w:p w14:paraId="37FF181D"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x = dataReaderObject.ReadString(bytesRead);</w:t>
      </w:r>
    </w:p>
    <w:p w14:paraId="504CE893"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318339A7"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chop off the CRLF</w:t>
      </w:r>
    </w:p>
    <w:p w14:paraId="124784E0"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x = x.Substring(0, x.IndexOf(</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5CC14A9B"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7E581637"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split the humidity and temp into an array</w:t>
      </w:r>
    </w:p>
    <w:p w14:paraId="14592A21"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readings = x.Split(</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BB1E810"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332090DE"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tempStr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.Format(</w:t>
      </w:r>
      <w:r>
        <w:rPr>
          <w:rFonts w:ascii="Consolas" w:eastAsiaTheme="minorHAnsi" w:hAnsi="Consolas" w:cs="Consolas"/>
          <w:color w:val="A31515"/>
          <w:sz w:val="19"/>
          <w:szCs w:val="19"/>
          <w:highlight w:val="white"/>
        </w:rPr>
        <w:t>"Humidity={0}, Temperature={1}"</w:t>
      </w:r>
      <w:r>
        <w:rPr>
          <w:rFonts w:ascii="Consolas" w:eastAsiaTheme="minorHAnsi" w:hAnsi="Consolas" w:cs="Consolas"/>
          <w:color w:val="000000"/>
          <w:sz w:val="19"/>
          <w:szCs w:val="19"/>
          <w:highlight w:val="white"/>
        </w:rPr>
        <w:t>, readings[0], readings[1]);</w:t>
      </w:r>
    </w:p>
    <w:p w14:paraId="03627370"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System.Diagnostics.</w:t>
      </w:r>
      <w:r>
        <w:rPr>
          <w:rFonts w:ascii="Consolas" w:eastAsiaTheme="minorHAnsi" w:hAnsi="Consolas" w:cs="Consolas"/>
          <w:color w:val="2B91AF"/>
          <w:sz w:val="19"/>
          <w:szCs w:val="19"/>
          <w:highlight w:val="white"/>
        </w:rPr>
        <w:t>Debug</w:t>
      </w:r>
      <w:r>
        <w:rPr>
          <w:rFonts w:ascii="Consolas" w:eastAsiaTheme="minorHAnsi" w:hAnsi="Consolas" w:cs="Consolas"/>
          <w:color w:val="000000"/>
          <w:sz w:val="19"/>
          <w:szCs w:val="19"/>
          <w:highlight w:val="white"/>
        </w:rPr>
        <w:t>.WriteLine(tempStr);</w:t>
      </w:r>
    </w:p>
    <w:p w14:paraId="72F33A8B"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7819E2CD"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a new telemetryDataPoint object to hold the data</w:t>
      </w:r>
    </w:p>
    <w:p w14:paraId="141EB981"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telemetryDataPoint = </w:t>
      </w:r>
      <w:r>
        <w:rPr>
          <w:rFonts w:ascii="Consolas" w:eastAsiaTheme="minorHAnsi" w:hAnsi="Consolas" w:cs="Consolas"/>
          <w:color w:val="0000FF"/>
          <w:sz w:val="19"/>
          <w:szCs w:val="19"/>
          <w:highlight w:val="white"/>
        </w:rPr>
        <w:t>new</w:t>
      </w:r>
    </w:p>
    <w:p w14:paraId="79BF340B"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3C9451"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DeviceId = deviceId,</w:t>
      </w:r>
    </w:p>
    <w:p w14:paraId="2A12A6E4"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Temperature = readings[1],</w:t>
      </w:r>
    </w:p>
    <w:p w14:paraId="28994CE6"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Humidity = readings[0],</w:t>
      </w:r>
    </w:p>
    <w:p w14:paraId="1C27E5C1"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ExternalTemperature = 0</w:t>
      </w:r>
    </w:p>
    <w:p w14:paraId="41A5DA8E"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BE5154"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2A42D1E4"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serialize the telemetryDataPoint object into JSON</w:t>
      </w:r>
    </w:p>
    <w:p w14:paraId="607AF184"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messageString = </w:t>
      </w:r>
      <w:r>
        <w:rPr>
          <w:rFonts w:ascii="Consolas" w:eastAsiaTheme="minorHAnsi" w:hAnsi="Consolas" w:cs="Consolas"/>
          <w:color w:val="2B91AF"/>
          <w:sz w:val="19"/>
          <w:szCs w:val="19"/>
          <w:highlight w:val="white"/>
        </w:rPr>
        <w:t>JsonConvert</w:t>
      </w:r>
      <w:r>
        <w:rPr>
          <w:rFonts w:ascii="Consolas" w:eastAsiaTheme="minorHAnsi" w:hAnsi="Consolas" w:cs="Consolas"/>
          <w:color w:val="000000"/>
          <w:sz w:val="19"/>
          <w:szCs w:val="19"/>
          <w:highlight w:val="white"/>
        </w:rPr>
        <w:t>.SerializeObject(telemetryDataPoint);</w:t>
      </w:r>
    </w:p>
    <w:p w14:paraId="67903F0D"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23CFB75B"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send the message to IotHub</w:t>
      </w:r>
    </w:p>
    <w:p w14:paraId="72B9EB88"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SendDeviceToCloudMessagesAsync(messageString);</w:t>
      </w:r>
    </w:p>
    <w:p w14:paraId="618DB990"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14BE94"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D40D44" w14:textId="31451518" w:rsidR="00997FAB" w:rsidRDefault="00997FAB" w:rsidP="00222776">
      <w:pPr>
        <w:pStyle w:val="BodyMS"/>
        <w:numPr>
          <w:ilvl w:val="0"/>
          <w:numId w:val="35"/>
        </w:numPr>
      </w:pPr>
      <w:r>
        <w:lastRenderedPageBreak/>
        <w:t>The next step is to implement the SendDeviceToCloudMessagesAsync function.  This is the function that actually sends the message we received to IoTHub.  Add the following function to your StartupTask class</w:t>
      </w:r>
    </w:p>
    <w:p w14:paraId="626E5AAB"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async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SendDeviceToCloudMessagesAsync(</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messageToSend)</w:t>
      </w:r>
    </w:p>
    <w:p w14:paraId="3E994331"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B3716A"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conver message to a byte array and wrap it with IoTHub message metadata</w:t>
      </w:r>
    </w:p>
    <w:p w14:paraId="3712B558"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message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Message</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Encoding</w:t>
      </w:r>
      <w:r>
        <w:rPr>
          <w:rFonts w:ascii="Consolas" w:eastAsiaTheme="minorHAnsi" w:hAnsi="Consolas" w:cs="Consolas"/>
          <w:color w:val="000000"/>
          <w:sz w:val="19"/>
          <w:szCs w:val="19"/>
          <w:highlight w:val="white"/>
        </w:rPr>
        <w:t>.ASCII.GetBytes(messageToSend));</w:t>
      </w:r>
    </w:p>
    <w:p w14:paraId="63C3AF88"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p>
    <w:p w14:paraId="6531E7F2"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send the message to IoTHub</w:t>
      </w:r>
    </w:p>
    <w:p w14:paraId="469C0C33" w14:textId="77777777" w:rsidR="00997FAB" w:rsidRDefault="00997FAB" w:rsidP="00997FA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await</w:t>
      </w:r>
      <w:r>
        <w:rPr>
          <w:rFonts w:ascii="Consolas" w:eastAsiaTheme="minorHAnsi" w:hAnsi="Consolas" w:cs="Consolas"/>
          <w:color w:val="000000"/>
          <w:sz w:val="19"/>
          <w:szCs w:val="19"/>
          <w:highlight w:val="white"/>
        </w:rPr>
        <w:t xml:space="preserve"> deviceClient.SendEventAsync(message);</w:t>
      </w:r>
    </w:p>
    <w:p w14:paraId="4246F7FC" w14:textId="326A9800" w:rsidR="00997FAB" w:rsidRPr="00997FAB" w:rsidRDefault="00997FAB" w:rsidP="00997FAB">
      <w:pPr>
        <w:pStyle w:val="BodyMS"/>
        <w:ind w:left="360"/>
      </w:pPr>
      <w:r>
        <w:rPr>
          <w:rFonts w:ascii="Consolas" w:hAnsi="Consolas" w:cs="Consolas"/>
          <w:color w:val="000000"/>
          <w:sz w:val="19"/>
          <w:szCs w:val="19"/>
          <w:highlight w:val="white"/>
        </w:rPr>
        <w:t xml:space="preserve">     }</w:t>
      </w:r>
    </w:p>
    <w:p w14:paraId="30E873E7" w14:textId="727765B7" w:rsidR="00423A18" w:rsidRDefault="00423A18" w:rsidP="00222776">
      <w:pPr>
        <w:pStyle w:val="BodyMS"/>
        <w:numPr>
          <w:ilvl w:val="0"/>
          <w:numId w:val="35"/>
        </w:numPr>
      </w:pPr>
      <w:r>
        <w:t xml:space="preserve"> Now we need a function to write data to the serial port.  This will allow us to send ‘commands’ to the Arduino device to simulate command and control of the device.  Add this function to the StartupTask class</w:t>
      </w:r>
    </w:p>
    <w:p w14:paraId="4586578B"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async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Task</w:t>
      </w:r>
      <w:r>
        <w:rPr>
          <w:rFonts w:ascii="Consolas" w:eastAsiaTheme="minorHAnsi" w:hAnsi="Consolas" w:cs="Consolas"/>
          <w:color w:val="000000"/>
          <w:sz w:val="19"/>
          <w:szCs w:val="19"/>
          <w:highlight w:val="white"/>
        </w:rPr>
        <w:t xml:space="preserve"> WriteSerialAsync(</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Message)</w:t>
      </w:r>
    </w:p>
    <w:p w14:paraId="4DD95925"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3DBEA1"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p>
    <w:p w14:paraId="29C6E654"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a handle to the output buffer of the serial port so we can write to it</w:t>
      </w:r>
    </w:p>
    <w:p w14:paraId="4E7EF510"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dataWriteObject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DataWriter</w:t>
      </w:r>
      <w:r>
        <w:rPr>
          <w:rFonts w:ascii="Consolas" w:eastAsiaTheme="minorHAnsi" w:hAnsi="Consolas" w:cs="Consolas"/>
          <w:color w:val="000000"/>
          <w:sz w:val="19"/>
          <w:szCs w:val="19"/>
          <w:highlight w:val="white"/>
        </w:rPr>
        <w:t>(serialPort.OutputStream);</w:t>
      </w:r>
    </w:p>
    <w:p w14:paraId="778C4AC4"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p>
    <w:p w14:paraId="5C1D26E1"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write the data and append a newline (arduino uses this to parse)</w:t>
      </w:r>
    </w:p>
    <w:p w14:paraId="6569724F"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this line only writes to internal buffer</w:t>
      </w:r>
    </w:p>
    <w:p w14:paraId="1953221C"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dataWriteObject.WriteString(Message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14:paraId="255044BF"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p>
    <w:p w14:paraId="136A0C2F"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write to serial port</w:t>
      </w:r>
    </w:p>
    <w:p w14:paraId="666234C6"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UInt32</w:t>
      </w:r>
      <w:r>
        <w:rPr>
          <w:rFonts w:ascii="Consolas" w:eastAsiaTheme="minorHAnsi" w:hAnsi="Consolas" w:cs="Consolas"/>
          <w:color w:val="000000"/>
          <w:sz w:val="19"/>
          <w:szCs w:val="19"/>
          <w:highlight w:val="white"/>
        </w:rPr>
        <w:t xml:space="preserve"> bytesWritten = </w:t>
      </w:r>
      <w:r>
        <w:rPr>
          <w:rFonts w:ascii="Consolas" w:eastAsiaTheme="minorHAnsi" w:hAnsi="Consolas" w:cs="Consolas"/>
          <w:color w:val="0000FF"/>
          <w:sz w:val="19"/>
          <w:szCs w:val="19"/>
          <w:highlight w:val="white"/>
        </w:rPr>
        <w:t>await</w:t>
      </w:r>
      <w:r>
        <w:rPr>
          <w:rFonts w:ascii="Consolas" w:eastAsiaTheme="minorHAnsi" w:hAnsi="Consolas" w:cs="Consolas"/>
          <w:color w:val="000000"/>
          <w:sz w:val="19"/>
          <w:szCs w:val="19"/>
          <w:highlight w:val="white"/>
        </w:rPr>
        <w:t xml:space="preserve"> dataWriteObject.StoreAsync();</w:t>
      </w:r>
    </w:p>
    <w:p w14:paraId="608F77A1"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p>
    <w:p w14:paraId="7AED444F"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(bytesWritten &gt; 0)</w:t>
      </w:r>
    </w:p>
    <w:p w14:paraId="7B628F52"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212A1D"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tempStr = Message +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w:t>
      </w:r>
    </w:p>
    <w:p w14:paraId="06594E9D"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tempStr += </w:t>
      </w:r>
      <w:r>
        <w:rPr>
          <w:rFonts w:ascii="Consolas" w:eastAsiaTheme="minorHAnsi" w:hAnsi="Consolas" w:cs="Consolas"/>
          <w:color w:val="A31515"/>
          <w:sz w:val="19"/>
          <w:szCs w:val="19"/>
          <w:highlight w:val="white"/>
        </w:rPr>
        <w:t>" written successfully!"</w:t>
      </w:r>
      <w:r>
        <w:rPr>
          <w:rFonts w:ascii="Consolas" w:eastAsiaTheme="minorHAnsi" w:hAnsi="Consolas" w:cs="Consolas"/>
          <w:color w:val="000000"/>
          <w:sz w:val="19"/>
          <w:szCs w:val="19"/>
          <w:highlight w:val="white"/>
        </w:rPr>
        <w:t>;</w:t>
      </w:r>
    </w:p>
    <w:p w14:paraId="2B2999BB"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FB535A"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p>
    <w:p w14:paraId="45B99B48"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detach our handle to the serial buffer and destroy</w:t>
      </w:r>
    </w:p>
    <w:p w14:paraId="7C86EF18"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p>
    <w:p w14:paraId="5F8F7908"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dataWriteObject.DetachStream();</w:t>
      </w:r>
    </w:p>
    <w:p w14:paraId="1E2317ED"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dataWriteObject.Dispose();</w:t>
      </w:r>
    </w:p>
    <w:p w14:paraId="4359A7C7"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p>
    <w:p w14:paraId="61865E79"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5ADE37" w14:textId="4D518710" w:rsidR="00423A18" w:rsidRDefault="00423A18" w:rsidP="00222776">
      <w:pPr>
        <w:pStyle w:val="BodyMS"/>
        <w:numPr>
          <w:ilvl w:val="0"/>
          <w:numId w:val="35"/>
        </w:numPr>
      </w:pPr>
      <w:r>
        <w:t xml:space="preserve"> Next we need to write the code to receive commands sent to the device from IoTHub.  This code calls an async function to receive a command from the hub, parses the command and then calls the WriteSerialAsync function to send the command to the Arduino device.  Add the following function to the StartupTask class</w:t>
      </w:r>
    </w:p>
    <w:p w14:paraId="22E6021A"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async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Task</w:t>
      </w:r>
      <w:r>
        <w:rPr>
          <w:rFonts w:ascii="Consolas" w:eastAsiaTheme="minorHAnsi" w:hAnsi="Consolas" w:cs="Consolas"/>
          <w:color w:val="000000"/>
          <w:sz w:val="19"/>
          <w:szCs w:val="19"/>
          <w:highlight w:val="white"/>
        </w:rPr>
        <w:t xml:space="preserve"> ReceiveCommands()</w:t>
      </w:r>
    </w:p>
    <w:p w14:paraId="6CEB58FD"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C1CEEF"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Message</w:t>
      </w:r>
      <w:r>
        <w:rPr>
          <w:rFonts w:ascii="Consolas" w:eastAsiaTheme="minorHAnsi" w:hAnsi="Consolas" w:cs="Consolas"/>
          <w:color w:val="000000"/>
          <w:sz w:val="19"/>
          <w:szCs w:val="19"/>
          <w:highlight w:val="white"/>
        </w:rPr>
        <w:t xml:space="preserve"> receivedMessage;</w:t>
      </w:r>
    </w:p>
    <w:p w14:paraId="752C6563"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messageData;</w:t>
      </w:r>
    </w:p>
    <w:p w14:paraId="433A7A81"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p>
    <w:p w14:paraId="357A844D"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83244DB"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8858F3"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checck for a messages</w:t>
      </w:r>
    </w:p>
    <w:p w14:paraId="38C968D9"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receivedMessage = </w:t>
      </w:r>
      <w:r>
        <w:rPr>
          <w:rFonts w:ascii="Consolas" w:eastAsiaTheme="minorHAnsi" w:hAnsi="Consolas" w:cs="Consolas"/>
          <w:color w:val="0000FF"/>
          <w:sz w:val="19"/>
          <w:szCs w:val="19"/>
          <w:highlight w:val="white"/>
        </w:rPr>
        <w:t>await</w:t>
      </w:r>
      <w:r>
        <w:rPr>
          <w:rFonts w:ascii="Consolas" w:eastAsiaTheme="minorHAnsi" w:hAnsi="Consolas" w:cs="Consolas"/>
          <w:color w:val="000000"/>
          <w:sz w:val="19"/>
          <w:szCs w:val="19"/>
          <w:highlight w:val="white"/>
        </w:rPr>
        <w:t xml:space="preserve"> deviceClient.ReceiveAsync();</w:t>
      </w:r>
    </w:p>
    <w:p w14:paraId="21C82F5D"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p>
    <w:p w14:paraId="17CDD728"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did we receive a message?</w:t>
      </w:r>
    </w:p>
    <w:p w14:paraId="4EC3E13D"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(receivedMessage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BA4B47B"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ACABED"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unwrap the messages object and get the message string</w:t>
      </w:r>
    </w:p>
    <w:p w14:paraId="634C6362"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messageData = </w:t>
      </w:r>
      <w:r>
        <w:rPr>
          <w:rFonts w:ascii="Consolas" w:eastAsiaTheme="minorHAnsi" w:hAnsi="Consolas" w:cs="Consolas"/>
          <w:color w:val="2B91AF"/>
          <w:sz w:val="19"/>
          <w:szCs w:val="19"/>
          <w:highlight w:val="white"/>
        </w:rPr>
        <w:t>Encoding</w:t>
      </w:r>
      <w:r>
        <w:rPr>
          <w:rFonts w:ascii="Consolas" w:eastAsiaTheme="minorHAnsi" w:hAnsi="Consolas" w:cs="Consolas"/>
          <w:color w:val="000000"/>
          <w:sz w:val="19"/>
          <w:szCs w:val="19"/>
          <w:highlight w:val="white"/>
        </w:rPr>
        <w:t>.ASCII.GetString(receivedMessage.GetBytes());</w:t>
      </w:r>
    </w:p>
    <w:p w14:paraId="048DA0F7"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tempStr = </w:t>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.Format(</w:t>
      </w:r>
      <w:r>
        <w:rPr>
          <w:rFonts w:ascii="Consolas" w:eastAsiaTheme="minorHAnsi" w:hAnsi="Consolas" w:cs="Consolas"/>
          <w:color w:val="A31515"/>
          <w:sz w:val="19"/>
          <w:szCs w:val="19"/>
          <w:highlight w:val="white"/>
        </w:rPr>
        <w:t>"******Received Command: {0}"</w:t>
      </w:r>
      <w:r>
        <w:rPr>
          <w:rFonts w:ascii="Consolas" w:eastAsiaTheme="minorHAnsi" w:hAnsi="Consolas" w:cs="Consolas"/>
          <w:color w:val="000000"/>
          <w:sz w:val="19"/>
          <w:szCs w:val="19"/>
          <w:highlight w:val="white"/>
        </w:rPr>
        <w:t>, messageData);</w:t>
      </w:r>
    </w:p>
    <w:p w14:paraId="4864C898"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Debug</w:t>
      </w:r>
      <w:r>
        <w:rPr>
          <w:rFonts w:ascii="Consolas" w:eastAsiaTheme="minorHAnsi" w:hAnsi="Consolas" w:cs="Consolas"/>
          <w:color w:val="000000"/>
          <w:sz w:val="19"/>
          <w:szCs w:val="19"/>
          <w:highlight w:val="white"/>
        </w:rPr>
        <w:t>.WriteLine(tempStr);</w:t>
      </w:r>
    </w:p>
    <w:p w14:paraId="5D705725"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p>
    <w:p w14:paraId="39CBFDCF"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tell IoTHub that we got the message (updates the status in the portal)</w:t>
      </w:r>
    </w:p>
    <w:p w14:paraId="61D4C018"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await</w:t>
      </w:r>
      <w:r>
        <w:rPr>
          <w:rFonts w:ascii="Consolas" w:eastAsiaTheme="minorHAnsi" w:hAnsi="Consolas" w:cs="Consolas"/>
          <w:color w:val="000000"/>
          <w:sz w:val="19"/>
          <w:szCs w:val="19"/>
          <w:highlight w:val="white"/>
        </w:rPr>
        <w:t xml:space="preserve"> deviceClient.CompleteAsync(receivedMessage);</w:t>
      </w:r>
    </w:p>
    <w:p w14:paraId="39DA4704"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p>
    <w:p w14:paraId="05E32652"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see what the command was and act on it (send to arduino)</w:t>
      </w:r>
    </w:p>
    <w:p w14:paraId="7641BE4D"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(messageData.Contains(</w:t>
      </w:r>
      <w:r>
        <w:rPr>
          <w:rFonts w:ascii="Consolas" w:eastAsiaTheme="minorHAnsi" w:hAnsi="Consolas" w:cs="Consolas"/>
          <w:color w:val="A31515"/>
          <w:sz w:val="19"/>
          <w:szCs w:val="19"/>
          <w:highlight w:val="white"/>
        </w:rPr>
        <w:t>"ON"</w:t>
      </w:r>
      <w:r>
        <w:rPr>
          <w:rFonts w:ascii="Consolas" w:eastAsiaTheme="minorHAnsi" w:hAnsi="Consolas" w:cs="Consolas"/>
          <w:color w:val="000000"/>
          <w:sz w:val="19"/>
          <w:szCs w:val="19"/>
          <w:highlight w:val="white"/>
        </w:rPr>
        <w:t>))</w:t>
      </w:r>
    </w:p>
    <w:p w14:paraId="532E77BF"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B4CA41"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Debug</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"Turning LED on"</w:t>
      </w:r>
      <w:r>
        <w:rPr>
          <w:rFonts w:ascii="Consolas" w:eastAsiaTheme="minorHAnsi" w:hAnsi="Consolas" w:cs="Consolas"/>
          <w:color w:val="000000"/>
          <w:sz w:val="19"/>
          <w:szCs w:val="19"/>
          <w:highlight w:val="white"/>
        </w:rPr>
        <w:t>);</w:t>
      </w:r>
    </w:p>
    <w:p w14:paraId="0AC000B9"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WriteSerialAsync(</w:t>
      </w:r>
      <w:r>
        <w:rPr>
          <w:rFonts w:ascii="Consolas" w:eastAsiaTheme="minorHAnsi" w:hAnsi="Consolas" w:cs="Consolas"/>
          <w:color w:val="A31515"/>
          <w:sz w:val="19"/>
          <w:szCs w:val="19"/>
          <w:highlight w:val="white"/>
        </w:rPr>
        <w:t>"ON"</w:t>
      </w:r>
      <w:r>
        <w:rPr>
          <w:rFonts w:ascii="Consolas" w:eastAsiaTheme="minorHAnsi" w:hAnsi="Consolas" w:cs="Consolas"/>
          <w:color w:val="000000"/>
          <w:sz w:val="19"/>
          <w:szCs w:val="19"/>
          <w:highlight w:val="white"/>
        </w:rPr>
        <w:t>).Wait();</w:t>
      </w:r>
    </w:p>
    <w:p w14:paraId="02E87C46"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F42C59"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(messageData.Contains(</w:t>
      </w:r>
      <w:r>
        <w:rPr>
          <w:rFonts w:ascii="Consolas" w:eastAsiaTheme="minorHAnsi" w:hAnsi="Consolas" w:cs="Consolas"/>
          <w:color w:val="A31515"/>
          <w:sz w:val="19"/>
          <w:szCs w:val="19"/>
          <w:highlight w:val="white"/>
        </w:rPr>
        <w:t>"OFF"</w:t>
      </w:r>
      <w:r>
        <w:rPr>
          <w:rFonts w:ascii="Consolas" w:eastAsiaTheme="minorHAnsi" w:hAnsi="Consolas" w:cs="Consolas"/>
          <w:color w:val="000000"/>
          <w:sz w:val="19"/>
          <w:szCs w:val="19"/>
          <w:highlight w:val="white"/>
        </w:rPr>
        <w:t>))</w:t>
      </w:r>
    </w:p>
    <w:p w14:paraId="51561E89"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DE5432"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Debug</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"Turning LED Off"</w:t>
      </w:r>
      <w:r>
        <w:rPr>
          <w:rFonts w:ascii="Consolas" w:eastAsiaTheme="minorHAnsi" w:hAnsi="Consolas" w:cs="Consolas"/>
          <w:color w:val="000000"/>
          <w:sz w:val="19"/>
          <w:szCs w:val="19"/>
          <w:highlight w:val="white"/>
        </w:rPr>
        <w:t>);</w:t>
      </w:r>
    </w:p>
    <w:p w14:paraId="3F50E79E"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WriteSerialAsync(</w:t>
      </w:r>
      <w:r>
        <w:rPr>
          <w:rFonts w:ascii="Consolas" w:eastAsiaTheme="minorHAnsi" w:hAnsi="Consolas" w:cs="Consolas"/>
          <w:color w:val="A31515"/>
          <w:sz w:val="19"/>
          <w:szCs w:val="19"/>
          <w:highlight w:val="white"/>
        </w:rPr>
        <w:t>"OFF"</w:t>
      </w:r>
      <w:r>
        <w:rPr>
          <w:rFonts w:ascii="Consolas" w:eastAsiaTheme="minorHAnsi" w:hAnsi="Consolas" w:cs="Consolas"/>
          <w:color w:val="000000"/>
          <w:sz w:val="19"/>
          <w:szCs w:val="19"/>
          <w:highlight w:val="white"/>
        </w:rPr>
        <w:t>).Wait();</w:t>
      </w:r>
    </w:p>
    <w:p w14:paraId="1DD27024"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24E374"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7B36B2D4"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77591C"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Debug</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"Unrecognized command - ignoring..."</w:t>
      </w:r>
      <w:r>
        <w:rPr>
          <w:rFonts w:ascii="Consolas" w:eastAsiaTheme="minorHAnsi" w:hAnsi="Consolas" w:cs="Consolas"/>
          <w:color w:val="000000"/>
          <w:sz w:val="19"/>
          <w:szCs w:val="19"/>
          <w:highlight w:val="white"/>
        </w:rPr>
        <w:t>);</w:t>
      </w:r>
    </w:p>
    <w:p w14:paraId="09A28F2C"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A09BC0" w14:textId="656C5C48"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83DF74"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2042A7"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p>
    <w:p w14:paraId="77A9CE84" w14:textId="36BAE808"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wait before polling again (only have to do this if it's HTTP connection)</w:t>
      </w:r>
    </w:p>
    <w:p w14:paraId="48649397"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System.Threading.Tasks.</w:t>
      </w:r>
      <w:r>
        <w:rPr>
          <w:rFonts w:ascii="Consolas" w:eastAsiaTheme="minorHAnsi" w:hAnsi="Consolas" w:cs="Consolas"/>
          <w:color w:val="2B91AF"/>
          <w:sz w:val="19"/>
          <w:szCs w:val="19"/>
          <w:highlight w:val="white"/>
        </w:rPr>
        <w:t>Task</w:t>
      </w:r>
      <w:r>
        <w:rPr>
          <w:rFonts w:ascii="Consolas" w:eastAsiaTheme="minorHAnsi" w:hAnsi="Consolas" w:cs="Consolas"/>
          <w:color w:val="000000"/>
          <w:sz w:val="19"/>
          <w:szCs w:val="19"/>
          <w:highlight w:val="white"/>
        </w:rPr>
        <w:t>.Delay(10000).Wait();</w:t>
      </w:r>
    </w:p>
    <w:p w14:paraId="557EE896"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0ADAF71" w14:textId="77777777" w:rsidR="00423A18" w:rsidRDefault="00423A18" w:rsidP="00423A18">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B75D29" w14:textId="77777777" w:rsidR="00423A18" w:rsidRPr="00423A18" w:rsidRDefault="00423A18" w:rsidP="00423A18">
      <w:pPr>
        <w:pStyle w:val="BodyMS"/>
        <w:ind w:left="360"/>
      </w:pPr>
    </w:p>
    <w:p w14:paraId="1EA7E5D8" w14:textId="5BFF13B5" w:rsidR="00EC486B" w:rsidRDefault="00EC486B" w:rsidP="00222776">
      <w:pPr>
        <w:pStyle w:val="BodyMS"/>
        <w:numPr>
          <w:ilvl w:val="0"/>
          <w:numId w:val="35"/>
        </w:numPr>
      </w:pPr>
      <w:r>
        <w:t xml:space="preserve"> Now that we have the support methods in place, </w:t>
      </w:r>
      <w:r w:rsidR="00234CAA">
        <w:t>we need to add the code to call these methods.  Replace the code in the “Run” method with this code</w:t>
      </w:r>
    </w:p>
    <w:p w14:paraId="7196477D"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a deferral token.  this keeps the app from 'exiting' until we want it to</w:t>
      </w:r>
    </w:p>
    <w:p w14:paraId="2D416F76"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deferral = taskInstance.GetDeferral();</w:t>
      </w:r>
    </w:p>
    <w:p w14:paraId="425DDA35"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p>
    <w:p w14:paraId="25890304"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the connection to IoTHub, based on the URI, device ID, and key from above</w:t>
      </w:r>
    </w:p>
    <w:p w14:paraId="1445692D"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deviceClient = </w:t>
      </w:r>
      <w:r>
        <w:rPr>
          <w:rFonts w:ascii="Consolas" w:eastAsiaTheme="minorHAnsi" w:hAnsi="Consolas" w:cs="Consolas"/>
          <w:color w:val="2B91AF"/>
          <w:sz w:val="19"/>
          <w:szCs w:val="19"/>
          <w:highlight w:val="white"/>
        </w:rPr>
        <w:t>DeviceClient</w:t>
      </w:r>
      <w:r>
        <w:rPr>
          <w:rFonts w:ascii="Consolas" w:eastAsiaTheme="minorHAnsi" w:hAnsi="Consolas" w:cs="Consolas"/>
          <w:color w:val="000000"/>
          <w:sz w:val="19"/>
          <w:szCs w:val="19"/>
          <w:highlight w:val="white"/>
        </w:rPr>
        <w:t>.Create(iotHubUri,</w:t>
      </w:r>
    </w:p>
    <w:p w14:paraId="45E0AA14"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AuthenticationMethodFactory</w:t>
      </w:r>
      <w:r>
        <w:rPr>
          <w:rFonts w:ascii="Consolas" w:eastAsiaTheme="minorHAnsi" w:hAnsi="Consolas" w:cs="Consolas"/>
          <w:color w:val="000000"/>
          <w:sz w:val="19"/>
          <w:szCs w:val="19"/>
          <w:highlight w:val="white"/>
        </w:rPr>
        <w:t>.</w:t>
      </w:r>
    </w:p>
    <w:p w14:paraId="56E9AD16"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CreateAuthenticationWithRegistrySymmetricKey(deviceId, deviceKey),</w:t>
      </w:r>
    </w:p>
    <w:p w14:paraId="5DA20D71"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TransportType</w:t>
      </w:r>
      <w:r>
        <w:rPr>
          <w:rFonts w:ascii="Consolas" w:eastAsiaTheme="minorHAnsi" w:hAnsi="Consolas" w:cs="Consolas"/>
          <w:color w:val="000000"/>
          <w:sz w:val="19"/>
          <w:szCs w:val="19"/>
          <w:highlight w:val="white"/>
        </w:rPr>
        <w:t>.Http1);</w:t>
      </w:r>
    </w:p>
    <w:p w14:paraId="2CEA89D5"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p>
    <w:p w14:paraId="3CB68BCB"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connect to the serial port</w:t>
      </w:r>
    </w:p>
    <w:p w14:paraId="421DB54D"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SetupSerialConnection().Wait();</w:t>
      </w:r>
    </w:p>
    <w:p w14:paraId="08C11A8D"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p>
    <w:p w14:paraId="732442F3"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Debug</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"Setting up Data Reader"</w:t>
      </w:r>
      <w:r>
        <w:rPr>
          <w:rFonts w:ascii="Consolas" w:eastAsiaTheme="minorHAnsi" w:hAnsi="Consolas" w:cs="Consolas"/>
          <w:color w:val="000000"/>
          <w:sz w:val="19"/>
          <w:szCs w:val="19"/>
          <w:highlight w:val="white"/>
        </w:rPr>
        <w:t>);</w:t>
      </w:r>
    </w:p>
    <w:p w14:paraId="5129592A"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a pointer to the buffer of data that has been sent to the serial port so we can read it</w:t>
      </w:r>
    </w:p>
    <w:p w14:paraId="3A4E87E2"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dataReaderObject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DataReader</w:t>
      </w:r>
      <w:r>
        <w:rPr>
          <w:rFonts w:ascii="Consolas" w:eastAsiaTheme="minorHAnsi" w:hAnsi="Consolas" w:cs="Consolas"/>
          <w:color w:val="000000"/>
          <w:sz w:val="19"/>
          <w:szCs w:val="19"/>
          <w:highlight w:val="white"/>
        </w:rPr>
        <w:t>(serialPort.InputStream);</w:t>
      </w:r>
    </w:p>
    <w:p w14:paraId="71BFCAF5"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p>
    <w:p w14:paraId="65D9FB62"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Debug</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"Wiring up Command Receiver..."</w:t>
      </w:r>
      <w:r>
        <w:rPr>
          <w:rFonts w:ascii="Consolas" w:eastAsiaTheme="minorHAnsi" w:hAnsi="Consolas" w:cs="Consolas"/>
          <w:color w:val="000000"/>
          <w:sz w:val="19"/>
          <w:szCs w:val="19"/>
          <w:highlight w:val="white"/>
        </w:rPr>
        <w:t>);</w:t>
      </w:r>
    </w:p>
    <w:p w14:paraId="768DCB78"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start the thread to listen for "commands" from IoThub (i.e. turn our LED on/off)</w:t>
      </w:r>
    </w:p>
    <w:p w14:paraId="38C3B7E0"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ReceiveCommands();   </w:t>
      </w:r>
      <w:r>
        <w:rPr>
          <w:rFonts w:ascii="Consolas" w:eastAsiaTheme="minorHAnsi" w:hAnsi="Consolas" w:cs="Consolas"/>
          <w:color w:val="008000"/>
          <w:sz w:val="19"/>
          <w:szCs w:val="19"/>
          <w:highlight w:val="white"/>
        </w:rPr>
        <w:t>//.Start();</w:t>
      </w:r>
    </w:p>
    <w:p w14:paraId="4771DAD3"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p>
    <w:p w14:paraId="75E4B14F"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loop forever and receive serial data and sent to IoTHub</w:t>
      </w:r>
    </w:p>
    <w:p w14:paraId="617309AD"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Debug</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"Starting receive loop"</w:t>
      </w:r>
      <w:r>
        <w:rPr>
          <w:rFonts w:ascii="Consolas" w:eastAsiaTheme="minorHAnsi" w:hAnsi="Consolas" w:cs="Consolas"/>
          <w:color w:val="000000"/>
          <w:sz w:val="19"/>
          <w:szCs w:val="19"/>
          <w:highlight w:val="white"/>
        </w:rPr>
        <w:t>);</w:t>
      </w:r>
    </w:p>
    <w:p w14:paraId="154713EF"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2D46262"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CF2A0A"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ReadAsync().Wait();</w:t>
      </w:r>
    </w:p>
    <w:p w14:paraId="0E8C6C58"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58DE46" w14:textId="7E9428A9" w:rsidR="00EC486B" w:rsidRDefault="00EC486B" w:rsidP="00EC486B">
      <w:pPr>
        <w:pStyle w:val="BodyMS"/>
        <w:numPr>
          <w:ilvl w:val="0"/>
          <w:numId w:val="35"/>
        </w:numPr>
      </w:pPr>
      <w:r>
        <w:t xml:space="preserve"> The final step, we have to give the app the ‘permission’ to use the serial port.  UWP apps have a standard way to specify the capabilities required by the device.  These are included in the </w:t>
      </w:r>
      <w:r w:rsidRPr="00EC486B">
        <w:t>Package.appxmanifest</w:t>
      </w:r>
      <w:r>
        <w:t xml:space="preserve"> file as part of the project.  Open that file by right-clicking on it and choosing “Open with” and picking “XML (Text) Editor” from the list.  Replace the entire &lt;Capabilties&gt; XML segment with the below.</w:t>
      </w:r>
    </w:p>
    <w:p w14:paraId="4FAC186D" w14:textId="77777777" w:rsidR="00EC486B" w:rsidRDefault="00EC486B" w:rsidP="00EC486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Capabilities</w:t>
      </w:r>
      <w:r>
        <w:rPr>
          <w:rFonts w:ascii="Consolas" w:eastAsiaTheme="minorHAnsi" w:hAnsi="Consolas" w:cs="Consolas"/>
          <w:color w:val="0000FF"/>
          <w:sz w:val="19"/>
          <w:szCs w:val="19"/>
          <w:highlight w:val="white"/>
        </w:rPr>
        <w:t>&gt;</w:t>
      </w:r>
    </w:p>
    <w:p w14:paraId="1831DB27" w14:textId="77777777" w:rsidR="00EC486B" w:rsidRDefault="00EC486B" w:rsidP="00EC486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Capability</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internetClient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14:paraId="4BB11A92" w14:textId="77777777" w:rsidR="00EC486B" w:rsidRDefault="00EC486B" w:rsidP="00EC486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DeviceCapability</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serialcommunication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64551DBE" w14:textId="77777777" w:rsidR="00EC486B" w:rsidRDefault="00EC486B" w:rsidP="00EC486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Device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Id</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any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3062DF89" w14:textId="77777777" w:rsidR="00EC486B" w:rsidRDefault="00EC486B" w:rsidP="00EC486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Function</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name:serialPort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14:paraId="5C26589E" w14:textId="77777777" w:rsidR="00EC486B" w:rsidRDefault="00EC486B" w:rsidP="00EC486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Device</w:t>
      </w:r>
      <w:r>
        <w:rPr>
          <w:rFonts w:ascii="Consolas" w:eastAsiaTheme="minorHAnsi" w:hAnsi="Consolas" w:cs="Consolas"/>
          <w:color w:val="0000FF"/>
          <w:sz w:val="19"/>
          <w:szCs w:val="19"/>
          <w:highlight w:val="white"/>
        </w:rPr>
        <w:t>&gt;</w:t>
      </w:r>
    </w:p>
    <w:p w14:paraId="020393E7" w14:textId="77777777" w:rsidR="00EC486B" w:rsidRDefault="00EC486B" w:rsidP="00EC486B">
      <w:pPr>
        <w:autoSpaceDE w:val="0"/>
        <w:autoSpaceDN w:val="0"/>
        <w:adjustRightInd w:val="0"/>
        <w:spacing w:after="0" w:line="240"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DeviceCapability</w:t>
      </w:r>
      <w:r>
        <w:rPr>
          <w:rFonts w:ascii="Consolas" w:eastAsiaTheme="minorHAnsi" w:hAnsi="Consolas" w:cs="Consolas"/>
          <w:color w:val="0000FF"/>
          <w:sz w:val="19"/>
          <w:szCs w:val="19"/>
          <w:highlight w:val="white"/>
        </w:rPr>
        <w:t>&gt;</w:t>
      </w:r>
    </w:p>
    <w:p w14:paraId="2F354C97" w14:textId="77777777" w:rsidR="00EC1E79" w:rsidRDefault="00EC486B" w:rsidP="00EC1E79">
      <w:pPr>
        <w:autoSpaceDE w:val="0"/>
        <w:autoSpaceDN w:val="0"/>
        <w:adjustRightInd w:val="0"/>
        <w:spacing w:after="0" w:line="240" w:lineRule="auto"/>
        <w:rPr>
          <w:rFonts w:ascii="Consolas" w:eastAsiaTheme="minorHAnsi" w:hAnsi="Consolas" w:cs="Consolas"/>
          <w:color w:val="0000FF"/>
          <w:sz w:val="19"/>
          <w:szCs w:val="19"/>
        </w:rPr>
      </w:pPr>
      <w:r>
        <w:rPr>
          <w:rFonts w:ascii="Consolas" w:hAnsi="Consolas" w:cs="Consolas"/>
          <w:color w:val="0000FF"/>
          <w:sz w:val="19"/>
          <w:szCs w:val="19"/>
          <w:highlight w:val="white"/>
        </w:rPr>
        <w:t xml:space="preserve">  </w:t>
      </w: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Capabilities</w:t>
      </w:r>
      <w:r>
        <w:rPr>
          <w:rFonts w:ascii="Consolas" w:eastAsiaTheme="minorHAnsi" w:hAnsi="Consolas" w:cs="Consolas"/>
          <w:color w:val="0000FF"/>
          <w:sz w:val="19"/>
          <w:szCs w:val="19"/>
          <w:highlight w:val="white"/>
        </w:rPr>
        <w:t>&gt;</w:t>
      </w:r>
    </w:p>
    <w:p w14:paraId="7DFE02CD" w14:textId="77777777" w:rsidR="00EC1E79" w:rsidRDefault="00EC1E79" w:rsidP="00EC1E79">
      <w:pPr>
        <w:autoSpaceDE w:val="0"/>
        <w:autoSpaceDN w:val="0"/>
        <w:adjustRightInd w:val="0"/>
        <w:spacing w:after="0" w:line="240" w:lineRule="auto"/>
        <w:rPr>
          <w:rFonts w:ascii="Consolas" w:eastAsiaTheme="minorHAnsi" w:hAnsi="Consolas" w:cs="Consolas"/>
          <w:color w:val="0000FF"/>
          <w:sz w:val="19"/>
          <w:szCs w:val="19"/>
        </w:rPr>
      </w:pPr>
    </w:p>
    <w:p w14:paraId="48EA6344" w14:textId="3BFC8A2E" w:rsidR="00EC1E79" w:rsidRPr="00EC1E79" w:rsidRDefault="00EC1E79" w:rsidP="00EC1E79">
      <w:pPr>
        <w:pStyle w:val="ListParagraph"/>
        <w:numPr>
          <w:ilvl w:val="0"/>
          <w:numId w:val="47"/>
        </w:numPr>
        <w:autoSpaceDE w:val="0"/>
        <w:autoSpaceDN w:val="0"/>
        <w:adjustRightInd w:val="0"/>
        <w:rPr>
          <w:rFonts w:cstheme="minorBidi"/>
        </w:rPr>
      </w:pPr>
      <w:r>
        <w:t>) Right click on the ‘Student&lt;XX&gt;Gateway project (not solution) and choose properties</w:t>
      </w:r>
    </w:p>
    <w:p w14:paraId="62EF02E4" w14:textId="4BCDC9A2" w:rsidR="00EC1E79" w:rsidRDefault="00EC1E79" w:rsidP="00EC1E79">
      <w:pPr>
        <w:pStyle w:val="BodyMS"/>
        <w:numPr>
          <w:ilvl w:val="0"/>
          <w:numId w:val="48"/>
        </w:numPr>
      </w:pPr>
      <w:r>
        <w:t>On the Debug tab of the project properties, choose “Remote Machine” for the Target Device, for Remote Machine enter the IP address for your RPI you got in step 3, and for Authentication Mode ensure that ‘Universal (Unencrypted Protocol)’ is selected</w:t>
      </w:r>
    </w:p>
    <w:p w14:paraId="064EC0D8" w14:textId="77777777" w:rsidR="00EC1E79" w:rsidRDefault="00EC1E79" w:rsidP="00EC1E79">
      <w:pPr>
        <w:pStyle w:val="BodyMS"/>
        <w:ind w:left="1440"/>
      </w:pPr>
      <w:r>
        <w:rPr>
          <w:noProof/>
        </w:rPr>
        <w:drawing>
          <wp:inline distT="0" distB="0" distL="0" distR="0" wp14:anchorId="1648D40C" wp14:editId="02FB7EF8">
            <wp:extent cx="5732145" cy="242760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2427605"/>
                    </a:xfrm>
                    <a:prstGeom prst="rect">
                      <a:avLst/>
                    </a:prstGeom>
                  </pic:spPr>
                </pic:pic>
              </a:graphicData>
            </a:graphic>
          </wp:inline>
        </w:drawing>
      </w:r>
    </w:p>
    <w:p w14:paraId="00547A09" w14:textId="30099EF0" w:rsidR="004B0437" w:rsidRPr="00234CAA" w:rsidRDefault="00234CAA" w:rsidP="00EC1E79">
      <w:pPr>
        <w:pStyle w:val="BodyMS"/>
        <w:numPr>
          <w:ilvl w:val="0"/>
          <w:numId w:val="48"/>
        </w:numPr>
      </w:pPr>
      <w:r>
        <w:rPr>
          <w:rFonts w:cs="Courier New"/>
        </w:rPr>
        <w:t>Your gateway code is complete.  Hit F5 to run the code.  After a few minutes to deploy it, you should see feedback (from the debug.writeline methods in the code) that the app has successfully connected to the Arduino, has set up the thread to listen for commands, and is now reading data from the serial port and posting to IoTHub.  You should see output that looks like this  (the Humidity/temperature lines are good.   They may be mixed among other debug output not produced by the app)</w:t>
      </w:r>
    </w:p>
    <w:p w14:paraId="0A29D202"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'backgroundTaskHost.exe' (CoreCLR: CoreCLR_UWP_Domain): Loaded 'C:\Data\Users\DefaultAccount\AppxLayouts\StudentXXGateway-uwpVS.Debug_ARM.stevebus\System.Reflection.Primitives.dll'. Module was built without symbols.</w:t>
      </w:r>
    </w:p>
    <w:p w14:paraId="016A420A"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'backgroundTaskHost.exe' (CoreCLR: CoreCLR_UWP_Domain): Loaded 'Anonymously Hosted DynamicMethods Assembly'. </w:t>
      </w:r>
    </w:p>
    <w:p w14:paraId="64742CA8"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Humidity=41.00, Temperature=69.80</w:t>
      </w:r>
    </w:p>
    <w:p w14:paraId="57E21D9F"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The thread 0x554 has exited with code 0 (0x0).</w:t>
      </w:r>
    </w:p>
    <w:p w14:paraId="189733FB"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The thread 0xef4 has exited with code 0 (0x0).</w:t>
      </w:r>
    </w:p>
    <w:p w14:paraId="7BB1E824"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Humidity=41.00, Temperature=69.80</w:t>
      </w:r>
    </w:p>
    <w:p w14:paraId="7323A39D"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Humidity=41.00, Temperature=69.80</w:t>
      </w:r>
    </w:p>
    <w:p w14:paraId="3948A5A9"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Humidity=41.00, Temperature=69.80</w:t>
      </w:r>
    </w:p>
    <w:p w14:paraId="33082654"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Humidity=41.00, Temperature=69.80</w:t>
      </w:r>
    </w:p>
    <w:p w14:paraId="5AB32780"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Humidity=41.00, Temperature=69.80</w:t>
      </w:r>
    </w:p>
    <w:p w14:paraId="25FF422D"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The thread 0x178 has exited with code 0 (0x0).</w:t>
      </w:r>
    </w:p>
    <w:p w14:paraId="4C9A88AC"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Humidity=41.00, Temperature=69.80</w:t>
      </w:r>
    </w:p>
    <w:p w14:paraId="5F79FD88" w14:textId="77777777" w:rsidR="00234CAA" w:rsidRDefault="00234CAA" w:rsidP="00234CA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Humidity=41.00, Temperature=69.80</w:t>
      </w:r>
    </w:p>
    <w:p w14:paraId="3BC72DA7" w14:textId="2C41E34E" w:rsidR="00234CAA" w:rsidRDefault="00234CAA" w:rsidP="00234CAA">
      <w:pPr>
        <w:pStyle w:val="BodyMS"/>
        <w:ind w:left="360"/>
        <w:rPr>
          <w:rFonts w:ascii="Consolas" w:hAnsi="Consolas" w:cs="Consolas"/>
          <w:color w:val="000000"/>
          <w:sz w:val="19"/>
          <w:szCs w:val="19"/>
        </w:rPr>
      </w:pPr>
      <w:r>
        <w:rPr>
          <w:rFonts w:ascii="Consolas" w:hAnsi="Consolas" w:cs="Consolas"/>
          <w:color w:val="000000"/>
          <w:sz w:val="19"/>
          <w:szCs w:val="19"/>
          <w:highlight w:val="white"/>
        </w:rPr>
        <w:t>Humidity=41.00, Temperature=69.80</w:t>
      </w:r>
    </w:p>
    <w:p w14:paraId="76B9F94E" w14:textId="5B825234" w:rsidR="00234CAA" w:rsidRDefault="00234CAA" w:rsidP="00EC1E79">
      <w:pPr>
        <w:pStyle w:val="BodyMS"/>
        <w:numPr>
          <w:ilvl w:val="0"/>
          <w:numId w:val="48"/>
        </w:numPr>
      </w:pPr>
      <w:r>
        <w:t xml:space="preserve"> To confirm the app is talking to IoTHub, you can pull back up the Device Explorer app.  Go to the “Data” tab, select your device (if it’s not autoselect) and hit “Monitor”..  this connects </w:t>
      </w:r>
      <w:r w:rsidR="00F95BAD">
        <w:t>to the hub as a “reader” and spie</w:t>
      </w:r>
      <w:r>
        <w:t>s on the messages as they are going into the hub.  You should see output similar to this, showing the JSON messages flowing into the hub.</w:t>
      </w:r>
    </w:p>
    <w:p w14:paraId="53E32553" w14:textId="1DE6A74C" w:rsidR="00234CAA" w:rsidRDefault="00234CAA" w:rsidP="00234CAA">
      <w:pPr>
        <w:pStyle w:val="BodyMS"/>
        <w:ind w:left="360"/>
      </w:pPr>
      <w:r>
        <w:rPr>
          <w:noProof/>
        </w:rPr>
        <w:drawing>
          <wp:inline distT="0" distB="0" distL="0" distR="0" wp14:anchorId="205C5F31" wp14:editId="3270D820">
            <wp:extent cx="3795165" cy="4800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0209" cy="4806980"/>
                    </a:xfrm>
                    <a:prstGeom prst="rect">
                      <a:avLst/>
                    </a:prstGeom>
                  </pic:spPr>
                </pic:pic>
              </a:graphicData>
            </a:graphic>
          </wp:inline>
        </w:drawing>
      </w:r>
    </w:p>
    <w:p w14:paraId="64DDE15E" w14:textId="29633D12" w:rsidR="00234CAA" w:rsidRPr="004B0437" w:rsidRDefault="00234CAA" w:rsidP="00EC1E79">
      <w:pPr>
        <w:pStyle w:val="BodyMS"/>
        <w:numPr>
          <w:ilvl w:val="0"/>
          <w:numId w:val="48"/>
        </w:numPr>
      </w:pPr>
      <w:r>
        <w:lastRenderedPageBreak/>
        <w:t xml:space="preserve">  Congratulations – you now have a RPI based gateway pulling data from your Arduino device and sending to IoTHub.</w:t>
      </w:r>
      <w:bookmarkStart w:id="7" w:name="_GoBack"/>
      <w:bookmarkEnd w:id="7"/>
    </w:p>
    <w:sectPr w:rsidR="00234CAA" w:rsidRPr="004B0437" w:rsidSect="00A55AE5">
      <w:footerReference w:type="default" r:id="rId38"/>
      <w:type w:val="continuous"/>
      <w:pgSz w:w="11907" w:h="16839" w:code="9"/>
      <w:pgMar w:top="1440" w:right="1440" w:bottom="1440" w:left="144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86541" w14:textId="77777777" w:rsidR="00F17571" w:rsidRDefault="00F17571" w:rsidP="00015A78">
      <w:pPr>
        <w:spacing w:after="0" w:line="240" w:lineRule="auto"/>
      </w:pPr>
      <w:r>
        <w:separator/>
      </w:r>
    </w:p>
  </w:endnote>
  <w:endnote w:type="continuationSeparator" w:id="0">
    <w:p w14:paraId="0DF30D21" w14:textId="77777777" w:rsidR="00F17571" w:rsidRDefault="00F17571" w:rsidP="00015A78">
      <w:pPr>
        <w:spacing w:after="0" w:line="240" w:lineRule="auto"/>
      </w:pPr>
      <w:r>
        <w:continuationSeparator/>
      </w:r>
    </w:p>
  </w:endnote>
  <w:endnote w:type="continuationNotice" w:id="1">
    <w:p w14:paraId="27A75F11" w14:textId="77777777" w:rsidR="00F17571" w:rsidRDefault="00F175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1" w14:textId="77777777" w:rsidR="002465BD" w:rsidRPr="00934BB3" w:rsidRDefault="002465BD"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7" w14:textId="77777777" w:rsidR="002465BD" w:rsidRPr="00DC35BF" w:rsidRDefault="002465BD"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12055319"/>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DC35BF">
      <w:rPr>
        <w:rFonts w:ascii="Segoe UI" w:eastAsiaTheme="minorHAnsi" w:hAnsi="Segoe UI" w:cs="Segoe UI"/>
        <w:sz w:val="16"/>
        <w:szCs w:val="16"/>
      </w:rPr>
      <w:t>All rights reserved.</w:t>
    </w:r>
  </w:p>
  <w:p w14:paraId="0979BDA8" w14:textId="5FD8653C" w:rsidR="002465BD" w:rsidRPr="00934BB3" w:rsidRDefault="002465BD" w:rsidP="00A55AE5">
    <w:pPr>
      <w:pStyle w:val="FooterStyleMS"/>
      <w:tabs>
        <w:tab w:val="clear" w:pos="9634"/>
        <w:tab w:val="right" w:pos="9000"/>
      </w:tabs>
      <w:rPr>
        <w:lang w:val="pt-PT"/>
      </w:rPr>
    </w:pPr>
    <w:r w:rsidRPr="00DC35BF">
      <w:tab/>
      <w:t xml:space="preserve">Page </w:t>
    </w:r>
    <w:r>
      <w:fldChar w:fldCharType="begin"/>
    </w:r>
    <w:r w:rsidRPr="00934BB3">
      <w:rPr>
        <w:lang w:val="pt-PT"/>
      </w:rPr>
      <w:instrText xml:space="preserve"> PAGE   \* MERGEFORMAT </w:instrText>
    </w:r>
    <w:r>
      <w:fldChar w:fldCharType="separate"/>
    </w:r>
    <w:r w:rsidR="003570B5">
      <w:rPr>
        <w:noProof/>
        <w:lang w:val="pt-PT"/>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C8E28" w14:textId="77777777" w:rsidR="00F17571" w:rsidRDefault="00F17571" w:rsidP="00015A78">
      <w:pPr>
        <w:spacing w:after="0" w:line="240" w:lineRule="auto"/>
      </w:pPr>
      <w:r>
        <w:separator/>
      </w:r>
    </w:p>
  </w:footnote>
  <w:footnote w:type="continuationSeparator" w:id="0">
    <w:p w14:paraId="1B6BA7E1" w14:textId="77777777" w:rsidR="00F17571" w:rsidRDefault="00F17571" w:rsidP="00015A78">
      <w:pPr>
        <w:spacing w:after="0" w:line="240" w:lineRule="auto"/>
      </w:pPr>
      <w:r>
        <w:continuationSeparator/>
      </w:r>
    </w:p>
  </w:footnote>
  <w:footnote w:type="continuationNotice" w:id="1">
    <w:p w14:paraId="7D53E33B" w14:textId="77777777" w:rsidR="00F17571" w:rsidRDefault="00F175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9F" w14:textId="77777777" w:rsidR="002465BD" w:rsidRDefault="002465BD">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0979BDA0" w14:textId="77777777" w:rsidR="002465BD" w:rsidRDefault="002465BD"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979BD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45pt" o:bullet="t">
        <v:imagedata r:id="rId1" o:title="art1232"/>
      </v:shape>
    </w:pict>
  </w:numPicBullet>
  <w:abstractNum w:abstractNumId="0" w15:restartNumberingAfterBreak="0">
    <w:nsid w:val="015A0454"/>
    <w:multiLevelType w:val="hybridMultilevel"/>
    <w:tmpl w:val="1B4EDB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2686C"/>
    <w:multiLevelType w:val="hybridMultilevel"/>
    <w:tmpl w:val="F58C9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758D"/>
    <w:multiLevelType w:val="hybridMultilevel"/>
    <w:tmpl w:val="CA3C0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95D0C"/>
    <w:multiLevelType w:val="hybridMultilevel"/>
    <w:tmpl w:val="CFA20190"/>
    <w:lvl w:ilvl="0" w:tplc="6B424CAA">
      <w:start w:val="1"/>
      <w:numFmt w:val="bullet"/>
      <w:lvlText w:val=""/>
      <w:lvlPicBulletId w:val="0"/>
      <w:lvlJc w:val="left"/>
      <w:pPr>
        <w:tabs>
          <w:tab w:val="num" w:pos="720"/>
        </w:tabs>
        <w:ind w:left="720" w:hanging="360"/>
      </w:pPr>
      <w:rPr>
        <w:rFonts w:ascii="Symbol" w:hAnsi="Symbol" w:hint="default"/>
      </w:rPr>
    </w:lvl>
    <w:lvl w:ilvl="1" w:tplc="7724107E">
      <w:start w:val="160"/>
      <w:numFmt w:val="bullet"/>
      <w:lvlText w:val="•"/>
      <w:lvlJc w:val="left"/>
      <w:pPr>
        <w:tabs>
          <w:tab w:val="num" w:pos="1440"/>
        </w:tabs>
        <w:ind w:left="1440" w:hanging="360"/>
      </w:pPr>
      <w:rPr>
        <w:rFonts w:ascii="Arial" w:hAnsi="Arial" w:hint="default"/>
      </w:rPr>
    </w:lvl>
    <w:lvl w:ilvl="2" w:tplc="FDE29002" w:tentative="1">
      <w:start w:val="1"/>
      <w:numFmt w:val="bullet"/>
      <w:lvlText w:val=""/>
      <w:lvlPicBulletId w:val="0"/>
      <w:lvlJc w:val="left"/>
      <w:pPr>
        <w:tabs>
          <w:tab w:val="num" w:pos="2160"/>
        </w:tabs>
        <w:ind w:left="2160" w:hanging="360"/>
      </w:pPr>
      <w:rPr>
        <w:rFonts w:ascii="Symbol" w:hAnsi="Symbol" w:hint="default"/>
      </w:rPr>
    </w:lvl>
    <w:lvl w:ilvl="3" w:tplc="1A4C1B38" w:tentative="1">
      <w:start w:val="1"/>
      <w:numFmt w:val="bullet"/>
      <w:lvlText w:val=""/>
      <w:lvlPicBulletId w:val="0"/>
      <w:lvlJc w:val="left"/>
      <w:pPr>
        <w:tabs>
          <w:tab w:val="num" w:pos="2880"/>
        </w:tabs>
        <w:ind w:left="2880" w:hanging="360"/>
      </w:pPr>
      <w:rPr>
        <w:rFonts w:ascii="Symbol" w:hAnsi="Symbol" w:hint="default"/>
      </w:rPr>
    </w:lvl>
    <w:lvl w:ilvl="4" w:tplc="84F8A248" w:tentative="1">
      <w:start w:val="1"/>
      <w:numFmt w:val="bullet"/>
      <w:lvlText w:val=""/>
      <w:lvlPicBulletId w:val="0"/>
      <w:lvlJc w:val="left"/>
      <w:pPr>
        <w:tabs>
          <w:tab w:val="num" w:pos="3600"/>
        </w:tabs>
        <w:ind w:left="3600" w:hanging="360"/>
      </w:pPr>
      <w:rPr>
        <w:rFonts w:ascii="Symbol" w:hAnsi="Symbol" w:hint="default"/>
      </w:rPr>
    </w:lvl>
    <w:lvl w:ilvl="5" w:tplc="478E7ED8" w:tentative="1">
      <w:start w:val="1"/>
      <w:numFmt w:val="bullet"/>
      <w:lvlText w:val=""/>
      <w:lvlPicBulletId w:val="0"/>
      <w:lvlJc w:val="left"/>
      <w:pPr>
        <w:tabs>
          <w:tab w:val="num" w:pos="4320"/>
        </w:tabs>
        <w:ind w:left="4320" w:hanging="360"/>
      </w:pPr>
      <w:rPr>
        <w:rFonts w:ascii="Symbol" w:hAnsi="Symbol" w:hint="default"/>
      </w:rPr>
    </w:lvl>
    <w:lvl w:ilvl="6" w:tplc="91CE2D02" w:tentative="1">
      <w:start w:val="1"/>
      <w:numFmt w:val="bullet"/>
      <w:lvlText w:val=""/>
      <w:lvlPicBulletId w:val="0"/>
      <w:lvlJc w:val="left"/>
      <w:pPr>
        <w:tabs>
          <w:tab w:val="num" w:pos="5040"/>
        </w:tabs>
        <w:ind w:left="5040" w:hanging="360"/>
      </w:pPr>
      <w:rPr>
        <w:rFonts w:ascii="Symbol" w:hAnsi="Symbol" w:hint="default"/>
      </w:rPr>
    </w:lvl>
    <w:lvl w:ilvl="7" w:tplc="3560369E" w:tentative="1">
      <w:start w:val="1"/>
      <w:numFmt w:val="bullet"/>
      <w:lvlText w:val=""/>
      <w:lvlPicBulletId w:val="0"/>
      <w:lvlJc w:val="left"/>
      <w:pPr>
        <w:tabs>
          <w:tab w:val="num" w:pos="5760"/>
        </w:tabs>
        <w:ind w:left="5760" w:hanging="360"/>
      </w:pPr>
      <w:rPr>
        <w:rFonts w:ascii="Symbol" w:hAnsi="Symbol" w:hint="default"/>
      </w:rPr>
    </w:lvl>
    <w:lvl w:ilvl="8" w:tplc="B4F0C926"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9F64538"/>
    <w:multiLevelType w:val="hybridMultilevel"/>
    <w:tmpl w:val="F58C9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5D3D52"/>
    <w:multiLevelType w:val="hybridMultilevel"/>
    <w:tmpl w:val="CAB2C228"/>
    <w:lvl w:ilvl="0" w:tplc="181656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863C6"/>
    <w:multiLevelType w:val="hybridMultilevel"/>
    <w:tmpl w:val="50E0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C74E5"/>
    <w:multiLevelType w:val="hybridMultilevel"/>
    <w:tmpl w:val="9A4E0C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21D104F"/>
    <w:multiLevelType w:val="hybridMultilevel"/>
    <w:tmpl w:val="F7BE0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EEE8F086">
      <w:start w:val="19"/>
      <w:numFmt w:val="decimal"/>
      <w:lvlText w:val="%6)"/>
      <w:lvlJc w:val="left"/>
      <w:pPr>
        <w:ind w:left="4500" w:hanging="360"/>
      </w:pPr>
      <w:rPr>
        <w:rFont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F0237"/>
    <w:multiLevelType w:val="hybridMultilevel"/>
    <w:tmpl w:val="703AC96A"/>
    <w:lvl w:ilvl="0" w:tplc="9A6A51E8">
      <w:start w:val="1"/>
      <w:numFmt w:val="decimal"/>
      <w:lvlText w:val="%1.)"/>
      <w:lvlJc w:val="left"/>
      <w:pPr>
        <w:ind w:left="1440" w:hanging="108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7C37BC"/>
    <w:multiLevelType w:val="hybridMultilevel"/>
    <w:tmpl w:val="25CC7490"/>
    <w:lvl w:ilvl="0" w:tplc="0409000F">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FE31F5"/>
    <w:multiLevelType w:val="hybridMultilevel"/>
    <w:tmpl w:val="028AA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5D7145"/>
    <w:multiLevelType w:val="hybridMultilevel"/>
    <w:tmpl w:val="1E7277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BB1A4C"/>
    <w:multiLevelType w:val="hybridMultilevel"/>
    <w:tmpl w:val="82E62B5E"/>
    <w:lvl w:ilvl="0" w:tplc="6A6C2C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914949"/>
    <w:multiLevelType w:val="hybridMultilevel"/>
    <w:tmpl w:val="50F2C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57282"/>
    <w:multiLevelType w:val="multilevel"/>
    <w:tmpl w:val="CC5C8946"/>
    <w:lvl w:ilvl="0">
      <w:start w:val="1"/>
      <w:numFmt w:val="decimal"/>
      <w:lvlText w:val="%1."/>
      <w:lvlJc w:val="left"/>
      <w:pPr>
        <w:ind w:left="948" w:hanging="588"/>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6780448"/>
    <w:multiLevelType w:val="hybridMultilevel"/>
    <w:tmpl w:val="67D4CEDC"/>
    <w:lvl w:ilvl="0" w:tplc="EE3C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8281B"/>
    <w:multiLevelType w:val="hybridMultilevel"/>
    <w:tmpl w:val="A4C6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26EC8"/>
    <w:multiLevelType w:val="hybridMultilevel"/>
    <w:tmpl w:val="6ADE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C2535"/>
    <w:multiLevelType w:val="hybridMultilevel"/>
    <w:tmpl w:val="FB7C6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B86CAF"/>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BC6601"/>
    <w:multiLevelType w:val="hybridMultilevel"/>
    <w:tmpl w:val="8FA06372"/>
    <w:lvl w:ilvl="0" w:tplc="04090011">
      <w:start w:val="2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D056BC"/>
    <w:multiLevelType w:val="hybridMultilevel"/>
    <w:tmpl w:val="3F9A8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030FF0"/>
    <w:multiLevelType w:val="hybridMultilevel"/>
    <w:tmpl w:val="9AA2E1FE"/>
    <w:lvl w:ilvl="0" w:tplc="783033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757CA7"/>
    <w:multiLevelType w:val="hybridMultilevel"/>
    <w:tmpl w:val="9F5642F6"/>
    <w:lvl w:ilvl="0" w:tplc="27A68A50">
      <w:start w:val="1"/>
      <w:numFmt w:val="decimal"/>
      <w:lvlText w:val="%1.)"/>
      <w:lvlJc w:val="left"/>
      <w:pPr>
        <w:ind w:left="720" w:hanging="360"/>
      </w:pPr>
      <w:rPr>
        <w:rFonts w:ascii="Segoe Pro" w:eastAsiaTheme="minorEastAsia" w:hAnsi="Segoe Pro"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24526"/>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8022AA"/>
    <w:multiLevelType w:val="hybridMultilevel"/>
    <w:tmpl w:val="17624CF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7" w15:restartNumberingAfterBreak="0">
    <w:nsid w:val="4CB46CD9"/>
    <w:multiLevelType w:val="hybridMultilevel"/>
    <w:tmpl w:val="0D4C819E"/>
    <w:lvl w:ilvl="0" w:tplc="865AD3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A317C0"/>
    <w:multiLevelType w:val="hybridMultilevel"/>
    <w:tmpl w:val="C3D65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244245"/>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2E3548"/>
    <w:multiLevelType w:val="hybridMultilevel"/>
    <w:tmpl w:val="8D686D42"/>
    <w:lvl w:ilvl="0" w:tplc="2C4CC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6F7128"/>
    <w:multiLevelType w:val="hybridMultilevel"/>
    <w:tmpl w:val="76DA0548"/>
    <w:lvl w:ilvl="0" w:tplc="3C108C30">
      <w:numFmt w:val="bullet"/>
      <w:lvlText w:val="-"/>
      <w:lvlJc w:val="left"/>
      <w:pPr>
        <w:ind w:left="720" w:hanging="360"/>
      </w:pPr>
      <w:rPr>
        <w:rFonts w:ascii="Segoe Pro" w:eastAsiaTheme="minorHAnsi"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52E23"/>
    <w:multiLevelType w:val="hybridMultilevel"/>
    <w:tmpl w:val="5AD28CF4"/>
    <w:lvl w:ilvl="0" w:tplc="DEB8E6B8">
      <w:start w:val="1"/>
      <w:numFmt w:val="bullet"/>
      <w:lvlText w:val=""/>
      <w:lvlPicBulletId w:val="0"/>
      <w:lvlJc w:val="left"/>
      <w:pPr>
        <w:tabs>
          <w:tab w:val="num" w:pos="720"/>
        </w:tabs>
        <w:ind w:left="720" w:hanging="360"/>
      </w:pPr>
      <w:rPr>
        <w:rFonts w:ascii="Symbol" w:hAnsi="Symbol" w:hint="default"/>
      </w:rPr>
    </w:lvl>
    <w:lvl w:ilvl="1" w:tplc="A002E4D8" w:tentative="1">
      <w:start w:val="1"/>
      <w:numFmt w:val="bullet"/>
      <w:lvlText w:val=""/>
      <w:lvlPicBulletId w:val="0"/>
      <w:lvlJc w:val="left"/>
      <w:pPr>
        <w:tabs>
          <w:tab w:val="num" w:pos="1440"/>
        </w:tabs>
        <w:ind w:left="1440" w:hanging="360"/>
      </w:pPr>
      <w:rPr>
        <w:rFonts w:ascii="Symbol" w:hAnsi="Symbol" w:hint="default"/>
      </w:rPr>
    </w:lvl>
    <w:lvl w:ilvl="2" w:tplc="E4D44E3E" w:tentative="1">
      <w:start w:val="1"/>
      <w:numFmt w:val="bullet"/>
      <w:lvlText w:val=""/>
      <w:lvlPicBulletId w:val="0"/>
      <w:lvlJc w:val="left"/>
      <w:pPr>
        <w:tabs>
          <w:tab w:val="num" w:pos="2160"/>
        </w:tabs>
        <w:ind w:left="2160" w:hanging="360"/>
      </w:pPr>
      <w:rPr>
        <w:rFonts w:ascii="Symbol" w:hAnsi="Symbol" w:hint="default"/>
      </w:rPr>
    </w:lvl>
    <w:lvl w:ilvl="3" w:tplc="1D720466" w:tentative="1">
      <w:start w:val="1"/>
      <w:numFmt w:val="bullet"/>
      <w:lvlText w:val=""/>
      <w:lvlPicBulletId w:val="0"/>
      <w:lvlJc w:val="left"/>
      <w:pPr>
        <w:tabs>
          <w:tab w:val="num" w:pos="2880"/>
        </w:tabs>
        <w:ind w:left="2880" w:hanging="360"/>
      </w:pPr>
      <w:rPr>
        <w:rFonts w:ascii="Symbol" w:hAnsi="Symbol" w:hint="default"/>
      </w:rPr>
    </w:lvl>
    <w:lvl w:ilvl="4" w:tplc="374A7478" w:tentative="1">
      <w:start w:val="1"/>
      <w:numFmt w:val="bullet"/>
      <w:lvlText w:val=""/>
      <w:lvlPicBulletId w:val="0"/>
      <w:lvlJc w:val="left"/>
      <w:pPr>
        <w:tabs>
          <w:tab w:val="num" w:pos="3600"/>
        </w:tabs>
        <w:ind w:left="3600" w:hanging="360"/>
      </w:pPr>
      <w:rPr>
        <w:rFonts w:ascii="Symbol" w:hAnsi="Symbol" w:hint="default"/>
      </w:rPr>
    </w:lvl>
    <w:lvl w:ilvl="5" w:tplc="78C0DE66" w:tentative="1">
      <w:start w:val="1"/>
      <w:numFmt w:val="bullet"/>
      <w:lvlText w:val=""/>
      <w:lvlPicBulletId w:val="0"/>
      <w:lvlJc w:val="left"/>
      <w:pPr>
        <w:tabs>
          <w:tab w:val="num" w:pos="4320"/>
        </w:tabs>
        <w:ind w:left="4320" w:hanging="360"/>
      </w:pPr>
      <w:rPr>
        <w:rFonts w:ascii="Symbol" w:hAnsi="Symbol" w:hint="default"/>
      </w:rPr>
    </w:lvl>
    <w:lvl w:ilvl="6" w:tplc="73645214" w:tentative="1">
      <w:start w:val="1"/>
      <w:numFmt w:val="bullet"/>
      <w:lvlText w:val=""/>
      <w:lvlPicBulletId w:val="0"/>
      <w:lvlJc w:val="left"/>
      <w:pPr>
        <w:tabs>
          <w:tab w:val="num" w:pos="5040"/>
        </w:tabs>
        <w:ind w:left="5040" w:hanging="360"/>
      </w:pPr>
      <w:rPr>
        <w:rFonts w:ascii="Symbol" w:hAnsi="Symbol" w:hint="default"/>
      </w:rPr>
    </w:lvl>
    <w:lvl w:ilvl="7" w:tplc="429CC8E0" w:tentative="1">
      <w:start w:val="1"/>
      <w:numFmt w:val="bullet"/>
      <w:lvlText w:val=""/>
      <w:lvlPicBulletId w:val="0"/>
      <w:lvlJc w:val="left"/>
      <w:pPr>
        <w:tabs>
          <w:tab w:val="num" w:pos="5760"/>
        </w:tabs>
        <w:ind w:left="5760" w:hanging="360"/>
      </w:pPr>
      <w:rPr>
        <w:rFonts w:ascii="Symbol" w:hAnsi="Symbol" w:hint="default"/>
      </w:rPr>
    </w:lvl>
    <w:lvl w:ilvl="8" w:tplc="AF76C898"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DA424C5"/>
    <w:multiLevelType w:val="hybridMultilevel"/>
    <w:tmpl w:val="BC908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FF250D"/>
    <w:multiLevelType w:val="hybridMultilevel"/>
    <w:tmpl w:val="AB4E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910935"/>
    <w:multiLevelType w:val="hybridMultilevel"/>
    <w:tmpl w:val="16844410"/>
    <w:lvl w:ilvl="0" w:tplc="B7C487FA">
      <w:start w:val="3"/>
      <w:numFmt w:val="decimal"/>
      <w:lvlText w:val="%1.)"/>
      <w:lvlJc w:val="left"/>
      <w:pPr>
        <w:ind w:left="1260" w:hanging="1080"/>
      </w:pPr>
      <w:rPr>
        <w:rFonts w:eastAsiaTheme="minorHAnsi" w:cstheme="minorBidi" w:hint="default"/>
        <w:color w:val="5B9BD5" w:themeColor="accen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65F82112"/>
    <w:multiLevelType w:val="hybridMultilevel"/>
    <w:tmpl w:val="BF441C8C"/>
    <w:lvl w:ilvl="0" w:tplc="751AF6F0">
      <w:start w:val="1"/>
      <w:numFmt w:val="bullet"/>
      <w:lvlText w:val=""/>
      <w:lvlPicBulletId w:val="0"/>
      <w:lvlJc w:val="left"/>
      <w:pPr>
        <w:tabs>
          <w:tab w:val="num" w:pos="720"/>
        </w:tabs>
        <w:ind w:left="720" w:hanging="360"/>
      </w:pPr>
      <w:rPr>
        <w:rFonts w:ascii="Symbol" w:hAnsi="Symbol" w:hint="default"/>
      </w:rPr>
    </w:lvl>
    <w:lvl w:ilvl="1" w:tplc="FEA8FF90">
      <w:start w:val="160"/>
      <w:numFmt w:val="bullet"/>
      <w:lvlText w:val="•"/>
      <w:lvlJc w:val="left"/>
      <w:pPr>
        <w:tabs>
          <w:tab w:val="num" w:pos="1440"/>
        </w:tabs>
        <w:ind w:left="1440" w:hanging="360"/>
      </w:pPr>
      <w:rPr>
        <w:rFonts w:ascii="Arial" w:hAnsi="Arial" w:hint="default"/>
      </w:rPr>
    </w:lvl>
    <w:lvl w:ilvl="2" w:tplc="FEDCCCA0" w:tentative="1">
      <w:start w:val="1"/>
      <w:numFmt w:val="bullet"/>
      <w:lvlText w:val=""/>
      <w:lvlPicBulletId w:val="0"/>
      <w:lvlJc w:val="left"/>
      <w:pPr>
        <w:tabs>
          <w:tab w:val="num" w:pos="2160"/>
        </w:tabs>
        <w:ind w:left="2160" w:hanging="360"/>
      </w:pPr>
      <w:rPr>
        <w:rFonts w:ascii="Symbol" w:hAnsi="Symbol" w:hint="default"/>
      </w:rPr>
    </w:lvl>
    <w:lvl w:ilvl="3" w:tplc="D3A29B2E" w:tentative="1">
      <w:start w:val="1"/>
      <w:numFmt w:val="bullet"/>
      <w:lvlText w:val=""/>
      <w:lvlPicBulletId w:val="0"/>
      <w:lvlJc w:val="left"/>
      <w:pPr>
        <w:tabs>
          <w:tab w:val="num" w:pos="2880"/>
        </w:tabs>
        <w:ind w:left="2880" w:hanging="360"/>
      </w:pPr>
      <w:rPr>
        <w:rFonts w:ascii="Symbol" w:hAnsi="Symbol" w:hint="default"/>
      </w:rPr>
    </w:lvl>
    <w:lvl w:ilvl="4" w:tplc="B4FCB482" w:tentative="1">
      <w:start w:val="1"/>
      <w:numFmt w:val="bullet"/>
      <w:lvlText w:val=""/>
      <w:lvlPicBulletId w:val="0"/>
      <w:lvlJc w:val="left"/>
      <w:pPr>
        <w:tabs>
          <w:tab w:val="num" w:pos="3600"/>
        </w:tabs>
        <w:ind w:left="3600" w:hanging="360"/>
      </w:pPr>
      <w:rPr>
        <w:rFonts w:ascii="Symbol" w:hAnsi="Symbol" w:hint="default"/>
      </w:rPr>
    </w:lvl>
    <w:lvl w:ilvl="5" w:tplc="58FC32DA" w:tentative="1">
      <w:start w:val="1"/>
      <w:numFmt w:val="bullet"/>
      <w:lvlText w:val=""/>
      <w:lvlPicBulletId w:val="0"/>
      <w:lvlJc w:val="left"/>
      <w:pPr>
        <w:tabs>
          <w:tab w:val="num" w:pos="4320"/>
        </w:tabs>
        <w:ind w:left="4320" w:hanging="360"/>
      </w:pPr>
      <w:rPr>
        <w:rFonts w:ascii="Symbol" w:hAnsi="Symbol" w:hint="default"/>
      </w:rPr>
    </w:lvl>
    <w:lvl w:ilvl="6" w:tplc="33B29D52" w:tentative="1">
      <w:start w:val="1"/>
      <w:numFmt w:val="bullet"/>
      <w:lvlText w:val=""/>
      <w:lvlPicBulletId w:val="0"/>
      <w:lvlJc w:val="left"/>
      <w:pPr>
        <w:tabs>
          <w:tab w:val="num" w:pos="5040"/>
        </w:tabs>
        <w:ind w:left="5040" w:hanging="360"/>
      </w:pPr>
      <w:rPr>
        <w:rFonts w:ascii="Symbol" w:hAnsi="Symbol" w:hint="default"/>
      </w:rPr>
    </w:lvl>
    <w:lvl w:ilvl="7" w:tplc="0232B486" w:tentative="1">
      <w:start w:val="1"/>
      <w:numFmt w:val="bullet"/>
      <w:lvlText w:val=""/>
      <w:lvlPicBulletId w:val="0"/>
      <w:lvlJc w:val="left"/>
      <w:pPr>
        <w:tabs>
          <w:tab w:val="num" w:pos="5760"/>
        </w:tabs>
        <w:ind w:left="5760" w:hanging="360"/>
      </w:pPr>
      <w:rPr>
        <w:rFonts w:ascii="Symbol" w:hAnsi="Symbol" w:hint="default"/>
      </w:rPr>
    </w:lvl>
    <w:lvl w:ilvl="8" w:tplc="22161706" w:tentative="1">
      <w:start w:val="1"/>
      <w:numFmt w:val="bullet"/>
      <w:lvlText w:val=""/>
      <w:lvlPicBulletId w:val="0"/>
      <w:lvlJc w:val="left"/>
      <w:pPr>
        <w:tabs>
          <w:tab w:val="num" w:pos="6480"/>
        </w:tabs>
        <w:ind w:left="6480" w:hanging="360"/>
      </w:pPr>
      <w:rPr>
        <w:rFonts w:ascii="Symbol" w:hAnsi="Symbol" w:hint="default"/>
      </w:rPr>
    </w:lvl>
  </w:abstractNum>
  <w:abstractNum w:abstractNumId="37" w15:restartNumberingAfterBreak="0">
    <w:nsid w:val="6C1B1B85"/>
    <w:multiLevelType w:val="hybridMultilevel"/>
    <w:tmpl w:val="11008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27168"/>
    <w:multiLevelType w:val="hybridMultilevel"/>
    <w:tmpl w:val="FFDEAF2A"/>
    <w:lvl w:ilvl="0" w:tplc="64D85044">
      <w:start w:val="1"/>
      <w:numFmt w:val="bullet"/>
      <w:lvlText w:val="–"/>
      <w:lvlJc w:val="left"/>
      <w:pPr>
        <w:tabs>
          <w:tab w:val="num" w:pos="720"/>
        </w:tabs>
        <w:ind w:left="720" w:hanging="360"/>
      </w:pPr>
      <w:rPr>
        <w:rFonts w:ascii="Segoe" w:hAnsi="Segoe" w:hint="default"/>
      </w:rPr>
    </w:lvl>
    <w:lvl w:ilvl="1" w:tplc="C960FD72" w:tentative="1">
      <w:start w:val="1"/>
      <w:numFmt w:val="bullet"/>
      <w:lvlText w:val="–"/>
      <w:lvlJc w:val="left"/>
      <w:pPr>
        <w:tabs>
          <w:tab w:val="num" w:pos="1440"/>
        </w:tabs>
        <w:ind w:left="1440" w:hanging="360"/>
      </w:pPr>
      <w:rPr>
        <w:rFonts w:ascii="Segoe" w:hAnsi="Segoe" w:hint="default"/>
      </w:rPr>
    </w:lvl>
    <w:lvl w:ilvl="2" w:tplc="8E5279FE">
      <w:start w:val="1"/>
      <w:numFmt w:val="bullet"/>
      <w:lvlText w:val="–"/>
      <w:lvlJc w:val="left"/>
      <w:pPr>
        <w:tabs>
          <w:tab w:val="num" w:pos="2160"/>
        </w:tabs>
        <w:ind w:left="2160" w:hanging="360"/>
      </w:pPr>
      <w:rPr>
        <w:rFonts w:ascii="Segoe" w:hAnsi="Segoe" w:hint="default"/>
      </w:rPr>
    </w:lvl>
    <w:lvl w:ilvl="3" w:tplc="65328B2A" w:tentative="1">
      <w:start w:val="1"/>
      <w:numFmt w:val="bullet"/>
      <w:lvlText w:val="–"/>
      <w:lvlJc w:val="left"/>
      <w:pPr>
        <w:tabs>
          <w:tab w:val="num" w:pos="2880"/>
        </w:tabs>
        <w:ind w:left="2880" w:hanging="360"/>
      </w:pPr>
      <w:rPr>
        <w:rFonts w:ascii="Segoe" w:hAnsi="Segoe" w:hint="default"/>
      </w:rPr>
    </w:lvl>
    <w:lvl w:ilvl="4" w:tplc="573AB09C" w:tentative="1">
      <w:start w:val="1"/>
      <w:numFmt w:val="bullet"/>
      <w:lvlText w:val="–"/>
      <w:lvlJc w:val="left"/>
      <w:pPr>
        <w:tabs>
          <w:tab w:val="num" w:pos="3600"/>
        </w:tabs>
        <w:ind w:left="3600" w:hanging="360"/>
      </w:pPr>
      <w:rPr>
        <w:rFonts w:ascii="Segoe" w:hAnsi="Segoe" w:hint="default"/>
      </w:rPr>
    </w:lvl>
    <w:lvl w:ilvl="5" w:tplc="019E430C" w:tentative="1">
      <w:start w:val="1"/>
      <w:numFmt w:val="bullet"/>
      <w:lvlText w:val="–"/>
      <w:lvlJc w:val="left"/>
      <w:pPr>
        <w:tabs>
          <w:tab w:val="num" w:pos="4320"/>
        </w:tabs>
        <w:ind w:left="4320" w:hanging="360"/>
      </w:pPr>
      <w:rPr>
        <w:rFonts w:ascii="Segoe" w:hAnsi="Segoe" w:hint="default"/>
      </w:rPr>
    </w:lvl>
    <w:lvl w:ilvl="6" w:tplc="B028839C" w:tentative="1">
      <w:start w:val="1"/>
      <w:numFmt w:val="bullet"/>
      <w:lvlText w:val="–"/>
      <w:lvlJc w:val="left"/>
      <w:pPr>
        <w:tabs>
          <w:tab w:val="num" w:pos="5040"/>
        </w:tabs>
        <w:ind w:left="5040" w:hanging="360"/>
      </w:pPr>
      <w:rPr>
        <w:rFonts w:ascii="Segoe" w:hAnsi="Segoe" w:hint="default"/>
      </w:rPr>
    </w:lvl>
    <w:lvl w:ilvl="7" w:tplc="7C7E8232" w:tentative="1">
      <w:start w:val="1"/>
      <w:numFmt w:val="bullet"/>
      <w:lvlText w:val="–"/>
      <w:lvlJc w:val="left"/>
      <w:pPr>
        <w:tabs>
          <w:tab w:val="num" w:pos="5760"/>
        </w:tabs>
        <w:ind w:left="5760" w:hanging="360"/>
      </w:pPr>
      <w:rPr>
        <w:rFonts w:ascii="Segoe" w:hAnsi="Segoe" w:hint="default"/>
      </w:rPr>
    </w:lvl>
    <w:lvl w:ilvl="8" w:tplc="605AFABC" w:tentative="1">
      <w:start w:val="1"/>
      <w:numFmt w:val="bullet"/>
      <w:lvlText w:val="–"/>
      <w:lvlJc w:val="left"/>
      <w:pPr>
        <w:tabs>
          <w:tab w:val="num" w:pos="6480"/>
        </w:tabs>
        <w:ind w:left="6480" w:hanging="360"/>
      </w:pPr>
      <w:rPr>
        <w:rFonts w:ascii="Segoe" w:hAnsi="Segoe" w:hint="default"/>
      </w:rPr>
    </w:lvl>
  </w:abstractNum>
  <w:abstractNum w:abstractNumId="39" w15:restartNumberingAfterBreak="0">
    <w:nsid w:val="70246227"/>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73335E5"/>
    <w:multiLevelType w:val="hybridMultilevel"/>
    <w:tmpl w:val="1520E9D2"/>
    <w:lvl w:ilvl="0" w:tplc="8626CA30">
      <w:start w:val="3"/>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81510E"/>
    <w:multiLevelType w:val="hybridMultilevel"/>
    <w:tmpl w:val="869EF3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B9139F"/>
    <w:multiLevelType w:val="hybridMultilevel"/>
    <w:tmpl w:val="9648D4F0"/>
    <w:lvl w:ilvl="0" w:tplc="B01CBF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656CD3"/>
    <w:multiLevelType w:val="hybridMultilevel"/>
    <w:tmpl w:val="711473FE"/>
    <w:lvl w:ilvl="0" w:tplc="08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B1330"/>
    <w:multiLevelType w:val="hybridMultilevel"/>
    <w:tmpl w:val="BAAE55C4"/>
    <w:lvl w:ilvl="0" w:tplc="E7C874BC">
      <w:numFmt w:val="bullet"/>
      <w:lvlText w:val="-"/>
      <w:lvlJc w:val="left"/>
      <w:pPr>
        <w:ind w:left="1080" w:hanging="360"/>
      </w:pPr>
      <w:rPr>
        <w:rFonts w:ascii="Segoe Pro" w:eastAsiaTheme="minorHAnsi" w:hAnsi="Segoe Pr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F6660C"/>
    <w:multiLevelType w:val="hybridMultilevel"/>
    <w:tmpl w:val="65D40470"/>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FF635F"/>
    <w:multiLevelType w:val="hybridMultilevel"/>
    <w:tmpl w:val="9594D24E"/>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D86654"/>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5"/>
  </w:num>
  <w:num w:numId="2">
    <w:abstractNumId w:val="43"/>
  </w:num>
  <w:num w:numId="3">
    <w:abstractNumId w:val="15"/>
  </w:num>
  <w:num w:numId="4">
    <w:abstractNumId w:val="37"/>
  </w:num>
  <w:num w:numId="5">
    <w:abstractNumId w:val="24"/>
  </w:num>
  <w:num w:numId="6">
    <w:abstractNumId w:val="27"/>
  </w:num>
  <w:num w:numId="7">
    <w:abstractNumId w:val="11"/>
  </w:num>
  <w:num w:numId="8">
    <w:abstractNumId w:val="28"/>
  </w:num>
  <w:num w:numId="9">
    <w:abstractNumId w:val="33"/>
  </w:num>
  <w:num w:numId="10">
    <w:abstractNumId w:val="22"/>
  </w:num>
  <w:num w:numId="11">
    <w:abstractNumId w:val="12"/>
  </w:num>
  <w:num w:numId="12">
    <w:abstractNumId w:val="19"/>
  </w:num>
  <w:num w:numId="13">
    <w:abstractNumId w:val="3"/>
  </w:num>
  <w:num w:numId="14">
    <w:abstractNumId w:val="36"/>
  </w:num>
  <w:num w:numId="15">
    <w:abstractNumId w:val="26"/>
  </w:num>
  <w:num w:numId="16">
    <w:abstractNumId w:val="42"/>
  </w:num>
  <w:num w:numId="17">
    <w:abstractNumId w:val="14"/>
  </w:num>
  <w:num w:numId="18">
    <w:abstractNumId w:val="18"/>
  </w:num>
  <w:num w:numId="19">
    <w:abstractNumId w:val="31"/>
  </w:num>
  <w:num w:numId="20">
    <w:abstractNumId w:val="44"/>
  </w:num>
  <w:num w:numId="21">
    <w:abstractNumId w:val="46"/>
  </w:num>
  <w:num w:numId="22">
    <w:abstractNumId w:val="16"/>
  </w:num>
  <w:num w:numId="23">
    <w:abstractNumId w:val="9"/>
  </w:num>
  <w:num w:numId="24">
    <w:abstractNumId w:val="17"/>
  </w:num>
  <w:num w:numId="25">
    <w:abstractNumId w:val="30"/>
  </w:num>
  <w:num w:numId="26">
    <w:abstractNumId w:val="40"/>
  </w:num>
  <w:num w:numId="27">
    <w:abstractNumId w:val="35"/>
  </w:num>
  <w:num w:numId="28">
    <w:abstractNumId w:val="13"/>
  </w:num>
  <w:num w:numId="29">
    <w:abstractNumId w:val="5"/>
  </w:num>
  <w:num w:numId="30">
    <w:abstractNumId w:val="38"/>
  </w:num>
  <w:num w:numId="31">
    <w:abstractNumId w:val="32"/>
  </w:num>
  <w:num w:numId="32">
    <w:abstractNumId w:val="23"/>
  </w:num>
  <w:num w:numId="33">
    <w:abstractNumId w:val="6"/>
  </w:num>
  <w:num w:numId="34">
    <w:abstractNumId w:val="34"/>
  </w:num>
  <w:num w:numId="35">
    <w:abstractNumId w:val="25"/>
  </w:num>
  <w:num w:numId="36">
    <w:abstractNumId w:val="29"/>
  </w:num>
  <w:num w:numId="37">
    <w:abstractNumId w:val="0"/>
  </w:num>
  <w:num w:numId="38">
    <w:abstractNumId w:val="2"/>
  </w:num>
  <w:num w:numId="39">
    <w:abstractNumId w:val="41"/>
  </w:num>
  <w:num w:numId="40">
    <w:abstractNumId w:val="8"/>
  </w:num>
  <w:num w:numId="41">
    <w:abstractNumId w:val="4"/>
  </w:num>
  <w:num w:numId="42">
    <w:abstractNumId w:val="7"/>
  </w:num>
  <w:num w:numId="43">
    <w:abstractNumId w:val="39"/>
  </w:num>
  <w:num w:numId="44">
    <w:abstractNumId w:val="20"/>
  </w:num>
  <w:num w:numId="45">
    <w:abstractNumId w:val="47"/>
  </w:num>
  <w:num w:numId="46">
    <w:abstractNumId w:val="1"/>
  </w:num>
  <w:num w:numId="47">
    <w:abstractNumId w:val="10"/>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2A"/>
    <w:rsid w:val="0000522E"/>
    <w:rsid w:val="00015A78"/>
    <w:rsid w:val="00016DDD"/>
    <w:rsid w:val="0002137A"/>
    <w:rsid w:val="0002585A"/>
    <w:rsid w:val="0003331C"/>
    <w:rsid w:val="00036C05"/>
    <w:rsid w:val="000471EE"/>
    <w:rsid w:val="0006316B"/>
    <w:rsid w:val="0006366E"/>
    <w:rsid w:val="00073912"/>
    <w:rsid w:val="00081863"/>
    <w:rsid w:val="00085F82"/>
    <w:rsid w:val="00093C46"/>
    <w:rsid w:val="00096F3D"/>
    <w:rsid w:val="000A09E9"/>
    <w:rsid w:val="000A20A1"/>
    <w:rsid w:val="000A5B2F"/>
    <w:rsid w:val="000A6F7E"/>
    <w:rsid w:val="00106FE6"/>
    <w:rsid w:val="001101BC"/>
    <w:rsid w:val="00113177"/>
    <w:rsid w:val="00171BFE"/>
    <w:rsid w:val="00181435"/>
    <w:rsid w:val="0018366B"/>
    <w:rsid w:val="001E1CF0"/>
    <w:rsid w:val="001F6662"/>
    <w:rsid w:val="00201EC9"/>
    <w:rsid w:val="00207940"/>
    <w:rsid w:val="00210797"/>
    <w:rsid w:val="00222776"/>
    <w:rsid w:val="00234CAA"/>
    <w:rsid w:val="00240525"/>
    <w:rsid w:val="002465BD"/>
    <w:rsid w:val="00271714"/>
    <w:rsid w:val="00275229"/>
    <w:rsid w:val="00286D4C"/>
    <w:rsid w:val="002D2719"/>
    <w:rsid w:val="002D35AD"/>
    <w:rsid w:val="00310B32"/>
    <w:rsid w:val="0031423F"/>
    <w:rsid w:val="00343C37"/>
    <w:rsid w:val="00352E55"/>
    <w:rsid w:val="003570B5"/>
    <w:rsid w:val="00381B98"/>
    <w:rsid w:val="0039732A"/>
    <w:rsid w:val="003A54A0"/>
    <w:rsid w:val="003B51DB"/>
    <w:rsid w:val="003E14E3"/>
    <w:rsid w:val="004027B4"/>
    <w:rsid w:val="00402E8F"/>
    <w:rsid w:val="004065E2"/>
    <w:rsid w:val="00411938"/>
    <w:rsid w:val="00423A18"/>
    <w:rsid w:val="004274E5"/>
    <w:rsid w:val="00433FCB"/>
    <w:rsid w:val="00476BC5"/>
    <w:rsid w:val="00482FFD"/>
    <w:rsid w:val="004B0437"/>
    <w:rsid w:val="004B69C9"/>
    <w:rsid w:val="004C1396"/>
    <w:rsid w:val="00502C28"/>
    <w:rsid w:val="0051367F"/>
    <w:rsid w:val="005328EF"/>
    <w:rsid w:val="00547146"/>
    <w:rsid w:val="005519CE"/>
    <w:rsid w:val="00555019"/>
    <w:rsid w:val="005750F4"/>
    <w:rsid w:val="00580C04"/>
    <w:rsid w:val="0058329B"/>
    <w:rsid w:val="005A0933"/>
    <w:rsid w:val="005A0D43"/>
    <w:rsid w:val="005D31F6"/>
    <w:rsid w:val="005D772C"/>
    <w:rsid w:val="0060683E"/>
    <w:rsid w:val="00606DC3"/>
    <w:rsid w:val="006133F3"/>
    <w:rsid w:val="006138A8"/>
    <w:rsid w:val="00620108"/>
    <w:rsid w:val="0062190A"/>
    <w:rsid w:val="00627D42"/>
    <w:rsid w:val="00630376"/>
    <w:rsid w:val="006357FA"/>
    <w:rsid w:val="00665CA4"/>
    <w:rsid w:val="00681AE5"/>
    <w:rsid w:val="00681F5A"/>
    <w:rsid w:val="00683D8A"/>
    <w:rsid w:val="006A1E12"/>
    <w:rsid w:val="006B08FE"/>
    <w:rsid w:val="006B2BD8"/>
    <w:rsid w:val="006B64E1"/>
    <w:rsid w:val="006C10BB"/>
    <w:rsid w:val="006C7158"/>
    <w:rsid w:val="006D42DD"/>
    <w:rsid w:val="006E1B02"/>
    <w:rsid w:val="00700F9C"/>
    <w:rsid w:val="00721640"/>
    <w:rsid w:val="00724FD5"/>
    <w:rsid w:val="00735AD5"/>
    <w:rsid w:val="00745C42"/>
    <w:rsid w:val="00762F33"/>
    <w:rsid w:val="00767F4F"/>
    <w:rsid w:val="007911CC"/>
    <w:rsid w:val="00797E75"/>
    <w:rsid w:val="007C6510"/>
    <w:rsid w:val="00815B68"/>
    <w:rsid w:val="0083192E"/>
    <w:rsid w:val="00842FD4"/>
    <w:rsid w:val="00864EF0"/>
    <w:rsid w:val="00866469"/>
    <w:rsid w:val="0087532F"/>
    <w:rsid w:val="008D2E42"/>
    <w:rsid w:val="009020D0"/>
    <w:rsid w:val="00907E1E"/>
    <w:rsid w:val="00913A1B"/>
    <w:rsid w:val="0093560D"/>
    <w:rsid w:val="009373F5"/>
    <w:rsid w:val="00946941"/>
    <w:rsid w:val="009912FB"/>
    <w:rsid w:val="00997FAB"/>
    <w:rsid w:val="009B279E"/>
    <w:rsid w:val="009C2F31"/>
    <w:rsid w:val="009E10A0"/>
    <w:rsid w:val="009E461A"/>
    <w:rsid w:val="009F37CE"/>
    <w:rsid w:val="00A0134B"/>
    <w:rsid w:val="00A271D7"/>
    <w:rsid w:val="00A32909"/>
    <w:rsid w:val="00A35669"/>
    <w:rsid w:val="00A4043C"/>
    <w:rsid w:val="00A44732"/>
    <w:rsid w:val="00A51F29"/>
    <w:rsid w:val="00A55AE5"/>
    <w:rsid w:val="00A67521"/>
    <w:rsid w:val="00A758DE"/>
    <w:rsid w:val="00A8399F"/>
    <w:rsid w:val="00AB7815"/>
    <w:rsid w:val="00AC388C"/>
    <w:rsid w:val="00AD093B"/>
    <w:rsid w:val="00B25A18"/>
    <w:rsid w:val="00B418D2"/>
    <w:rsid w:val="00B43676"/>
    <w:rsid w:val="00B64BFD"/>
    <w:rsid w:val="00B75518"/>
    <w:rsid w:val="00BA6465"/>
    <w:rsid w:val="00BC68BC"/>
    <w:rsid w:val="00BC7368"/>
    <w:rsid w:val="00C027F7"/>
    <w:rsid w:val="00C20A76"/>
    <w:rsid w:val="00C262F1"/>
    <w:rsid w:val="00C4128E"/>
    <w:rsid w:val="00C57AA6"/>
    <w:rsid w:val="00C57B9B"/>
    <w:rsid w:val="00C76FB5"/>
    <w:rsid w:val="00C90366"/>
    <w:rsid w:val="00CB3F14"/>
    <w:rsid w:val="00CB585F"/>
    <w:rsid w:val="00CB70DE"/>
    <w:rsid w:val="00CC2B43"/>
    <w:rsid w:val="00CE3A43"/>
    <w:rsid w:val="00D03364"/>
    <w:rsid w:val="00D065FC"/>
    <w:rsid w:val="00D2065E"/>
    <w:rsid w:val="00D60FB5"/>
    <w:rsid w:val="00D753D2"/>
    <w:rsid w:val="00D8419E"/>
    <w:rsid w:val="00D949D7"/>
    <w:rsid w:val="00DB0F03"/>
    <w:rsid w:val="00DB5A86"/>
    <w:rsid w:val="00DC150B"/>
    <w:rsid w:val="00DD1E85"/>
    <w:rsid w:val="00DD3C14"/>
    <w:rsid w:val="00DD6731"/>
    <w:rsid w:val="00DE2951"/>
    <w:rsid w:val="00DF059A"/>
    <w:rsid w:val="00DF6BE9"/>
    <w:rsid w:val="00E35C73"/>
    <w:rsid w:val="00E4291C"/>
    <w:rsid w:val="00E446AA"/>
    <w:rsid w:val="00E53474"/>
    <w:rsid w:val="00E60DDD"/>
    <w:rsid w:val="00E643F8"/>
    <w:rsid w:val="00E67C64"/>
    <w:rsid w:val="00E70D47"/>
    <w:rsid w:val="00EA55A4"/>
    <w:rsid w:val="00EA7EEC"/>
    <w:rsid w:val="00EB11FA"/>
    <w:rsid w:val="00EB2DD9"/>
    <w:rsid w:val="00EB4C9F"/>
    <w:rsid w:val="00EB4D89"/>
    <w:rsid w:val="00EC1E79"/>
    <w:rsid w:val="00EC486B"/>
    <w:rsid w:val="00EF4663"/>
    <w:rsid w:val="00F17571"/>
    <w:rsid w:val="00F2352A"/>
    <w:rsid w:val="00F30B6F"/>
    <w:rsid w:val="00F43D0C"/>
    <w:rsid w:val="00F61DC5"/>
    <w:rsid w:val="00F70816"/>
    <w:rsid w:val="00F70B30"/>
    <w:rsid w:val="00F95BAD"/>
    <w:rsid w:val="00FA6ABC"/>
    <w:rsid w:val="00FA75A3"/>
    <w:rsid w:val="00FC6760"/>
    <w:rsid w:val="00FD6F24"/>
    <w:rsid w:val="00FD7D34"/>
    <w:rsid w:val="00FF192E"/>
    <w:rsid w:val="00FF27F9"/>
    <w:rsid w:val="34BAB33B"/>
    <w:rsid w:val="358E7C53"/>
    <w:rsid w:val="3F721B2E"/>
    <w:rsid w:val="4632E50C"/>
    <w:rsid w:val="5CE99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9BBE3"/>
  <w15:chartTrackingRefBased/>
  <w15:docId w15:val="{EBFB8183-A6E2-4A8C-9588-FCB0B40F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71EE"/>
    <w:pPr>
      <w:spacing w:after="200" w:line="276" w:lineRule="auto"/>
    </w:pPr>
    <w:rPr>
      <w:rFonts w:ascii="Segoe Pro" w:eastAsiaTheme="minorEastAsia" w:hAnsi="Segoe Pro"/>
      <w:color w:val="262626" w:themeColor="text1" w:themeTint="D9"/>
      <w:sz w:val="20"/>
    </w:rPr>
  </w:style>
  <w:style w:type="paragraph" w:styleId="Heading1">
    <w:name w:val="heading 1"/>
    <w:basedOn w:val="Normal"/>
    <w:next w:val="Normal"/>
    <w:link w:val="Heading1Char"/>
    <w:uiPriority w:val="9"/>
    <w:qFormat/>
    <w:rsid w:val="00402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D3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0471EE"/>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Heading2MS">
    <w:name w:val="Heading 2 MS"/>
    <w:next w:val="BodyMS"/>
    <w:qFormat/>
    <w:rsid w:val="000471EE"/>
    <w:pPr>
      <w:keepNext/>
      <w:keepLines/>
      <w:spacing w:before="200" w:after="120" w:line="240" w:lineRule="auto"/>
      <w:outlineLvl w:val="1"/>
    </w:pPr>
    <w:rPr>
      <w:rFonts w:ascii="Segoe Pro Semibold" w:hAnsi="Segoe Pro Semibold"/>
      <w:color w:val="44546A" w:themeColor="text2"/>
      <w:sz w:val="40"/>
      <w:szCs w:val="36"/>
    </w:rPr>
  </w:style>
  <w:style w:type="character" w:styleId="Hyperlink">
    <w:name w:val="Hyperlink"/>
    <w:basedOn w:val="DefaultParagraphFont"/>
    <w:uiPriority w:val="99"/>
    <w:unhideWhenUsed/>
    <w:rsid w:val="000471EE"/>
    <w:rPr>
      <w:color w:val="ED7D31" w:themeColor="accent2"/>
      <w:u w:val="single"/>
    </w:rPr>
  </w:style>
  <w:style w:type="paragraph" w:customStyle="1" w:styleId="BodyMS">
    <w:name w:val="Body MS"/>
    <w:link w:val="BodyMSChar"/>
    <w:qFormat/>
    <w:rsid w:val="000471EE"/>
    <w:pPr>
      <w:spacing w:before="200" w:after="200" w:line="264" w:lineRule="auto"/>
    </w:pPr>
    <w:rPr>
      <w:rFonts w:ascii="Segoe Pro" w:hAnsi="Segoe Pro"/>
      <w:color w:val="262626" w:themeColor="text1" w:themeTint="D9"/>
      <w:sz w:val="20"/>
      <w:szCs w:val="20"/>
    </w:rPr>
  </w:style>
  <w:style w:type="paragraph" w:customStyle="1" w:styleId="BenefitsHeadingMS">
    <w:name w:val="Benefits Heading MS"/>
    <w:qFormat/>
    <w:rsid w:val="000471EE"/>
    <w:pPr>
      <w:spacing w:after="20" w:line="276" w:lineRule="auto"/>
    </w:pPr>
    <w:rPr>
      <w:rFonts w:ascii="Segoe Pro Light" w:eastAsiaTheme="majorEastAsia" w:hAnsi="Segoe Pro Light" w:cstheme="majorBidi"/>
      <w:bCs/>
      <w:color w:val="44546A" w:themeColor="text2"/>
      <w:sz w:val="24"/>
      <w:szCs w:val="24"/>
      <w:lang w:eastAsia="ja-JP"/>
    </w:rPr>
  </w:style>
  <w:style w:type="paragraph" w:customStyle="1" w:styleId="Heading3MS">
    <w:name w:val="Heading 3 MS"/>
    <w:basedOn w:val="Heading2MS"/>
    <w:next w:val="BodyMS"/>
    <w:qFormat/>
    <w:rsid w:val="000471EE"/>
    <w:pPr>
      <w:outlineLvl w:val="2"/>
    </w:pPr>
    <w:rPr>
      <w:i/>
      <w:sz w:val="32"/>
      <w:szCs w:val="28"/>
    </w:rPr>
  </w:style>
  <w:style w:type="paragraph" w:customStyle="1" w:styleId="Heading4MS">
    <w:name w:val="Heading 4 MS"/>
    <w:basedOn w:val="Heading2MS"/>
    <w:next w:val="BodyMS"/>
    <w:qFormat/>
    <w:rsid w:val="000471EE"/>
    <w:pPr>
      <w:outlineLvl w:val="3"/>
    </w:pPr>
    <w:rPr>
      <w:sz w:val="28"/>
      <w:szCs w:val="22"/>
    </w:rPr>
  </w:style>
  <w:style w:type="paragraph" w:customStyle="1" w:styleId="TableHeadingMS">
    <w:name w:val="Table Heading MS"/>
    <w:basedOn w:val="BodyMS"/>
    <w:qFormat/>
    <w:rsid w:val="000471EE"/>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0471EE"/>
    <w:pPr>
      <w:spacing w:before="20" w:after="20"/>
    </w:pPr>
    <w:rPr>
      <w:sz w:val="16"/>
      <w:szCs w:val="16"/>
    </w:rPr>
  </w:style>
  <w:style w:type="paragraph" w:customStyle="1" w:styleId="HeaderCorpNameMS">
    <w:name w:val="Header Corp Name MS"/>
    <w:qFormat/>
    <w:rsid w:val="000471EE"/>
    <w:pPr>
      <w:tabs>
        <w:tab w:val="right" w:pos="9360"/>
      </w:tabs>
      <w:spacing w:before="100" w:after="0" w:line="240" w:lineRule="exact"/>
    </w:pPr>
    <w:rPr>
      <w:rFonts w:ascii="Segoe Pro" w:hAnsi="Segoe Pro"/>
      <w:color w:val="262626" w:themeColor="text1" w:themeTint="D9"/>
      <w:szCs w:val="24"/>
    </w:rPr>
  </w:style>
  <w:style w:type="paragraph" w:customStyle="1" w:styleId="HeaderNameMS">
    <w:name w:val="Header Name MS"/>
    <w:qFormat/>
    <w:rsid w:val="000471EE"/>
    <w:pPr>
      <w:tabs>
        <w:tab w:val="right" w:pos="9360"/>
      </w:tabs>
      <w:spacing w:after="0" w:line="276" w:lineRule="auto"/>
    </w:pPr>
    <w:rPr>
      <w:rFonts w:ascii="Segoe Pro" w:hAnsi="Segoe Pro"/>
      <w:color w:val="E7E6E6" w:themeColor="background2"/>
      <w:sz w:val="24"/>
      <w:szCs w:val="28"/>
    </w:rPr>
  </w:style>
  <w:style w:type="paragraph" w:customStyle="1" w:styleId="FooterStyleMS">
    <w:name w:val="Footer Style MS"/>
    <w:qFormat/>
    <w:rsid w:val="000471EE"/>
    <w:pPr>
      <w:tabs>
        <w:tab w:val="right" w:pos="9634"/>
      </w:tabs>
      <w:spacing w:after="0" w:line="240" w:lineRule="auto"/>
    </w:pPr>
    <w:rPr>
      <w:rFonts w:ascii="Segoe Pro" w:hAnsi="Segoe Pro"/>
      <w:color w:val="262626" w:themeColor="text1" w:themeTint="D9"/>
      <w:sz w:val="16"/>
      <w:szCs w:val="16"/>
    </w:rPr>
  </w:style>
  <w:style w:type="paragraph" w:customStyle="1" w:styleId="DisclaimerTextMS">
    <w:name w:val="Disclaimer Text MS"/>
    <w:basedOn w:val="BodyMS"/>
    <w:qFormat/>
    <w:rsid w:val="000471EE"/>
    <w:rPr>
      <w:color w:val="525051"/>
    </w:rPr>
  </w:style>
  <w:style w:type="paragraph" w:customStyle="1" w:styleId="Heading4NumMS">
    <w:name w:val="Heading 4 Num MS"/>
    <w:basedOn w:val="Heading4MS"/>
    <w:next w:val="BodyMS"/>
    <w:qFormat/>
    <w:rsid w:val="000471EE"/>
    <w:pPr>
      <w:tabs>
        <w:tab w:val="left" w:pos="936"/>
      </w:tabs>
    </w:pPr>
  </w:style>
  <w:style w:type="paragraph" w:customStyle="1" w:styleId="TOCFigListTableListHeadingMS">
    <w:name w:val="TOC_Fig List_Table List Heading MS"/>
    <w:basedOn w:val="Heading1MS"/>
    <w:qFormat/>
    <w:rsid w:val="000471EE"/>
  </w:style>
  <w:style w:type="paragraph" w:styleId="TOC1">
    <w:name w:val="toc 1"/>
    <w:aliases w:val="TOC Level 1 MS"/>
    <w:uiPriority w:val="39"/>
    <w:unhideWhenUsed/>
    <w:rsid w:val="000471EE"/>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0471EE"/>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paragraph" w:styleId="TOC3">
    <w:name w:val="toc 3"/>
    <w:aliases w:val="TOC Level 3 MS"/>
    <w:autoRedefine/>
    <w:uiPriority w:val="39"/>
    <w:unhideWhenUsed/>
    <w:rsid w:val="000471EE"/>
    <w:pPr>
      <w:tabs>
        <w:tab w:val="left" w:pos="1260"/>
        <w:tab w:val="right" w:leader="dot" w:pos="9270"/>
      </w:tabs>
      <w:spacing w:after="100" w:line="240" w:lineRule="auto"/>
      <w:ind w:left="72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0471EE"/>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Header">
    <w:name w:val="header"/>
    <w:basedOn w:val="Normal"/>
    <w:link w:val="HeaderChar"/>
    <w:uiPriority w:val="99"/>
    <w:unhideWhenUsed/>
    <w:rsid w:val="00047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EE"/>
    <w:rPr>
      <w:rFonts w:ascii="Segoe Pro" w:eastAsiaTheme="minorEastAsia" w:hAnsi="Segoe Pro"/>
      <w:color w:val="262626" w:themeColor="text1" w:themeTint="D9"/>
      <w:sz w:val="20"/>
    </w:rPr>
  </w:style>
  <w:style w:type="paragraph" w:styleId="Footer">
    <w:name w:val="footer"/>
    <w:basedOn w:val="Normal"/>
    <w:link w:val="FooterChar"/>
    <w:uiPriority w:val="99"/>
    <w:unhideWhenUsed/>
    <w:rsid w:val="0004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EE"/>
    <w:rPr>
      <w:rFonts w:ascii="Segoe Pro" w:eastAsiaTheme="minorEastAsia" w:hAnsi="Segoe Pro"/>
      <w:color w:val="262626" w:themeColor="text1" w:themeTint="D9"/>
      <w:sz w:val="20"/>
    </w:rPr>
  </w:style>
  <w:style w:type="table" w:customStyle="1" w:styleId="NextStepsTableMS">
    <w:name w:val="Next Steps Table MS"/>
    <w:basedOn w:val="TableNormal"/>
    <w:uiPriority w:val="99"/>
    <w:qFormat/>
    <w:rsid w:val="000471EE"/>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paragraph" w:styleId="NormalWeb">
    <w:name w:val="Normal (Web)"/>
    <w:basedOn w:val="Normal"/>
    <w:link w:val="NormalWebChar"/>
    <w:uiPriority w:val="99"/>
    <w:unhideWhenUsed/>
    <w:rsid w:val="000471E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0471EE"/>
    <w:pPr>
      <w:spacing w:after="0" w:line="240" w:lineRule="auto"/>
      <w:ind w:left="720"/>
      <w:contextualSpacing/>
    </w:pPr>
    <w:rPr>
      <w:rFonts w:eastAsia="Times New Roman" w:cs="Times New Roman"/>
      <w:sz w:val="24"/>
      <w:szCs w:val="24"/>
    </w:rPr>
  </w:style>
  <w:style w:type="character" w:customStyle="1" w:styleId="ListParagraphChar">
    <w:name w:val="List Paragraph Char"/>
    <w:basedOn w:val="DefaultParagraphFont"/>
    <w:link w:val="ListParagraph"/>
    <w:uiPriority w:val="34"/>
    <w:locked/>
    <w:rsid w:val="000471EE"/>
    <w:rPr>
      <w:rFonts w:ascii="Segoe Pro" w:eastAsia="Times New Roman" w:hAnsi="Segoe Pro" w:cs="Times New Roman"/>
      <w:color w:val="262626" w:themeColor="text1" w:themeTint="D9"/>
      <w:sz w:val="24"/>
      <w:szCs w:val="24"/>
    </w:rPr>
  </w:style>
  <w:style w:type="character" w:customStyle="1" w:styleId="NormalWebChar">
    <w:name w:val="Normal (Web) Char"/>
    <w:basedOn w:val="DefaultParagraphFont"/>
    <w:link w:val="NormalWeb"/>
    <w:uiPriority w:val="99"/>
    <w:rsid w:val="000471EE"/>
    <w:rPr>
      <w:rFonts w:ascii="Segoe Pro" w:eastAsia="Times New Roman" w:hAnsi="Segoe Pro" w:cs="Times New Roman"/>
      <w:color w:val="262626" w:themeColor="text1" w:themeTint="D9"/>
      <w:sz w:val="24"/>
      <w:szCs w:val="24"/>
    </w:rPr>
  </w:style>
  <w:style w:type="character" w:styleId="PlaceholderText">
    <w:name w:val="Placeholder Text"/>
    <w:basedOn w:val="DefaultParagraphFont"/>
    <w:uiPriority w:val="99"/>
    <w:semiHidden/>
    <w:rsid w:val="000471EE"/>
    <w:rPr>
      <w:color w:val="808080"/>
    </w:rPr>
  </w:style>
  <w:style w:type="character" w:customStyle="1" w:styleId="eop">
    <w:name w:val="eop"/>
    <w:basedOn w:val="DefaultParagraphFont"/>
    <w:rsid w:val="000471EE"/>
  </w:style>
  <w:style w:type="character" w:customStyle="1" w:styleId="spellingerror">
    <w:name w:val="spellingerror"/>
    <w:basedOn w:val="DefaultParagraphFont"/>
    <w:rsid w:val="000471EE"/>
  </w:style>
  <w:style w:type="table" w:styleId="TableGrid">
    <w:name w:val="Table Grid"/>
    <w:basedOn w:val="TableNormal"/>
    <w:uiPriority w:val="39"/>
    <w:rsid w:val="0004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xtStepsTableMS1">
    <w:name w:val="Next Steps Table MS1"/>
    <w:basedOn w:val="TableNormal"/>
    <w:uiPriority w:val="99"/>
    <w:qFormat/>
    <w:rsid w:val="00C57B9B"/>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character" w:customStyle="1" w:styleId="Heading1Char">
    <w:name w:val="Heading 1 Char"/>
    <w:basedOn w:val="DefaultParagraphFont"/>
    <w:link w:val="Heading1"/>
    <w:uiPriority w:val="9"/>
    <w:rsid w:val="004027B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10797"/>
    <w:pPr>
      <w:spacing w:after="0" w:line="240" w:lineRule="auto"/>
    </w:pPr>
    <w:rPr>
      <w:rFonts w:ascii="Segoe Pro" w:eastAsiaTheme="minorEastAsia" w:hAnsi="Segoe Pro"/>
      <w:color w:val="262626" w:themeColor="text1" w:themeTint="D9"/>
      <w:sz w:val="20"/>
    </w:rPr>
  </w:style>
  <w:style w:type="character" w:styleId="FollowedHyperlink">
    <w:name w:val="FollowedHyperlink"/>
    <w:basedOn w:val="DefaultParagraphFont"/>
    <w:uiPriority w:val="99"/>
    <w:semiHidden/>
    <w:unhideWhenUsed/>
    <w:rsid w:val="00864EF0"/>
    <w:rPr>
      <w:color w:val="954F72" w:themeColor="followedHyperlink"/>
      <w:u w:val="single"/>
    </w:rPr>
  </w:style>
  <w:style w:type="character" w:styleId="Strong">
    <w:name w:val="Strong"/>
    <w:basedOn w:val="DefaultParagraphFont"/>
    <w:uiPriority w:val="22"/>
    <w:qFormat/>
    <w:rsid w:val="00E70D47"/>
    <w:rPr>
      <w:b/>
      <w:bCs/>
    </w:rPr>
  </w:style>
  <w:style w:type="paragraph" w:styleId="BalloonText">
    <w:name w:val="Balloon Text"/>
    <w:basedOn w:val="Normal"/>
    <w:link w:val="BalloonTextChar"/>
    <w:uiPriority w:val="99"/>
    <w:semiHidden/>
    <w:unhideWhenUsed/>
    <w:rsid w:val="006D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2DD"/>
    <w:rPr>
      <w:rFonts w:ascii="Segoe UI" w:eastAsiaTheme="minorEastAsia" w:hAnsi="Segoe UI" w:cs="Segoe UI"/>
      <w:color w:val="262626" w:themeColor="text1" w:themeTint="D9"/>
      <w:sz w:val="18"/>
      <w:szCs w:val="18"/>
    </w:rPr>
  </w:style>
  <w:style w:type="character" w:customStyle="1" w:styleId="Heading3Char">
    <w:name w:val="Heading 3 Char"/>
    <w:basedOn w:val="DefaultParagraphFont"/>
    <w:link w:val="Heading3"/>
    <w:uiPriority w:val="9"/>
    <w:semiHidden/>
    <w:rsid w:val="002D35AD"/>
    <w:rPr>
      <w:rFonts w:asciiTheme="majorHAnsi" w:eastAsiaTheme="majorEastAsia" w:hAnsiTheme="majorHAnsi" w:cstheme="majorBidi"/>
      <w:color w:val="1F4D78" w:themeColor="accent1" w:themeShade="7F"/>
      <w:sz w:val="24"/>
      <w:szCs w:val="24"/>
    </w:rPr>
  </w:style>
  <w:style w:type="character" w:customStyle="1" w:styleId="BodyMSChar">
    <w:name w:val="Body MS Char"/>
    <w:basedOn w:val="DefaultParagraphFont"/>
    <w:link w:val="BodyMS"/>
    <w:rsid w:val="00D949D7"/>
    <w:rPr>
      <w:rFonts w:ascii="Segoe Pro" w:hAnsi="Segoe Pro"/>
      <w:color w:val="262626" w:themeColor="text1" w:themeTint="D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5317">
      <w:bodyDiv w:val="1"/>
      <w:marLeft w:val="0"/>
      <w:marRight w:val="0"/>
      <w:marTop w:val="0"/>
      <w:marBottom w:val="0"/>
      <w:divBdr>
        <w:top w:val="none" w:sz="0" w:space="0" w:color="auto"/>
        <w:left w:val="none" w:sz="0" w:space="0" w:color="auto"/>
        <w:bottom w:val="none" w:sz="0" w:space="0" w:color="auto"/>
        <w:right w:val="none" w:sz="0" w:space="0" w:color="auto"/>
      </w:divBdr>
    </w:div>
    <w:div w:id="267003211">
      <w:bodyDiv w:val="1"/>
      <w:marLeft w:val="0"/>
      <w:marRight w:val="0"/>
      <w:marTop w:val="0"/>
      <w:marBottom w:val="0"/>
      <w:divBdr>
        <w:top w:val="none" w:sz="0" w:space="0" w:color="auto"/>
        <w:left w:val="none" w:sz="0" w:space="0" w:color="auto"/>
        <w:bottom w:val="none" w:sz="0" w:space="0" w:color="auto"/>
        <w:right w:val="none" w:sz="0" w:space="0" w:color="auto"/>
      </w:divBdr>
    </w:div>
    <w:div w:id="497186606">
      <w:bodyDiv w:val="1"/>
      <w:marLeft w:val="0"/>
      <w:marRight w:val="0"/>
      <w:marTop w:val="0"/>
      <w:marBottom w:val="0"/>
      <w:divBdr>
        <w:top w:val="none" w:sz="0" w:space="0" w:color="auto"/>
        <w:left w:val="none" w:sz="0" w:space="0" w:color="auto"/>
        <w:bottom w:val="none" w:sz="0" w:space="0" w:color="auto"/>
        <w:right w:val="none" w:sz="0" w:space="0" w:color="auto"/>
      </w:divBdr>
    </w:div>
    <w:div w:id="670333242">
      <w:bodyDiv w:val="1"/>
      <w:marLeft w:val="0"/>
      <w:marRight w:val="0"/>
      <w:marTop w:val="0"/>
      <w:marBottom w:val="0"/>
      <w:divBdr>
        <w:top w:val="none" w:sz="0" w:space="0" w:color="auto"/>
        <w:left w:val="none" w:sz="0" w:space="0" w:color="auto"/>
        <w:bottom w:val="none" w:sz="0" w:space="0" w:color="auto"/>
        <w:right w:val="none" w:sz="0" w:space="0" w:color="auto"/>
      </w:divBdr>
    </w:div>
    <w:div w:id="682585207">
      <w:bodyDiv w:val="1"/>
      <w:marLeft w:val="0"/>
      <w:marRight w:val="0"/>
      <w:marTop w:val="0"/>
      <w:marBottom w:val="0"/>
      <w:divBdr>
        <w:top w:val="none" w:sz="0" w:space="0" w:color="auto"/>
        <w:left w:val="none" w:sz="0" w:space="0" w:color="auto"/>
        <w:bottom w:val="none" w:sz="0" w:space="0" w:color="auto"/>
        <w:right w:val="none" w:sz="0" w:space="0" w:color="auto"/>
      </w:divBdr>
    </w:div>
    <w:div w:id="763114974">
      <w:bodyDiv w:val="1"/>
      <w:marLeft w:val="0"/>
      <w:marRight w:val="0"/>
      <w:marTop w:val="0"/>
      <w:marBottom w:val="0"/>
      <w:divBdr>
        <w:top w:val="none" w:sz="0" w:space="0" w:color="auto"/>
        <w:left w:val="none" w:sz="0" w:space="0" w:color="auto"/>
        <w:bottom w:val="none" w:sz="0" w:space="0" w:color="auto"/>
        <w:right w:val="none" w:sz="0" w:space="0" w:color="auto"/>
      </w:divBdr>
    </w:div>
    <w:div w:id="789593229">
      <w:bodyDiv w:val="1"/>
      <w:marLeft w:val="0"/>
      <w:marRight w:val="0"/>
      <w:marTop w:val="0"/>
      <w:marBottom w:val="0"/>
      <w:divBdr>
        <w:top w:val="none" w:sz="0" w:space="0" w:color="auto"/>
        <w:left w:val="none" w:sz="0" w:space="0" w:color="auto"/>
        <w:bottom w:val="none" w:sz="0" w:space="0" w:color="auto"/>
        <w:right w:val="none" w:sz="0" w:space="0" w:color="auto"/>
      </w:divBdr>
    </w:div>
    <w:div w:id="826557435">
      <w:bodyDiv w:val="1"/>
      <w:marLeft w:val="0"/>
      <w:marRight w:val="0"/>
      <w:marTop w:val="0"/>
      <w:marBottom w:val="0"/>
      <w:divBdr>
        <w:top w:val="none" w:sz="0" w:space="0" w:color="auto"/>
        <w:left w:val="none" w:sz="0" w:space="0" w:color="auto"/>
        <w:bottom w:val="none" w:sz="0" w:space="0" w:color="auto"/>
        <w:right w:val="none" w:sz="0" w:space="0" w:color="auto"/>
      </w:divBdr>
    </w:div>
    <w:div w:id="976839949">
      <w:bodyDiv w:val="1"/>
      <w:marLeft w:val="0"/>
      <w:marRight w:val="0"/>
      <w:marTop w:val="0"/>
      <w:marBottom w:val="0"/>
      <w:divBdr>
        <w:top w:val="none" w:sz="0" w:space="0" w:color="auto"/>
        <w:left w:val="none" w:sz="0" w:space="0" w:color="auto"/>
        <w:bottom w:val="none" w:sz="0" w:space="0" w:color="auto"/>
        <w:right w:val="none" w:sz="0" w:space="0" w:color="auto"/>
      </w:divBdr>
    </w:div>
    <w:div w:id="1265922794">
      <w:bodyDiv w:val="1"/>
      <w:marLeft w:val="0"/>
      <w:marRight w:val="0"/>
      <w:marTop w:val="0"/>
      <w:marBottom w:val="0"/>
      <w:divBdr>
        <w:top w:val="none" w:sz="0" w:space="0" w:color="auto"/>
        <w:left w:val="none" w:sz="0" w:space="0" w:color="auto"/>
        <w:bottom w:val="none" w:sz="0" w:space="0" w:color="auto"/>
        <w:right w:val="none" w:sz="0" w:space="0" w:color="auto"/>
      </w:divBdr>
    </w:div>
    <w:div w:id="1292176318">
      <w:bodyDiv w:val="1"/>
      <w:marLeft w:val="0"/>
      <w:marRight w:val="0"/>
      <w:marTop w:val="0"/>
      <w:marBottom w:val="0"/>
      <w:divBdr>
        <w:top w:val="none" w:sz="0" w:space="0" w:color="auto"/>
        <w:left w:val="none" w:sz="0" w:space="0" w:color="auto"/>
        <w:bottom w:val="none" w:sz="0" w:space="0" w:color="auto"/>
        <w:right w:val="none" w:sz="0" w:space="0" w:color="auto"/>
      </w:divBdr>
    </w:div>
    <w:div w:id="1424834862">
      <w:bodyDiv w:val="1"/>
      <w:marLeft w:val="0"/>
      <w:marRight w:val="0"/>
      <w:marTop w:val="0"/>
      <w:marBottom w:val="0"/>
      <w:divBdr>
        <w:top w:val="none" w:sz="0" w:space="0" w:color="auto"/>
        <w:left w:val="none" w:sz="0" w:space="0" w:color="auto"/>
        <w:bottom w:val="none" w:sz="0" w:space="0" w:color="auto"/>
        <w:right w:val="none" w:sz="0" w:space="0" w:color="auto"/>
      </w:divBdr>
      <w:divsChild>
        <w:div w:id="352658717">
          <w:marLeft w:val="432"/>
          <w:marRight w:val="0"/>
          <w:marTop w:val="200"/>
          <w:marBottom w:val="0"/>
          <w:divBdr>
            <w:top w:val="none" w:sz="0" w:space="0" w:color="auto"/>
            <w:left w:val="none" w:sz="0" w:space="0" w:color="auto"/>
            <w:bottom w:val="none" w:sz="0" w:space="0" w:color="auto"/>
            <w:right w:val="none" w:sz="0" w:space="0" w:color="auto"/>
          </w:divBdr>
        </w:div>
      </w:divsChild>
    </w:div>
    <w:div w:id="1462191524">
      <w:bodyDiv w:val="1"/>
      <w:marLeft w:val="0"/>
      <w:marRight w:val="0"/>
      <w:marTop w:val="0"/>
      <w:marBottom w:val="0"/>
      <w:divBdr>
        <w:top w:val="none" w:sz="0" w:space="0" w:color="auto"/>
        <w:left w:val="none" w:sz="0" w:space="0" w:color="auto"/>
        <w:bottom w:val="none" w:sz="0" w:space="0" w:color="auto"/>
        <w:right w:val="none" w:sz="0" w:space="0" w:color="auto"/>
      </w:divBdr>
    </w:div>
    <w:div w:id="1496915549">
      <w:bodyDiv w:val="1"/>
      <w:marLeft w:val="0"/>
      <w:marRight w:val="0"/>
      <w:marTop w:val="0"/>
      <w:marBottom w:val="0"/>
      <w:divBdr>
        <w:top w:val="none" w:sz="0" w:space="0" w:color="auto"/>
        <w:left w:val="none" w:sz="0" w:space="0" w:color="auto"/>
        <w:bottom w:val="none" w:sz="0" w:space="0" w:color="auto"/>
        <w:right w:val="none" w:sz="0" w:space="0" w:color="auto"/>
      </w:divBdr>
    </w:div>
    <w:div w:id="1512991211">
      <w:bodyDiv w:val="1"/>
      <w:marLeft w:val="0"/>
      <w:marRight w:val="0"/>
      <w:marTop w:val="0"/>
      <w:marBottom w:val="0"/>
      <w:divBdr>
        <w:top w:val="none" w:sz="0" w:space="0" w:color="auto"/>
        <w:left w:val="none" w:sz="0" w:space="0" w:color="auto"/>
        <w:bottom w:val="none" w:sz="0" w:space="0" w:color="auto"/>
        <w:right w:val="none" w:sz="0" w:space="0" w:color="auto"/>
      </w:divBdr>
    </w:div>
    <w:div w:id="1576818344">
      <w:bodyDiv w:val="1"/>
      <w:marLeft w:val="0"/>
      <w:marRight w:val="0"/>
      <w:marTop w:val="0"/>
      <w:marBottom w:val="0"/>
      <w:divBdr>
        <w:top w:val="none" w:sz="0" w:space="0" w:color="auto"/>
        <w:left w:val="none" w:sz="0" w:space="0" w:color="auto"/>
        <w:bottom w:val="none" w:sz="0" w:space="0" w:color="auto"/>
        <w:right w:val="none" w:sz="0" w:space="0" w:color="auto"/>
      </w:divBdr>
    </w:div>
    <w:div w:id="1707942895">
      <w:bodyDiv w:val="1"/>
      <w:marLeft w:val="0"/>
      <w:marRight w:val="0"/>
      <w:marTop w:val="0"/>
      <w:marBottom w:val="0"/>
      <w:divBdr>
        <w:top w:val="none" w:sz="0" w:space="0" w:color="auto"/>
        <w:left w:val="none" w:sz="0" w:space="0" w:color="auto"/>
        <w:bottom w:val="none" w:sz="0" w:space="0" w:color="auto"/>
        <w:right w:val="none" w:sz="0" w:space="0" w:color="auto"/>
      </w:divBdr>
    </w:div>
    <w:div w:id="2026593194">
      <w:bodyDiv w:val="1"/>
      <w:marLeft w:val="0"/>
      <w:marRight w:val="0"/>
      <w:marTop w:val="0"/>
      <w:marBottom w:val="0"/>
      <w:divBdr>
        <w:top w:val="none" w:sz="0" w:space="0" w:color="auto"/>
        <w:left w:val="none" w:sz="0" w:space="0" w:color="auto"/>
        <w:bottom w:val="none" w:sz="0" w:space="0" w:color="auto"/>
        <w:right w:val="none" w:sz="0" w:space="0" w:color="auto"/>
      </w:divBdr>
      <w:divsChild>
        <w:div w:id="1014918604">
          <w:marLeft w:val="1296"/>
          <w:marRight w:val="0"/>
          <w:marTop w:val="100"/>
          <w:marBottom w:val="0"/>
          <w:divBdr>
            <w:top w:val="none" w:sz="0" w:space="0" w:color="auto"/>
            <w:left w:val="none" w:sz="0" w:space="0" w:color="auto"/>
            <w:bottom w:val="none" w:sz="0" w:space="0" w:color="auto"/>
            <w:right w:val="none" w:sz="0" w:space="0" w:color="auto"/>
          </w:divBdr>
        </w:div>
        <w:div w:id="1187213978">
          <w:marLeft w:val="1296"/>
          <w:marRight w:val="0"/>
          <w:marTop w:val="100"/>
          <w:marBottom w:val="0"/>
          <w:divBdr>
            <w:top w:val="none" w:sz="0" w:space="0" w:color="auto"/>
            <w:left w:val="none" w:sz="0" w:space="0" w:color="auto"/>
            <w:bottom w:val="none" w:sz="0" w:space="0" w:color="auto"/>
            <w:right w:val="none" w:sz="0" w:space="0" w:color="auto"/>
          </w:divBdr>
        </w:div>
        <w:div w:id="1033186794">
          <w:marLeft w:val="1296"/>
          <w:marRight w:val="0"/>
          <w:marTop w:val="100"/>
          <w:marBottom w:val="0"/>
          <w:divBdr>
            <w:top w:val="none" w:sz="0" w:space="0" w:color="auto"/>
            <w:left w:val="none" w:sz="0" w:space="0" w:color="auto"/>
            <w:bottom w:val="none" w:sz="0" w:space="0" w:color="auto"/>
            <w:right w:val="none" w:sz="0" w:space="0" w:color="auto"/>
          </w:divBdr>
        </w:div>
        <w:div w:id="805391151">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github.com/Azure/azure-iot-sdks/releases/download/2016-03-11/SetupDeviceExplorer.msi" TargetMode="Externa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www.visualstudio.com" TargetMode="External"/><Relationship Id="rId23" Type="http://schemas.openxmlformats.org/officeDocument/2006/relationships/image" Target="media/image10.png"/><Relationship Id="rId28" Type="http://schemas.openxmlformats.org/officeDocument/2006/relationships/hyperlink" Target="file:///\\USB\.\" TargetMode="External"/><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B57E594A964E1F9A07385FFFC2DCC8"/>
        <w:category>
          <w:name w:val="General"/>
          <w:gallery w:val="placeholder"/>
        </w:category>
        <w:types>
          <w:type w:val="bbPlcHdr"/>
        </w:types>
        <w:behaviors>
          <w:behavior w:val="content"/>
        </w:behaviors>
        <w:guid w:val="{29E8A03F-0AC2-428D-AC62-DE8E7F90C1B1}"/>
      </w:docPartPr>
      <w:docPartBody>
        <w:p w:rsidR="00D21D72" w:rsidRDefault="00BD2CC0" w:rsidP="00BD2CC0">
          <w:pPr>
            <w:pStyle w:val="8AB57E594A964E1F9A07385FFFC2DCC8"/>
          </w:pPr>
          <w:r w:rsidRPr="00DB07E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C0"/>
    <w:rsid w:val="000555E3"/>
    <w:rsid w:val="0006221E"/>
    <w:rsid w:val="0016090C"/>
    <w:rsid w:val="00237E01"/>
    <w:rsid w:val="002760BF"/>
    <w:rsid w:val="002C3A6C"/>
    <w:rsid w:val="003A6A78"/>
    <w:rsid w:val="003E5107"/>
    <w:rsid w:val="006C6877"/>
    <w:rsid w:val="00700C1C"/>
    <w:rsid w:val="008B4019"/>
    <w:rsid w:val="009735A3"/>
    <w:rsid w:val="009A2C4A"/>
    <w:rsid w:val="009E2E03"/>
    <w:rsid w:val="00A10565"/>
    <w:rsid w:val="00A34B61"/>
    <w:rsid w:val="00B446CF"/>
    <w:rsid w:val="00B616BB"/>
    <w:rsid w:val="00BD2CC0"/>
    <w:rsid w:val="00C17A22"/>
    <w:rsid w:val="00CF3D73"/>
    <w:rsid w:val="00D21D72"/>
    <w:rsid w:val="00E015F7"/>
    <w:rsid w:val="00F1291D"/>
    <w:rsid w:val="00F7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CC0"/>
    <w:rPr>
      <w:color w:val="808080"/>
    </w:rPr>
  </w:style>
  <w:style w:type="paragraph" w:customStyle="1" w:styleId="FDFC6E7E7F1342448EEB22E384CA474A">
    <w:name w:val="FDFC6E7E7F1342448EEB22E384CA474A"/>
    <w:rsid w:val="00BD2CC0"/>
  </w:style>
  <w:style w:type="paragraph" w:customStyle="1" w:styleId="8AB57E594A964E1F9A07385FFFC2DCC8">
    <w:name w:val="8AB57E594A964E1F9A07385FFFC2DCC8"/>
    <w:rsid w:val="00BD2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428e819-8ab6-40aa-abf2-04b819a7dfb7">
      <UserInfo>
        <DisplayName/>
        <AccountId xsi:nil="true"/>
        <AccountType/>
      </UserInfo>
    </SharedWithUsers>
    <IMAddres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2D4CC19CC12A408AC4DE8A2E088923" ma:contentTypeVersion="4" ma:contentTypeDescription="Create a new document." ma:contentTypeScope="" ma:versionID="9930d5c4b16410d3c77ba0ade2bf704f">
  <xsd:schema xmlns:xsd="http://www.w3.org/2001/XMLSchema" xmlns:xs="http://www.w3.org/2001/XMLSchema" xmlns:p="http://schemas.microsoft.com/office/2006/metadata/properties" xmlns:ns1="http://schemas.microsoft.com/sharepoint/v3" xmlns:ns3="7428e819-8ab6-40aa-abf2-04b819a7dfb7" targetNamespace="http://schemas.microsoft.com/office/2006/metadata/properties" ma:root="true" ma:fieldsID="d21c82219a549497b3a585ed64e3dd39" ns1:_="" ns3:_="">
    <xsd:import namespace="http://schemas.microsoft.com/sharepoint/v3"/>
    <xsd:import namespace="7428e819-8ab6-40aa-abf2-04b819a7dfb7"/>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8e819-8ab6-40aa-abf2-04b819a7df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D6C38-AB93-4665-A89A-0A356716DD99}">
  <ds:schemaRefs>
    <ds:schemaRef ds:uri="http://schemas.microsoft.com/office/2006/metadata/properties"/>
    <ds:schemaRef ds:uri="http://schemas.microsoft.com/office/infopath/2007/PartnerControls"/>
    <ds:schemaRef ds:uri="7428e819-8ab6-40aa-abf2-04b819a7dfb7"/>
    <ds:schemaRef ds:uri="http://schemas.microsoft.com/sharepoint/v3"/>
  </ds:schemaRefs>
</ds:datastoreItem>
</file>

<file path=customXml/itemProps2.xml><?xml version="1.0" encoding="utf-8"?>
<ds:datastoreItem xmlns:ds="http://schemas.openxmlformats.org/officeDocument/2006/customXml" ds:itemID="{26D42997-1B41-4B37-B927-7996F2977575}">
  <ds:schemaRefs>
    <ds:schemaRef ds:uri="http://schemas.microsoft.com/sharepoint/v3/contenttype/forms"/>
  </ds:schemaRefs>
</ds:datastoreItem>
</file>

<file path=customXml/itemProps3.xml><?xml version="1.0" encoding="utf-8"?>
<ds:datastoreItem xmlns:ds="http://schemas.openxmlformats.org/officeDocument/2006/customXml" ds:itemID="{96725D02-C18C-4B84-8159-FADE4169A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28e819-8ab6-40aa-abf2-04b819a7d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35E6C0-8189-4A13-A07F-92FF39776399}">
  <ds:schemaRefs>
    <ds:schemaRef ds:uri="http://schemas.openxmlformats.org/officeDocument/2006/bibliography"/>
  </ds:schemaRefs>
</ds:datastoreItem>
</file>

<file path=customXml/itemProps5.xml><?xml version="1.0" encoding="utf-8"?>
<ds:datastoreItem xmlns:ds="http://schemas.openxmlformats.org/officeDocument/2006/customXml" ds:itemID="{C00E89D8-08F5-49E1-ACAC-0B93FB18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21</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Mitchell (MTC)</dc:creator>
  <cp:keywords/>
  <dc:description/>
  <cp:lastModifiedBy>Steve Busby</cp:lastModifiedBy>
  <cp:revision>26</cp:revision>
  <cp:lastPrinted>2016-01-14T02:39:00Z</cp:lastPrinted>
  <dcterms:created xsi:type="dcterms:W3CDTF">2015-10-05T14:57:00Z</dcterms:created>
  <dcterms:modified xsi:type="dcterms:W3CDTF">2016-05-24T01:44:00Z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0x010100442D4CC19CC12A408AC4DE8A2E088923</vt:lpwstr>
  </property>
  <property fmtid="{D5CDD505-2E9C-101B-9397-08002B2CF9AE}" pid="3" name="DocVizMetadataToken">
    <vt:lpwstr>300x168x1</vt:lpwstr>
  </property>
  <property fmtid="{D5CDD505-2E9C-101B-9397-08002B2CF9AE}" pid="4" name="DocVizPreviewMetadata_Count">
    <vt:i4>1</vt:i4>
  </property>
  <property fmtid="{D5CDD505-2E9C-101B-9397-08002B2CF9AE}" pid="5" name="DocVizPreviewMetadata_0">
    <vt:lpwstr>300x168x1</vt:lpwstr>
  </property>
  <property fmtid="{D5CDD505-2E9C-101B-9397-08002B2CF9AE}" pid="6" name="IsMyDocuments">
    <vt:bool>true</vt:bool>
  </property>
  <property fmtid="{D5CDD505-2E9C-101B-9397-08002B2CF9AE}" pid="7" name="TaxKeyword">
    <vt:lpwstr/>
  </property>
  <property fmtid="{D5CDD505-2E9C-101B-9397-08002B2CF9AE}" pid="8" name="TaxCatchAll">
    <vt:lpwstr/>
  </property>
  <property fmtid="{D5CDD505-2E9C-101B-9397-08002B2CF9AE}" pid="9" name="TaxKeywordTaxHTField">
    <vt:lpwstr/>
  </property>
</Properties>
</file>