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9BBE3" w14:textId="026EE484" w:rsidR="000471EE" w:rsidRDefault="002D35AD" w:rsidP="000471EE">
      <w:pPr>
        <w:pStyle w:val="BodyMS"/>
        <w:ind w:left="-90"/>
      </w:pPr>
      <w:r>
        <w:rPr>
          <w:noProof/>
        </w:rPr>
        <mc:AlternateContent>
          <mc:Choice Requires="wps">
            <w:drawing>
              <wp:anchor distT="45720" distB="45720" distL="114300" distR="114300" simplePos="0" relativeHeight="251658243" behindDoc="0" locked="0" layoutInCell="1" allowOverlap="1" wp14:anchorId="0979BD85" wp14:editId="081D1ED4">
                <wp:simplePos x="0" y="0"/>
                <wp:positionH relativeFrom="column">
                  <wp:posOffset>-704850</wp:posOffset>
                </wp:positionH>
                <wp:positionV relativeFrom="paragraph">
                  <wp:posOffset>25400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4C74240A" w:rsidR="00982657" w:rsidRDefault="00982657"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3</w:t>
                            </w:r>
                          </w:p>
                          <w:p w14:paraId="0979BDAF" w14:textId="4F3B60A1" w:rsidR="00982657" w:rsidRPr="00C3337C" w:rsidRDefault="00982657"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Working with Event Streams</w:t>
                            </w:r>
                          </w:p>
                          <w:p w14:paraId="0979BDB0" w14:textId="77777777" w:rsidR="00982657" w:rsidRDefault="00982657" w:rsidP="00047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BD85" id="_x0000_t202" coordsize="21600,21600" o:spt="202" path="m,l,21600r21600,l21600,xe">
                <v:stroke joinstyle="miter"/>
                <v:path gradientshapeok="t" o:connecttype="rect"/>
              </v:shapetype>
              <v:shape id="Text Box 2" o:spid="_x0000_s1026" type="#_x0000_t202" style="position:absolute;left:0;text-align:left;margin-left:-55.5pt;margin-top:2pt;width:306.5pt;height:129.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" filled="f" stroked="f">
                <v:textbo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4C74240A" w:rsidR="00982657" w:rsidRDefault="00982657"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3</w:t>
                      </w:r>
                    </w:p>
                    <w:p w14:paraId="0979BDAF" w14:textId="4F3B60A1" w:rsidR="00982657" w:rsidRPr="00C3337C" w:rsidRDefault="00982657"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Working with Event Streams</w:t>
                      </w:r>
                    </w:p>
                    <w:p w14:paraId="0979BDB0" w14:textId="77777777" w:rsidR="00982657" w:rsidRDefault="00982657" w:rsidP="000471EE"/>
                  </w:txbxContent>
                </v:textbox>
                <w10:wrap type="square"/>
              </v:shape>
            </w:pict>
          </mc:Fallback>
        </mc:AlternateContent>
      </w:r>
      <w:r w:rsidR="000471EE" w:rsidRPr="00733005">
        <w:rPr>
          <w:noProof/>
        </w:rPr>
        <mc:AlternateContent>
          <mc:Choice Requires="wps">
            <w:drawing>
              <wp:anchor distT="0" distB="0" distL="114300" distR="114300" simplePos="0" relativeHeight="251658242" behindDoc="0" locked="0" layoutInCell="1" allowOverlap="1" wp14:anchorId="0979BD75" wp14:editId="0979BD76">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BD75" id="Rectangle 8" o:spid="_x0000_s1027" style="position:absolute;left:0;text-align:left;margin-left:0;margin-top:-19.4pt;width:288.75pt;height:141.2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000471EE" w:rsidRPr="00131C0D">
        <w:rPr>
          <w:noProof/>
          <w:lang w:eastAsia="pt-PT"/>
        </w:rPr>
        <w:t xml:space="preserve"> </w:t>
      </w:r>
      <w:r w:rsidR="000471EE">
        <w:rPr>
          <w:noProof/>
        </w:rPr>
        <w:drawing>
          <wp:anchor distT="0" distB="0" distL="114300" distR="114300" simplePos="0" relativeHeight="251658248" behindDoc="0" locked="0" layoutInCell="1" allowOverlap="1" wp14:anchorId="0979BD7D" wp14:editId="0979BD7E">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sidR="000471EE">
        <w:rPr>
          <w:noProof/>
        </w:rPr>
        <w:drawing>
          <wp:anchor distT="0" distB="0" distL="114300" distR="114300" simplePos="0" relativeHeight="251658247" behindDoc="0" locked="0" layoutInCell="1" allowOverlap="1" wp14:anchorId="0979BD7F" wp14:editId="0979BD8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6" behindDoc="0" locked="0" layoutInCell="1" allowOverlap="1" wp14:anchorId="0979BD81" wp14:editId="0979BD82">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5" behindDoc="0" locked="0" layoutInCell="1" allowOverlap="1" wp14:anchorId="0979BD83" wp14:editId="32FF205E">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0979BBE4" w14:textId="77777777" w:rsidR="000471EE" w:rsidRDefault="000471EE" w:rsidP="000471EE">
      <w:pPr>
        <w:pStyle w:val="BodyMS"/>
      </w:pPr>
    </w:p>
    <w:p w14:paraId="0979BBE5" w14:textId="77777777" w:rsidR="000471EE" w:rsidRDefault="000471EE" w:rsidP="000471EE">
      <w:pPr>
        <w:pStyle w:val="BodyMS"/>
        <w:sectPr w:rsidR="000471EE" w:rsidSect="000471EE">
          <w:headerReference w:type="default" r:id="rId13"/>
          <w:footerReference w:type="default" r:id="rId14"/>
          <w:pgSz w:w="11907" w:h="16839" w:code="9"/>
          <w:pgMar w:top="2520" w:right="1440" w:bottom="1440" w:left="1440" w:header="1152" w:footer="720" w:gutter="0"/>
          <w:cols w:space="720"/>
          <w:docGrid w:linePitch="360"/>
        </w:sectPr>
      </w:pPr>
    </w:p>
    <w:p w14:paraId="0979BBE6" w14:textId="77777777" w:rsidR="000471EE" w:rsidRDefault="000471EE" w:rsidP="000471EE">
      <w:bookmarkStart w:id="0" w:name="_top"/>
      <w:bookmarkEnd w:id="0"/>
    </w:p>
    <w:p w14:paraId="0979BBE7" w14:textId="77777777" w:rsidR="000471EE" w:rsidRDefault="000471EE" w:rsidP="000471EE"/>
    <w:p w14:paraId="0979BBE8" w14:textId="77777777" w:rsidR="000471EE" w:rsidRDefault="000471EE" w:rsidP="000471EE"/>
    <w:p w14:paraId="0979BBE9" w14:textId="77777777" w:rsidR="000471EE" w:rsidRDefault="000471EE" w:rsidP="000471EE"/>
    <w:p w14:paraId="0979BBEA" w14:textId="77777777" w:rsidR="000471EE" w:rsidRDefault="000471EE" w:rsidP="000471EE"/>
    <w:p w14:paraId="0979BBEB" w14:textId="77777777" w:rsidR="000471EE" w:rsidRDefault="000471EE" w:rsidP="000471EE"/>
    <w:p w14:paraId="0979BBEC" w14:textId="77777777" w:rsidR="000471EE" w:rsidRDefault="000471EE" w:rsidP="000471EE"/>
    <w:p w14:paraId="0979BBED" w14:textId="77777777" w:rsidR="000471EE" w:rsidRDefault="000471EE" w:rsidP="000471EE"/>
    <w:p w14:paraId="0979BBEE" w14:textId="77777777" w:rsidR="000471EE" w:rsidRDefault="000471EE" w:rsidP="000471EE"/>
    <w:p w14:paraId="0979BBEF" w14:textId="77777777" w:rsidR="000471EE" w:rsidRDefault="000471EE" w:rsidP="000471EE"/>
    <w:p w14:paraId="0979BBF0" w14:textId="77777777" w:rsidR="000471EE" w:rsidRDefault="000471EE" w:rsidP="000471EE"/>
    <w:p w14:paraId="0979BBF1" w14:textId="77777777" w:rsidR="000471EE" w:rsidRDefault="000471EE" w:rsidP="000471EE"/>
    <w:p w14:paraId="0979BBF2" w14:textId="77777777" w:rsidR="000471EE" w:rsidRDefault="000471EE" w:rsidP="000471EE"/>
    <w:p w14:paraId="0979BBF3" w14:textId="77777777" w:rsidR="000471EE" w:rsidRDefault="000471EE" w:rsidP="000471EE"/>
    <w:p w14:paraId="0979BBF4" w14:textId="77777777" w:rsidR="000471EE" w:rsidRDefault="000471EE" w:rsidP="000471EE"/>
    <w:p w14:paraId="0979BBFE" w14:textId="5B221B7F" w:rsidR="000471EE" w:rsidRPr="00E33DB1" w:rsidRDefault="000471EE" w:rsidP="002D35AD">
      <w:pPr>
        <w:tabs>
          <w:tab w:val="left" w:pos="7380"/>
        </w:tabs>
        <w:spacing w:after="0" w:line="240" w:lineRule="auto"/>
        <w:ind w:right="-963"/>
      </w:pPr>
      <w:r w:rsidRPr="00E33DB1">
        <w:br w:type="page"/>
      </w:r>
    </w:p>
    <w:p w14:paraId="0979BC15" w14:textId="77777777" w:rsidR="000471EE" w:rsidRDefault="000471EE" w:rsidP="000471EE">
      <w:pPr>
        <w:pStyle w:val="Heading1MS"/>
        <w:spacing w:before="0" w:after="240" w:line="240" w:lineRule="auto"/>
      </w:pPr>
      <w:bookmarkStart w:id="1" w:name="_Toc440483613"/>
      <w:r>
        <w:lastRenderedPageBreak/>
        <w:t>Change Record</w:t>
      </w:r>
      <w:bookmarkEnd w:id="1"/>
    </w:p>
    <w:tbl>
      <w:tblPr>
        <w:tblStyle w:val="MSTableStyle2"/>
        <w:tblW w:w="8915" w:type="dxa"/>
        <w:tblInd w:w="85" w:type="dxa"/>
        <w:tblLook w:val="00A0" w:firstRow="1" w:lastRow="0" w:firstColumn="1" w:lastColumn="0" w:noHBand="0" w:noVBand="0"/>
      </w:tblPr>
      <w:tblGrid>
        <w:gridCol w:w="1722"/>
        <w:gridCol w:w="1722"/>
        <w:gridCol w:w="1722"/>
        <w:gridCol w:w="3749"/>
      </w:tblGrid>
      <w:tr w:rsidR="000471EE" w:rsidRPr="00CF7E6A" w14:paraId="0979BC1A" w14:textId="77777777" w:rsidTr="0006316B">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0979BC16"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0979BC17"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0979BC18"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0979BC19"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0471EE" w:rsidRPr="00CF7E6A" w14:paraId="0979BC1F" w14:textId="77777777" w:rsidTr="00A55AE5">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0979BC1B" w14:textId="67030765" w:rsidR="000471EE" w:rsidRPr="00CF7E6A" w:rsidRDefault="00EB0FF9" w:rsidP="00EB0FF9">
            <w:pPr>
              <w:ind w:hanging="13"/>
              <w:jc w:val="center"/>
              <w:rPr>
                <w:rFonts w:ascii="Segoe" w:hAnsi="Segoe"/>
              </w:rPr>
            </w:pPr>
            <w:r>
              <w:rPr>
                <w:rFonts w:ascii="Segoe" w:hAnsi="Segoe"/>
              </w:rPr>
              <w:t>10/7</w:t>
            </w:r>
            <w:r w:rsidR="002D35AD">
              <w:rPr>
                <w:rFonts w:ascii="Segoe" w:hAnsi="Segoe"/>
              </w:rPr>
              <w:t>/2015</w:t>
            </w:r>
          </w:p>
        </w:tc>
        <w:tc>
          <w:tcPr>
            <w:tcW w:w="1722" w:type="dxa"/>
            <w:vAlign w:val="center"/>
          </w:tcPr>
          <w:p w14:paraId="0979BC1C" w14:textId="5836C9ED" w:rsidR="000471EE" w:rsidRPr="00CF7E6A" w:rsidRDefault="002D35AD" w:rsidP="00A55AE5">
            <w:pPr>
              <w:ind w:hanging="25"/>
              <w:jc w:val="center"/>
              <w:rPr>
                <w:rFonts w:ascii="Segoe" w:hAnsi="Segoe"/>
              </w:rPr>
            </w:pPr>
            <w:r>
              <w:rPr>
                <w:rFonts w:ascii="Segoe" w:hAnsi="Segoe"/>
              </w:rPr>
              <w:t>Chmitch</w:t>
            </w:r>
          </w:p>
        </w:tc>
        <w:tc>
          <w:tcPr>
            <w:tcW w:w="1722" w:type="dxa"/>
            <w:vAlign w:val="center"/>
          </w:tcPr>
          <w:p w14:paraId="0979BC1D" w14:textId="77777777" w:rsidR="000471EE" w:rsidRPr="00CF7E6A" w:rsidRDefault="000471EE" w:rsidP="00A55AE5">
            <w:pPr>
              <w:jc w:val="center"/>
              <w:rPr>
                <w:rFonts w:ascii="Segoe" w:hAnsi="Segoe"/>
              </w:rPr>
            </w:pPr>
            <w:r>
              <w:rPr>
                <w:rFonts w:ascii="Segoe" w:hAnsi="Segoe"/>
              </w:rPr>
              <w:t>1.0</w:t>
            </w:r>
          </w:p>
        </w:tc>
        <w:tc>
          <w:tcPr>
            <w:tcW w:w="3749" w:type="dxa"/>
            <w:vAlign w:val="center"/>
          </w:tcPr>
          <w:p w14:paraId="0979BC1E" w14:textId="6F10C6A3" w:rsidR="000471EE" w:rsidRPr="00187F6A" w:rsidRDefault="002D35AD" w:rsidP="00A55AE5">
            <w:pPr>
              <w:jc w:val="center"/>
              <w:rPr>
                <w:rFonts w:ascii="Segoe" w:hAnsi="Segoe"/>
                <w:lang w:val="en-US"/>
              </w:rPr>
            </w:pPr>
            <w:r>
              <w:rPr>
                <w:rFonts w:ascii="Segoe" w:hAnsi="Segoe"/>
                <w:lang w:val="en-US"/>
              </w:rPr>
              <w:t>Initial draft</w:t>
            </w:r>
          </w:p>
        </w:tc>
      </w:tr>
      <w:tr w:rsidR="000471EE" w:rsidRPr="00CF7E6A" w14:paraId="0979BC24" w14:textId="77777777" w:rsidTr="00A55AE5">
        <w:trPr>
          <w:cnfStyle w:val="000000010000" w:firstRow="0" w:lastRow="0" w:firstColumn="0" w:lastColumn="0" w:oddVBand="0" w:evenVBand="0" w:oddHBand="0" w:evenHBand="1" w:firstRowFirstColumn="0" w:firstRowLastColumn="0" w:lastRowFirstColumn="0" w:lastRowLastColumn="0"/>
        </w:trPr>
        <w:tc>
          <w:tcPr>
            <w:tcW w:w="1722" w:type="dxa"/>
            <w:vAlign w:val="center"/>
          </w:tcPr>
          <w:p w14:paraId="0979BC20" w14:textId="1D5064AF" w:rsidR="000471EE" w:rsidRPr="00187F6A" w:rsidRDefault="00FB506A" w:rsidP="00A55AE5">
            <w:pPr>
              <w:pStyle w:val="TableTextMS"/>
              <w:spacing w:before="0" w:after="0" w:line="240" w:lineRule="auto"/>
              <w:jc w:val="center"/>
              <w:rPr>
                <w:sz w:val="20"/>
                <w:szCs w:val="20"/>
                <w:lang w:val="en-US"/>
              </w:rPr>
            </w:pPr>
            <w:r>
              <w:rPr>
                <w:sz w:val="20"/>
                <w:szCs w:val="20"/>
                <w:lang w:val="en-US"/>
              </w:rPr>
              <w:t>1/13/2016</w:t>
            </w:r>
          </w:p>
        </w:tc>
        <w:tc>
          <w:tcPr>
            <w:tcW w:w="1722" w:type="dxa"/>
            <w:vAlign w:val="center"/>
          </w:tcPr>
          <w:p w14:paraId="0979BC21" w14:textId="62E0BBD3" w:rsidR="000471EE" w:rsidRPr="00187F6A" w:rsidRDefault="00FB506A" w:rsidP="00A55AE5">
            <w:pPr>
              <w:pStyle w:val="TableTextMS"/>
              <w:spacing w:before="0" w:after="0" w:line="240" w:lineRule="auto"/>
              <w:jc w:val="center"/>
              <w:rPr>
                <w:sz w:val="20"/>
                <w:szCs w:val="20"/>
                <w:lang w:val="en-US"/>
              </w:rPr>
            </w:pPr>
            <w:r>
              <w:rPr>
                <w:sz w:val="20"/>
                <w:szCs w:val="20"/>
                <w:lang w:val="en-US"/>
              </w:rPr>
              <w:t>Chmitch</w:t>
            </w:r>
          </w:p>
        </w:tc>
        <w:tc>
          <w:tcPr>
            <w:tcW w:w="1722" w:type="dxa"/>
            <w:vAlign w:val="center"/>
          </w:tcPr>
          <w:p w14:paraId="0979BC22" w14:textId="2A32ECB5" w:rsidR="000471EE" w:rsidRPr="00187F6A" w:rsidRDefault="00FB506A" w:rsidP="00A55AE5">
            <w:pPr>
              <w:pStyle w:val="TableTextMS"/>
              <w:spacing w:before="0" w:after="0" w:line="240" w:lineRule="auto"/>
              <w:jc w:val="center"/>
              <w:rPr>
                <w:sz w:val="20"/>
                <w:szCs w:val="20"/>
                <w:lang w:val="en-US"/>
              </w:rPr>
            </w:pPr>
            <w:r>
              <w:rPr>
                <w:sz w:val="20"/>
                <w:szCs w:val="20"/>
                <w:lang w:val="en-US"/>
              </w:rPr>
              <w:t>1.1</w:t>
            </w:r>
          </w:p>
        </w:tc>
        <w:tc>
          <w:tcPr>
            <w:tcW w:w="3749" w:type="dxa"/>
            <w:vAlign w:val="center"/>
          </w:tcPr>
          <w:p w14:paraId="0979BC23" w14:textId="67FA2683" w:rsidR="000471EE" w:rsidRPr="00187F6A" w:rsidRDefault="00FB506A" w:rsidP="00A55AE5">
            <w:pPr>
              <w:pStyle w:val="TableTextMS"/>
              <w:spacing w:before="0" w:after="0" w:line="240" w:lineRule="auto"/>
              <w:jc w:val="center"/>
              <w:rPr>
                <w:sz w:val="20"/>
                <w:szCs w:val="20"/>
                <w:lang w:val="en-US"/>
              </w:rPr>
            </w:pPr>
            <w:r>
              <w:rPr>
                <w:sz w:val="20"/>
                <w:szCs w:val="20"/>
                <w:lang w:val="en-US"/>
              </w:rPr>
              <w:t>Updates based on beta testing by Steve Busby</w:t>
            </w:r>
          </w:p>
        </w:tc>
      </w:tr>
    </w:tbl>
    <w:p w14:paraId="0979BC2A" w14:textId="77777777" w:rsidR="000471EE" w:rsidRPr="008C2FE3" w:rsidRDefault="000471EE" w:rsidP="000471EE">
      <w:pPr>
        <w:pStyle w:val="BodyMS"/>
        <w:spacing w:before="0" w:after="0" w:line="240" w:lineRule="auto"/>
      </w:pPr>
    </w:p>
    <w:p w14:paraId="0979BC49" w14:textId="77777777" w:rsidR="000471EE" w:rsidRDefault="000471EE" w:rsidP="000471EE">
      <w:pPr>
        <w:pStyle w:val="BodyMS"/>
        <w:spacing w:before="0" w:after="0" w:line="240" w:lineRule="auto"/>
        <w:rPr>
          <w:noProof/>
        </w:rPr>
      </w:pPr>
    </w:p>
    <w:p w14:paraId="0979BC4A" w14:textId="77777777" w:rsidR="000471EE" w:rsidRDefault="000471EE" w:rsidP="000471EE">
      <w:pPr>
        <w:pStyle w:val="BodyMS"/>
        <w:spacing w:before="0" w:after="0" w:line="240" w:lineRule="auto"/>
        <w:rPr>
          <w:noProof/>
        </w:rPr>
      </w:pPr>
    </w:p>
    <w:p w14:paraId="0979BC4B" w14:textId="77777777" w:rsidR="000471EE" w:rsidRDefault="000471EE" w:rsidP="000471EE">
      <w:pPr>
        <w:pStyle w:val="BodyMS"/>
        <w:spacing w:before="0" w:after="0" w:line="240" w:lineRule="auto"/>
        <w:rPr>
          <w:noProof/>
        </w:rPr>
      </w:pPr>
    </w:p>
    <w:p w14:paraId="0979BC4C" w14:textId="77777777" w:rsidR="000471EE" w:rsidRDefault="000471EE" w:rsidP="000471EE">
      <w:pPr>
        <w:pStyle w:val="BodyMS"/>
        <w:spacing w:before="0" w:after="0" w:line="240" w:lineRule="auto"/>
        <w:rPr>
          <w:noProof/>
        </w:rPr>
      </w:pPr>
    </w:p>
    <w:p w14:paraId="0979BC4D" w14:textId="77777777" w:rsidR="000471EE" w:rsidRDefault="000471EE" w:rsidP="000471EE">
      <w:pPr>
        <w:pStyle w:val="BodyMS"/>
        <w:spacing w:before="0" w:after="0" w:line="240" w:lineRule="auto"/>
        <w:rPr>
          <w:noProof/>
        </w:rPr>
      </w:pPr>
    </w:p>
    <w:p w14:paraId="0979BC4E" w14:textId="77777777" w:rsidR="000471EE" w:rsidRDefault="000471EE" w:rsidP="000471EE">
      <w:pPr>
        <w:pStyle w:val="BodyMS"/>
        <w:spacing w:before="0" w:after="0" w:line="240" w:lineRule="auto"/>
        <w:rPr>
          <w:noProof/>
        </w:rPr>
      </w:pPr>
    </w:p>
    <w:p w14:paraId="0979BC4F" w14:textId="77777777" w:rsidR="000471EE" w:rsidRDefault="000471EE" w:rsidP="000471EE">
      <w:pPr>
        <w:pStyle w:val="BodyMS"/>
        <w:spacing w:before="0" w:after="0" w:line="240" w:lineRule="auto"/>
        <w:rPr>
          <w:noProof/>
        </w:rPr>
      </w:pPr>
    </w:p>
    <w:p w14:paraId="0979BC50" w14:textId="77777777" w:rsidR="000471EE" w:rsidRDefault="000471EE" w:rsidP="000471EE">
      <w:pPr>
        <w:pStyle w:val="BodyMS"/>
        <w:spacing w:before="0" w:after="0" w:line="240" w:lineRule="auto"/>
        <w:rPr>
          <w:noProof/>
        </w:rPr>
      </w:pPr>
    </w:p>
    <w:p w14:paraId="0979BC51" w14:textId="77777777" w:rsidR="000471EE" w:rsidRDefault="000471EE" w:rsidP="000471EE">
      <w:pPr>
        <w:pStyle w:val="BodyMS"/>
        <w:spacing w:before="0" w:after="0" w:line="240" w:lineRule="auto"/>
        <w:rPr>
          <w:noProof/>
        </w:rPr>
      </w:pPr>
    </w:p>
    <w:p w14:paraId="0979BC52" w14:textId="77777777" w:rsidR="000471EE" w:rsidRDefault="000471EE" w:rsidP="000471EE">
      <w:pPr>
        <w:pStyle w:val="BodyMS"/>
        <w:spacing w:before="0" w:after="0" w:line="240" w:lineRule="auto"/>
        <w:rPr>
          <w:noProof/>
        </w:rPr>
      </w:pPr>
    </w:p>
    <w:p w14:paraId="0979BC53" w14:textId="77777777" w:rsidR="000471EE" w:rsidRPr="00606606" w:rsidRDefault="000471EE" w:rsidP="000471EE"/>
    <w:p w14:paraId="0979BC54" w14:textId="77777777" w:rsidR="000471EE" w:rsidRPr="00606606" w:rsidRDefault="000471EE" w:rsidP="000471EE"/>
    <w:p w14:paraId="0979BC55" w14:textId="77777777" w:rsidR="000471EE" w:rsidRPr="00606606" w:rsidRDefault="000471EE" w:rsidP="000471EE"/>
    <w:p w14:paraId="0979BC56" w14:textId="77777777" w:rsidR="000471EE" w:rsidRPr="00606606" w:rsidRDefault="000471EE" w:rsidP="000471EE"/>
    <w:p w14:paraId="0979BC57" w14:textId="77777777" w:rsidR="000471EE" w:rsidRPr="00606606" w:rsidRDefault="000471EE" w:rsidP="000471EE"/>
    <w:p w14:paraId="0979BC58" w14:textId="77777777" w:rsidR="000471EE" w:rsidRPr="00606606" w:rsidRDefault="000471EE" w:rsidP="000471EE">
      <w:pPr>
        <w:jc w:val="center"/>
      </w:pPr>
    </w:p>
    <w:p w14:paraId="0979BC59" w14:textId="77777777" w:rsidR="000471EE" w:rsidRPr="00E818B2" w:rsidRDefault="000471EE" w:rsidP="000471EE">
      <w:pPr>
        <w:pStyle w:val="TOCFigListTableListHeadingMS"/>
        <w:spacing w:before="0" w:after="240" w:line="240" w:lineRule="auto"/>
        <w:rPr>
          <w:rFonts w:cs="Segoe UI Light"/>
        </w:rPr>
      </w:pPr>
      <w:r w:rsidRPr="00E818B2">
        <w:rPr>
          <w:rFonts w:cs="Segoe UI Light"/>
        </w:rPr>
        <w:lastRenderedPageBreak/>
        <w:t>Table of Contents</w:t>
      </w:r>
    </w:p>
    <w:p w14:paraId="3CEBEB02" w14:textId="381AE863" w:rsidR="009B69A0" w:rsidRDefault="000471EE">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440483613" w:history="1">
        <w:r w:rsidR="009B69A0" w:rsidRPr="00191F65">
          <w:rPr>
            <w:rStyle w:val="Hyperlink"/>
          </w:rPr>
          <w:t>Change Record</w:t>
        </w:r>
        <w:r w:rsidR="009B69A0">
          <w:rPr>
            <w:webHidden/>
          </w:rPr>
          <w:tab/>
        </w:r>
        <w:r w:rsidR="009B69A0">
          <w:rPr>
            <w:webHidden/>
          </w:rPr>
          <w:fldChar w:fldCharType="begin"/>
        </w:r>
        <w:r w:rsidR="009B69A0">
          <w:rPr>
            <w:webHidden/>
          </w:rPr>
          <w:instrText xml:space="preserve"> PAGEREF _Toc440483613 \h </w:instrText>
        </w:r>
        <w:r w:rsidR="009B69A0">
          <w:rPr>
            <w:webHidden/>
          </w:rPr>
        </w:r>
        <w:r w:rsidR="009B69A0">
          <w:rPr>
            <w:webHidden/>
          </w:rPr>
          <w:fldChar w:fldCharType="separate"/>
        </w:r>
        <w:r w:rsidR="00712F93">
          <w:rPr>
            <w:webHidden/>
          </w:rPr>
          <w:t>2</w:t>
        </w:r>
        <w:r w:rsidR="009B69A0">
          <w:rPr>
            <w:webHidden/>
          </w:rPr>
          <w:fldChar w:fldCharType="end"/>
        </w:r>
      </w:hyperlink>
    </w:p>
    <w:p w14:paraId="41A37BE6" w14:textId="5BAD51C6" w:rsidR="009B69A0" w:rsidRDefault="009C40B9">
      <w:pPr>
        <w:pStyle w:val="TOC1"/>
        <w:rPr>
          <w:rFonts w:asciiTheme="minorHAnsi" w:eastAsiaTheme="minorEastAsia" w:hAnsiTheme="minorHAnsi"/>
          <w:color w:val="auto"/>
          <w:sz w:val="22"/>
          <w:szCs w:val="22"/>
        </w:rPr>
      </w:pPr>
      <w:hyperlink w:anchor="_Toc440483614" w:history="1">
        <w:r w:rsidR="009B69A0" w:rsidRPr="00191F65">
          <w:rPr>
            <w:rStyle w:val="Hyperlink"/>
          </w:rPr>
          <w:t>Introduction</w:t>
        </w:r>
        <w:r w:rsidR="009B69A0">
          <w:rPr>
            <w:webHidden/>
          </w:rPr>
          <w:tab/>
        </w:r>
        <w:r w:rsidR="009B69A0">
          <w:rPr>
            <w:webHidden/>
          </w:rPr>
          <w:fldChar w:fldCharType="begin"/>
        </w:r>
        <w:r w:rsidR="009B69A0">
          <w:rPr>
            <w:webHidden/>
          </w:rPr>
          <w:instrText xml:space="preserve"> PAGEREF _Toc440483614 \h </w:instrText>
        </w:r>
        <w:r w:rsidR="009B69A0">
          <w:rPr>
            <w:webHidden/>
          </w:rPr>
        </w:r>
        <w:r w:rsidR="009B69A0">
          <w:rPr>
            <w:webHidden/>
          </w:rPr>
          <w:fldChar w:fldCharType="separate"/>
        </w:r>
        <w:r w:rsidR="00712F93">
          <w:rPr>
            <w:webHidden/>
          </w:rPr>
          <w:t>4</w:t>
        </w:r>
        <w:r w:rsidR="009B69A0">
          <w:rPr>
            <w:webHidden/>
          </w:rPr>
          <w:fldChar w:fldCharType="end"/>
        </w:r>
      </w:hyperlink>
    </w:p>
    <w:p w14:paraId="37D50E08" w14:textId="2BEB16D2" w:rsidR="009B69A0" w:rsidRDefault="009C40B9">
      <w:pPr>
        <w:pStyle w:val="TOC2"/>
        <w:rPr>
          <w:rFonts w:asciiTheme="minorHAnsi" w:eastAsiaTheme="minorEastAsia" w:hAnsiTheme="minorHAnsi"/>
          <w:color w:val="auto"/>
          <w:sz w:val="22"/>
          <w:szCs w:val="22"/>
        </w:rPr>
      </w:pPr>
      <w:hyperlink w:anchor="_Toc440483615" w:history="1">
        <w:r w:rsidR="009B69A0" w:rsidRPr="00191F65">
          <w:rPr>
            <w:rStyle w:val="Hyperlink"/>
          </w:rPr>
          <w:t>Environment setup</w:t>
        </w:r>
        <w:r w:rsidR="009B69A0">
          <w:rPr>
            <w:webHidden/>
          </w:rPr>
          <w:tab/>
        </w:r>
        <w:r w:rsidR="009B69A0">
          <w:rPr>
            <w:webHidden/>
          </w:rPr>
          <w:fldChar w:fldCharType="begin"/>
        </w:r>
        <w:r w:rsidR="009B69A0">
          <w:rPr>
            <w:webHidden/>
          </w:rPr>
          <w:instrText xml:space="preserve"> PAGEREF _Toc440483615 \h </w:instrText>
        </w:r>
        <w:r w:rsidR="009B69A0">
          <w:rPr>
            <w:webHidden/>
          </w:rPr>
        </w:r>
        <w:r w:rsidR="009B69A0">
          <w:rPr>
            <w:webHidden/>
          </w:rPr>
          <w:fldChar w:fldCharType="separate"/>
        </w:r>
        <w:r w:rsidR="00712F93">
          <w:rPr>
            <w:webHidden/>
          </w:rPr>
          <w:t>4</w:t>
        </w:r>
        <w:r w:rsidR="009B69A0">
          <w:rPr>
            <w:webHidden/>
          </w:rPr>
          <w:fldChar w:fldCharType="end"/>
        </w:r>
      </w:hyperlink>
    </w:p>
    <w:p w14:paraId="03881CD4" w14:textId="01BFA3F6" w:rsidR="009B69A0" w:rsidRDefault="009C40B9">
      <w:pPr>
        <w:pStyle w:val="TOC1"/>
        <w:rPr>
          <w:rFonts w:asciiTheme="minorHAnsi" w:eastAsiaTheme="minorEastAsia" w:hAnsiTheme="minorHAnsi"/>
          <w:color w:val="auto"/>
          <w:sz w:val="22"/>
          <w:szCs w:val="22"/>
        </w:rPr>
      </w:pPr>
      <w:hyperlink w:anchor="_Toc440483616" w:history="1">
        <w:r w:rsidR="009B69A0" w:rsidRPr="00191F65">
          <w:rPr>
            <w:rStyle w:val="Hyperlink"/>
          </w:rPr>
          <w:t>1.) Create a Stream Analytics Job</w:t>
        </w:r>
        <w:r w:rsidR="009B69A0">
          <w:rPr>
            <w:webHidden/>
          </w:rPr>
          <w:tab/>
        </w:r>
        <w:r w:rsidR="009B69A0">
          <w:rPr>
            <w:webHidden/>
          </w:rPr>
          <w:fldChar w:fldCharType="begin"/>
        </w:r>
        <w:r w:rsidR="009B69A0">
          <w:rPr>
            <w:webHidden/>
          </w:rPr>
          <w:instrText xml:space="preserve"> PAGEREF _Toc440483616 \h </w:instrText>
        </w:r>
        <w:r w:rsidR="009B69A0">
          <w:rPr>
            <w:webHidden/>
          </w:rPr>
        </w:r>
        <w:r w:rsidR="009B69A0">
          <w:rPr>
            <w:webHidden/>
          </w:rPr>
          <w:fldChar w:fldCharType="separate"/>
        </w:r>
        <w:r w:rsidR="00712F93">
          <w:rPr>
            <w:webHidden/>
          </w:rPr>
          <w:t>5</w:t>
        </w:r>
        <w:r w:rsidR="009B69A0">
          <w:rPr>
            <w:webHidden/>
          </w:rPr>
          <w:fldChar w:fldCharType="end"/>
        </w:r>
      </w:hyperlink>
    </w:p>
    <w:p w14:paraId="17C6B547" w14:textId="4C9F1AB3" w:rsidR="009B69A0" w:rsidRDefault="009C40B9">
      <w:pPr>
        <w:pStyle w:val="TOC1"/>
        <w:rPr>
          <w:rFonts w:asciiTheme="minorHAnsi" w:eastAsiaTheme="minorEastAsia" w:hAnsiTheme="minorHAnsi"/>
          <w:color w:val="auto"/>
          <w:sz w:val="22"/>
          <w:szCs w:val="22"/>
        </w:rPr>
      </w:pPr>
      <w:hyperlink w:anchor="_Toc440483617" w:history="1">
        <w:r w:rsidR="009B69A0" w:rsidRPr="00191F65">
          <w:rPr>
            <w:rStyle w:val="Hyperlink"/>
          </w:rPr>
          <w:t>2.) Defining the Inputs</w:t>
        </w:r>
        <w:r w:rsidR="009B69A0">
          <w:rPr>
            <w:webHidden/>
          </w:rPr>
          <w:tab/>
        </w:r>
        <w:r w:rsidR="009B69A0">
          <w:rPr>
            <w:webHidden/>
          </w:rPr>
          <w:fldChar w:fldCharType="begin"/>
        </w:r>
        <w:r w:rsidR="009B69A0">
          <w:rPr>
            <w:webHidden/>
          </w:rPr>
          <w:instrText xml:space="preserve"> PAGEREF _Toc440483617 \h </w:instrText>
        </w:r>
        <w:r w:rsidR="009B69A0">
          <w:rPr>
            <w:webHidden/>
          </w:rPr>
        </w:r>
        <w:r w:rsidR="009B69A0">
          <w:rPr>
            <w:webHidden/>
          </w:rPr>
          <w:fldChar w:fldCharType="separate"/>
        </w:r>
        <w:r w:rsidR="00712F93">
          <w:rPr>
            <w:webHidden/>
          </w:rPr>
          <w:t>7</w:t>
        </w:r>
        <w:r w:rsidR="009B69A0">
          <w:rPr>
            <w:webHidden/>
          </w:rPr>
          <w:fldChar w:fldCharType="end"/>
        </w:r>
      </w:hyperlink>
    </w:p>
    <w:p w14:paraId="3D252A7A" w14:textId="6014E9A4" w:rsidR="009B69A0" w:rsidRDefault="009C40B9">
      <w:pPr>
        <w:pStyle w:val="TOC1"/>
        <w:rPr>
          <w:rFonts w:asciiTheme="minorHAnsi" w:eastAsiaTheme="minorEastAsia" w:hAnsiTheme="minorHAnsi"/>
          <w:color w:val="auto"/>
          <w:sz w:val="22"/>
          <w:szCs w:val="22"/>
        </w:rPr>
      </w:pPr>
      <w:hyperlink w:anchor="_Toc440483618" w:history="1">
        <w:r w:rsidR="009B69A0" w:rsidRPr="00191F65">
          <w:rPr>
            <w:rStyle w:val="Hyperlink"/>
          </w:rPr>
          <w:t>3.) Writing the Streaming Query</w:t>
        </w:r>
        <w:r w:rsidR="009B69A0">
          <w:rPr>
            <w:webHidden/>
          </w:rPr>
          <w:tab/>
        </w:r>
        <w:r w:rsidR="009B69A0">
          <w:rPr>
            <w:webHidden/>
          </w:rPr>
          <w:fldChar w:fldCharType="begin"/>
        </w:r>
        <w:r w:rsidR="009B69A0">
          <w:rPr>
            <w:webHidden/>
          </w:rPr>
          <w:instrText xml:space="preserve"> PAGEREF _Toc440483618 \h </w:instrText>
        </w:r>
        <w:r w:rsidR="009B69A0">
          <w:rPr>
            <w:webHidden/>
          </w:rPr>
        </w:r>
        <w:r w:rsidR="009B69A0">
          <w:rPr>
            <w:webHidden/>
          </w:rPr>
          <w:fldChar w:fldCharType="separate"/>
        </w:r>
        <w:r w:rsidR="00712F93">
          <w:rPr>
            <w:webHidden/>
          </w:rPr>
          <w:t>9</w:t>
        </w:r>
        <w:r w:rsidR="009B69A0">
          <w:rPr>
            <w:webHidden/>
          </w:rPr>
          <w:fldChar w:fldCharType="end"/>
        </w:r>
      </w:hyperlink>
    </w:p>
    <w:p w14:paraId="55DB6150" w14:textId="3DA1010D" w:rsidR="009B69A0" w:rsidRDefault="009C40B9">
      <w:pPr>
        <w:pStyle w:val="TOC1"/>
        <w:rPr>
          <w:rFonts w:asciiTheme="minorHAnsi" w:eastAsiaTheme="minorEastAsia" w:hAnsiTheme="minorHAnsi"/>
          <w:color w:val="auto"/>
          <w:sz w:val="22"/>
          <w:szCs w:val="22"/>
        </w:rPr>
      </w:pPr>
      <w:hyperlink w:anchor="_Toc440483619" w:history="1">
        <w:r w:rsidR="009B69A0" w:rsidRPr="00191F65">
          <w:rPr>
            <w:rStyle w:val="Hyperlink"/>
          </w:rPr>
          <w:t>4.) Define the Output</w:t>
        </w:r>
        <w:r w:rsidR="009B69A0">
          <w:rPr>
            <w:webHidden/>
          </w:rPr>
          <w:tab/>
        </w:r>
        <w:r w:rsidR="009B69A0">
          <w:rPr>
            <w:webHidden/>
          </w:rPr>
          <w:fldChar w:fldCharType="begin"/>
        </w:r>
        <w:r w:rsidR="009B69A0">
          <w:rPr>
            <w:webHidden/>
          </w:rPr>
          <w:instrText xml:space="preserve"> PAGEREF _Toc440483619 \h </w:instrText>
        </w:r>
        <w:r w:rsidR="009B69A0">
          <w:rPr>
            <w:webHidden/>
          </w:rPr>
        </w:r>
        <w:r w:rsidR="009B69A0">
          <w:rPr>
            <w:webHidden/>
          </w:rPr>
          <w:fldChar w:fldCharType="separate"/>
        </w:r>
        <w:r w:rsidR="00712F93">
          <w:rPr>
            <w:webHidden/>
          </w:rPr>
          <w:t>10</w:t>
        </w:r>
        <w:r w:rsidR="009B69A0">
          <w:rPr>
            <w:webHidden/>
          </w:rPr>
          <w:fldChar w:fldCharType="end"/>
        </w:r>
      </w:hyperlink>
    </w:p>
    <w:p w14:paraId="0979BC66" w14:textId="44D1BA7B" w:rsidR="000471EE" w:rsidRDefault="000471EE" w:rsidP="000471EE">
      <w:pPr>
        <w:pStyle w:val="BodyMS"/>
        <w:spacing w:before="0" w:after="0" w:line="240" w:lineRule="auto"/>
      </w:pPr>
      <w:r>
        <w:fldChar w:fldCharType="end"/>
      </w:r>
    </w:p>
    <w:p w14:paraId="0979BC67" w14:textId="77777777" w:rsidR="000471EE" w:rsidRDefault="000471EE" w:rsidP="000471EE">
      <w:pPr>
        <w:pStyle w:val="BodyMS"/>
        <w:spacing w:before="0" w:after="0" w:line="240" w:lineRule="auto"/>
        <w:rPr>
          <w:noProof/>
        </w:rPr>
      </w:pPr>
    </w:p>
    <w:p w14:paraId="0979BC68" w14:textId="77777777" w:rsidR="000471EE" w:rsidRDefault="000471EE" w:rsidP="000471EE">
      <w:pPr>
        <w:pStyle w:val="BodyMS"/>
        <w:spacing w:before="0" w:after="0" w:line="240" w:lineRule="auto"/>
        <w:rPr>
          <w:noProof/>
        </w:rPr>
      </w:pPr>
    </w:p>
    <w:p w14:paraId="0979BC69" w14:textId="77777777" w:rsidR="000471EE" w:rsidRDefault="000471EE" w:rsidP="000471EE">
      <w:pPr>
        <w:pStyle w:val="BodyMS"/>
        <w:spacing w:before="0" w:after="0" w:line="240" w:lineRule="auto"/>
        <w:rPr>
          <w:noProof/>
        </w:rPr>
      </w:pPr>
    </w:p>
    <w:p w14:paraId="0979BC6A" w14:textId="77777777" w:rsidR="000471EE" w:rsidRPr="00653592" w:rsidRDefault="000471EE" w:rsidP="000471EE">
      <w:pPr>
        <w:spacing w:after="0" w:line="240" w:lineRule="auto"/>
      </w:pPr>
    </w:p>
    <w:p w14:paraId="0979BC6B" w14:textId="77777777" w:rsidR="000471EE" w:rsidRPr="00653592" w:rsidRDefault="000471EE" w:rsidP="000471EE">
      <w:pPr>
        <w:spacing w:after="0" w:line="240" w:lineRule="auto"/>
      </w:pPr>
    </w:p>
    <w:p w14:paraId="0979BC6C" w14:textId="77777777" w:rsidR="000471EE" w:rsidRPr="00653592" w:rsidRDefault="000471EE" w:rsidP="000471EE">
      <w:pPr>
        <w:spacing w:after="0" w:line="240" w:lineRule="auto"/>
      </w:pPr>
    </w:p>
    <w:p w14:paraId="0979BC6D" w14:textId="77777777" w:rsidR="000471EE" w:rsidRPr="00653592" w:rsidRDefault="000471EE" w:rsidP="000471EE">
      <w:pPr>
        <w:spacing w:after="0" w:line="240" w:lineRule="auto"/>
      </w:pPr>
    </w:p>
    <w:p w14:paraId="0979BC6E" w14:textId="77777777" w:rsidR="000471EE" w:rsidRPr="00653592" w:rsidRDefault="000471EE" w:rsidP="000471EE">
      <w:pPr>
        <w:spacing w:after="0" w:line="240" w:lineRule="auto"/>
      </w:pPr>
    </w:p>
    <w:p w14:paraId="0979BC6F" w14:textId="77777777" w:rsidR="000471EE" w:rsidRPr="00653592" w:rsidRDefault="000471EE" w:rsidP="000471EE">
      <w:pPr>
        <w:spacing w:after="0" w:line="240" w:lineRule="auto"/>
      </w:pPr>
    </w:p>
    <w:p w14:paraId="0979BC70" w14:textId="77777777" w:rsidR="000471EE" w:rsidRPr="00653592" w:rsidRDefault="000471EE" w:rsidP="000471EE">
      <w:pPr>
        <w:spacing w:after="0" w:line="240" w:lineRule="auto"/>
      </w:pPr>
    </w:p>
    <w:p w14:paraId="0979BC71" w14:textId="77777777" w:rsidR="000471EE" w:rsidRDefault="000471EE" w:rsidP="000471EE">
      <w:pPr>
        <w:spacing w:after="0" w:line="240" w:lineRule="auto"/>
      </w:pPr>
    </w:p>
    <w:p w14:paraId="0979BC72" w14:textId="77777777" w:rsidR="000471EE" w:rsidRPr="00653592" w:rsidRDefault="000471EE" w:rsidP="000471EE">
      <w:pPr>
        <w:spacing w:after="0" w:line="240" w:lineRule="auto"/>
      </w:pPr>
    </w:p>
    <w:p w14:paraId="0979BC73" w14:textId="77777777" w:rsidR="000471EE" w:rsidRDefault="000471EE" w:rsidP="000471EE">
      <w:pPr>
        <w:tabs>
          <w:tab w:val="left" w:pos="3617"/>
        </w:tabs>
        <w:spacing w:after="0" w:line="240" w:lineRule="auto"/>
      </w:pPr>
    </w:p>
    <w:p w14:paraId="0979BC74" w14:textId="77777777" w:rsidR="000471EE" w:rsidRDefault="000471EE" w:rsidP="000471EE">
      <w:pPr>
        <w:tabs>
          <w:tab w:val="left" w:pos="3617"/>
        </w:tabs>
        <w:spacing w:after="0" w:line="240" w:lineRule="auto"/>
      </w:pPr>
    </w:p>
    <w:p w14:paraId="0979BC75" w14:textId="77777777" w:rsidR="000471EE" w:rsidRDefault="000471EE" w:rsidP="000471EE">
      <w:pPr>
        <w:tabs>
          <w:tab w:val="left" w:pos="3617"/>
        </w:tabs>
        <w:spacing w:after="0" w:line="240" w:lineRule="auto"/>
      </w:pPr>
    </w:p>
    <w:p w14:paraId="0979BC76" w14:textId="77777777" w:rsidR="000471EE" w:rsidRDefault="00913A1B" w:rsidP="003E14E3">
      <w:pPr>
        <w:pStyle w:val="Heading1MS"/>
        <w:spacing w:before="0" w:after="240" w:line="240" w:lineRule="auto"/>
      </w:pPr>
      <w:bookmarkStart w:id="2" w:name="_Toc440483614"/>
      <w:r>
        <w:lastRenderedPageBreak/>
        <w:t>Introduction</w:t>
      </w:r>
      <w:bookmarkEnd w:id="2"/>
    </w:p>
    <w:p w14:paraId="5AE6878A" w14:textId="37BAAF2E" w:rsidR="002D35AD" w:rsidRDefault="002D35AD" w:rsidP="002D35AD">
      <w:pPr>
        <w:pStyle w:val="BodyMS"/>
      </w:pPr>
      <w:r>
        <w:t>This lab is focused on</w:t>
      </w:r>
      <w:r w:rsidR="008D2E42">
        <w:t xml:space="preserve"> configuring an Azure </w:t>
      </w:r>
      <w:r w:rsidR="00EB0FF9">
        <w:t>Stream Analytics</w:t>
      </w:r>
      <w:r w:rsidR="008D2E42">
        <w:t xml:space="preserve"> for </w:t>
      </w:r>
      <w:r w:rsidR="00EB0FF9">
        <w:t>aggregating</w:t>
      </w:r>
      <w:r w:rsidR="008D2E42">
        <w:t xml:space="preserve"> your Internet of Things </w:t>
      </w:r>
      <w:r w:rsidR="00EB0FF9">
        <w:t xml:space="preserve">sensor </w:t>
      </w:r>
      <w:r w:rsidR="008D2E42">
        <w:t xml:space="preserve">events, and </w:t>
      </w:r>
      <w:r w:rsidR="00EB0FF9">
        <w:t>outputting the data to a variety of destinations.</w:t>
      </w:r>
      <w:r>
        <w:t xml:space="preserve"> This lab is the </w:t>
      </w:r>
      <w:r w:rsidR="00EB0FF9">
        <w:t>third</w:t>
      </w:r>
      <w:r>
        <w:t xml:space="preserve"> in a series that walks through building an end-to-end Internet of Things prototype for doing temperature monitoring. </w:t>
      </w:r>
    </w:p>
    <w:p w14:paraId="3F4B6965" w14:textId="77777777" w:rsidR="009260EF" w:rsidRDefault="009260EF" w:rsidP="009260EF">
      <w:pPr>
        <w:pStyle w:val="BodyMS"/>
      </w:pPr>
      <w:r>
        <w:t>In this series of labs you will:</w:t>
      </w:r>
    </w:p>
    <w:p w14:paraId="4B171B76" w14:textId="77777777" w:rsidR="009260EF" w:rsidRDefault="009260EF" w:rsidP="009260EF">
      <w:pPr>
        <w:pStyle w:val="BodyMS"/>
        <w:numPr>
          <w:ilvl w:val="0"/>
          <w:numId w:val="33"/>
        </w:numPr>
      </w:pPr>
      <w:r>
        <w:t>Assemble an Arduino Uno device for temperature monitoring using a prototype kit, and code and deploy a sketch using the Arduino IDE.</w:t>
      </w:r>
    </w:p>
    <w:p w14:paraId="50855A8E" w14:textId="77777777" w:rsidR="009260EF" w:rsidRDefault="009260EF" w:rsidP="009260EF">
      <w:pPr>
        <w:pStyle w:val="BodyMS"/>
        <w:numPr>
          <w:ilvl w:val="0"/>
          <w:numId w:val="33"/>
        </w:numPr>
      </w:pPr>
      <w:r>
        <w:t>Write a gateway application (Universal Windows App) on a Raspberry PI to receive the serial data from the Arduino and send data to an Azure IoT Hub.</w:t>
      </w:r>
    </w:p>
    <w:p w14:paraId="26EFC783" w14:textId="77777777" w:rsidR="009260EF" w:rsidRDefault="009260EF" w:rsidP="009260EF">
      <w:pPr>
        <w:pStyle w:val="BodyMS"/>
        <w:numPr>
          <w:ilvl w:val="0"/>
          <w:numId w:val="33"/>
        </w:numPr>
      </w:pPr>
      <w:r>
        <w:t>Configure Azure Stream Analytics jobs for gathering and aggregating streaming data for reporting purposes.</w:t>
      </w:r>
    </w:p>
    <w:p w14:paraId="57C5C2D5" w14:textId="77777777" w:rsidR="009260EF" w:rsidRDefault="009260EF" w:rsidP="009260EF">
      <w:pPr>
        <w:pStyle w:val="BodyMS"/>
        <w:numPr>
          <w:ilvl w:val="0"/>
          <w:numId w:val="33"/>
        </w:numPr>
      </w:pPr>
      <w:r>
        <w:t>Build a Power BI dashboard for visualizing real-time and historical event data from the sensor.</w:t>
      </w:r>
    </w:p>
    <w:p w14:paraId="58D041D7" w14:textId="77777777" w:rsidR="009260EF" w:rsidRDefault="009260EF" w:rsidP="009260EF">
      <w:pPr>
        <w:pStyle w:val="BodyMS"/>
        <w:numPr>
          <w:ilvl w:val="0"/>
          <w:numId w:val="33"/>
        </w:numPr>
      </w:pPr>
      <w:r>
        <w:t>Integrate the gateway app with the Azure IoT Suite Remote Monitoring pre-configured solution.</w:t>
      </w:r>
    </w:p>
    <w:p w14:paraId="0979BC83" w14:textId="034A5EDC" w:rsidR="00A51F29" w:rsidRDefault="002D35AD" w:rsidP="002D35AD">
      <w:pPr>
        <w:pStyle w:val="BodyMS"/>
      </w:pPr>
      <w:r>
        <w:t xml:space="preserve">At the end of this lab you will have </w:t>
      </w:r>
      <w:r w:rsidR="00EB0FF9">
        <w:t>routed your events to Azure Blob Storage and be ready to route events to Power BI.</w:t>
      </w:r>
    </w:p>
    <w:p w14:paraId="42DD84D8" w14:textId="7DA7F4E0" w:rsidR="002D35AD" w:rsidRDefault="002D35AD" w:rsidP="002D35AD">
      <w:pPr>
        <w:pStyle w:val="Heading2MS"/>
      </w:pPr>
      <w:bookmarkStart w:id="3" w:name="_Toc440483615"/>
      <w:r>
        <w:t>Environment setup</w:t>
      </w:r>
      <w:bookmarkEnd w:id="3"/>
    </w:p>
    <w:p w14:paraId="016E62CE" w14:textId="28D03B8C" w:rsidR="002D35AD" w:rsidRDefault="002D35AD" w:rsidP="00EB0FF9">
      <w:pPr>
        <w:pStyle w:val="BodyMS"/>
      </w:pPr>
      <w:r>
        <w:t xml:space="preserve">This lab module </w:t>
      </w:r>
      <w:r w:rsidR="00EB0FF9">
        <w:t>uses only Azure components so as long as you have a browser you’re ready to go.</w:t>
      </w:r>
    </w:p>
    <w:p w14:paraId="67372C76" w14:textId="77777777" w:rsidR="002D35AD" w:rsidRDefault="002D35AD" w:rsidP="002D35AD">
      <w:pPr>
        <w:pStyle w:val="BodyMS"/>
      </w:pPr>
    </w:p>
    <w:p w14:paraId="78B981F1" w14:textId="44471CA3" w:rsidR="002D35AD" w:rsidRDefault="002D35AD" w:rsidP="002D35AD">
      <w:pPr>
        <w:pStyle w:val="BodyMS"/>
        <w:rPr>
          <w:rFonts w:ascii="Segoe Pro Light" w:eastAsia="Calibri" w:hAnsi="Segoe Pro Light" w:cs="Times New Roman"/>
          <w:color w:val="0A5BBA"/>
          <w:spacing w:val="10"/>
          <w:sz w:val="64"/>
          <w:szCs w:val="48"/>
        </w:rPr>
      </w:pPr>
    </w:p>
    <w:p w14:paraId="0979BC84" w14:textId="6D0E353E" w:rsidR="00A51F29" w:rsidRDefault="0093560D" w:rsidP="0093560D">
      <w:pPr>
        <w:pStyle w:val="Heading1MS"/>
        <w:ind w:left="360"/>
      </w:pPr>
      <w:bookmarkStart w:id="4" w:name="_Toc440483616"/>
      <w:r>
        <w:lastRenderedPageBreak/>
        <w:t xml:space="preserve">1.) </w:t>
      </w:r>
      <w:r w:rsidR="00623BF3">
        <w:t>Create</w:t>
      </w:r>
      <w:r w:rsidR="00FD6205">
        <w:t xml:space="preserve"> a Stream Analytics Job</w:t>
      </w:r>
      <w:bookmarkEnd w:id="4"/>
    </w:p>
    <w:p w14:paraId="0979BC86" w14:textId="1D87FA64" w:rsidR="00A32909" w:rsidRDefault="00FD6205" w:rsidP="00A32909">
      <w:pPr>
        <w:pStyle w:val="BodyMS"/>
      </w:pPr>
      <w:r>
        <w:t>In this section you will create a new Stream Analytics Job and validate events are flowing properly.</w:t>
      </w:r>
    </w:p>
    <w:p w14:paraId="529BFF52" w14:textId="77777777" w:rsidR="008D2E42" w:rsidRDefault="008D2E42" w:rsidP="00A32909">
      <w:pPr>
        <w:pStyle w:val="BodyMS"/>
        <w:numPr>
          <w:ilvl w:val="0"/>
          <w:numId w:val="21"/>
        </w:numPr>
      </w:pPr>
      <w:r>
        <w:t>Using a web browser navigate to portal.azure.com</w:t>
      </w:r>
    </w:p>
    <w:p w14:paraId="0979BC87" w14:textId="06DD4601" w:rsidR="00A32909" w:rsidRDefault="008D2E42" w:rsidP="00A32909">
      <w:pPr>
        <w:pStyle w:val="BodyMS"/>
        <w:numPr>
          <w:ilvl w:val="0"/>
          <w:numId w:val="21"/>
        </w:numPr>
      </w:pPr>
      <w:r>
        <w:rPr>
          <w:noProof/>
        </w:rPr>
        <w:t>Cre</w:t>
      </w:r>
      <w:r w:rsidR="00FD6205">
        <w:rPr>
          <w:noProof/>
        </w:rPr>
        <w:t>ate a new Stream Analytics Job</w:t>
      </w:r>
      <w:r>
        <w:rPr>
          <w:noProof/>
        </w:rPr>
        <w:t xml:space="preserve"> from the portal navigation using + New -&gt; Internet of Things -&gt; </w:t>
      </w:r>
      <w:r w:rsidR="00FD6205">
        <w:rPr>
          <w:noProof/>
        </w:rPr>
        <w:t>Stream Analytics Job</w:t>
      </w:r>
      <w:r>
        <w:rPr>
          <w:noProof/>
        </w:rPr>
        <w:t>.</w:t>
      </w:r>
      <w:r>
        <w:rPr>
          <w:noProof/>
        </w:rPr>
        <w:br/>
      </w:r>
      <w:r w:rsidR="00FD6205">
        <w:rPr>
          <w:noProof/>
        </w:rPr>
        <w:drawing>
          <wp:inline distT="0" distB="0" distL="0" distR="0" wp14:anchorId="71D3515A" wp14:editId="2E5471D1">
            <wp:extent cx="3524250" cy="24111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7254" cy="2413240"/>
                    </a:xfrm>
                    <a:prstGeom prst="rect">
                      <a:avLst/>
                    </a:prstGeom>
                  </pic:spPr>
                </pic:pic>
              </a:graphicData>
            </a:graphic>
          </wp:inline>
        </w:drawing>
      </w:r>
    </w:p>
    <w:p w14:paraId="6C4D1D25" w14:textId="35D8B560" w:rsidR="009C2F31" w:rsidRDefault="00FD6205" w:rsidP="00A32909">
      <w:pPr>
        <w:pStyle w:val="BodyMS"/>
        <w:numPr>
          <w:ilvl w:val="0"/>
          <w:numId w:val="21"/>
        </w:numPr>
      </w:pPr>
      <w:r>
        <w:t>You’ll be presented with the create pane for Azure Stream Analytics.  Enter “studentxxsa” for the Job Name</w:t>
      </w:r>
      <w:r w:rsidR="003B51DB">
        <w:t xml:space="preserve">Quick Create” screen for event hub creation.  On this screen enter a unique name for your event hub student&lt;xx&gt;eventhub </w:t>
      </w:r>
      <w:r>
        <w:t xml:space="preserve">choose the resource group “student&lt;xx&gt;iot”, pick Central US for the location, and finally click </w:t>
      </w:r>
      <w:r>
        <w:rPr>
          <w:noProof/>
        </w:rPr>
        <w:drawing>
          <wp:inline distT="0" distB="0" distL="0" distR="0" wp14:anchorId="378D9829" wp14:editId="4E1334EF">
            <wp:extent cx="95250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2500" cy="295275"/>
                    </a:xfrm>
                    <a:prstGeom prst="rect">
                      <a:avLst/>
                    </a:prstGeom>
                  </pic:spPr>
                </pic:pic>
              </a:graphicData>
            </a:graphic>
          </wp:inline>
        </w:drawing>
      </w:r>
      <w:r>
        <w:t xml:space="preserve">. </w:t>
      </w:r>
      <w:r>
        <w:br/>
      </w:r>
      <w:r>
        <w:rPr>
          <w:noProof/>
        </w:rPr>
        <w:drawing>
          <wp:inline distT="0" distB="0" distL="0" distR="0" wp14:anchorId="3D18396C" wp14:editId="61334CEF">
            <wp:extent cx="1974850" cy="20777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6167" cy="2079093"/>
                    </a:xfrm>
                    <a:prstGeom prst="rect">
                      <a:avLst/>
                    </a:prstGeom>
                  </pic:spPr>
                </pic:pic>
              </a:graphicData>
            </a:graphic>
          </wp:inline>
        </w:drawing>
      </w:r>
      <w:r w:rsidR="003B51DB">
        <w:br/>
      </w:r>
    </w:p>
    <w:p w14:paraId="0636DC0B" w14:textId="77777777" w:rsidR="00FD6205" w:rsidRDefault="00FD6205" w:rsidP="00A32909">
      <w:pPr>
        <w:pStyle w:val="BodyMS"/>
        <w:numPr>
          <w:ilvl w:val="0"/>
          <w:numId w:val="21"/>
        </w:numPr>
      </w:pPr>
      <w:r>
        <w:lastRenderedPageBreak/>
        <w:t>You will be presented with a progress indicator while the job is creating.</w:t>
      </w:r>
      <w:r>
        <w:br/>
      </w:r>
      <w:r>
        <w:rPr>
          <w:noProof/>
        </w:rPr>
        <w:drawing>
          <wp:inline distT="0" distB="0" distL="0" distR="0" wp14:anchorId="458608F7" wp14:editId="31B1E52E">
            <wp:extent cx="1225550" cy="113752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28434" cy="1140204"/>
                    </a:xfrm>
                    <a:prstGeom prst="rect">
                      <a:avLst/>
                    </a:prstGeom>
                  </pic:spPr>
                </pic:pic>
              </a:graphicData>
            </a:graphic>
          </wp:inline>
        </w:drawing>
      </w:r>
    </w:p>
    <w:p w14:paraId="786E96FC" w14:textId="0BAC6BC5" w:rsidR="003B51DB" w:rsidRDefault="00FD6205" w:rsidP="00A32909">
      <w:pPr>
        <w:pStyle w:val="BodyMS"/>
        <w:numPr>
          <w:ilvl w:val="0"/>
          <w:numId w:val="21"/>
        </w:numPr>
      </w:pPr>
      <w:r>
        <w:t>Upon completion you’ll be presented the main blade for your stream analytics job.</w:t>
      </w:r>
      <w:r>
        <w:br/>
      </w:r>
      <w:r>
        <w:rPr>
          <w:noProof/>
        </w:rPr>
        <w:drawing>
          <wp:inline distT="0" distB="0" distL="0" distR="0" wp14:anchorId="0BE880D8" wp14:editId="4BF3EABA">
            <wp:extent cx="3956050" cy="2871327"/>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7937" cy="2872696"/>
                    </a:xfrm>
                    <a:prstGeom prst="rect">
                      <a:avLst/>
                    </a:prstGeom>
                  </pic:spPr>
                </pic:pic>
              </a:graphicData>
            </a:graphic>
          </wp:inline>
        </w:drawing>
      </w:r>
    </w:p>
    <w:p w14:paraId="30F47930" w14:textId="435F1C7B" w:rsidR="00FB1767" w:rsidRDefault="00FB1767" w:rsidP="00FB1767">
      <w:pPr>
        <w:pStyle w:val="Heading1MS"/>
      </w:pPr>
      <w:bookmarkStart w:id="5" w:name="_Toc440483617"/>
      <w:r>
        <w:lastRenderedPageBreak/>
        <w:t>2.) Defining the Inputs</w:t>
      </w:r>
      <w:bookmarkEnd w:id="5"/>
    </w:p>
    <w:p w14:paraId="70AF2920" w14:textId="4B07EFFE" w:rsidR="00FB1767" w:rsidRDefault="006A6553" w:rsidP="00FB1767">
      <w:pPr>
        <w:pStyle w:val="BodyMS"/>
      </w:pPr>
      <w:r>
        <w:t>In this section we’ll define the inputs to the Azure Stream Analytics job.  This configuration binds to the Azure Event Hub as an input source.</w:t>
      </w:r>
    </w:p>
    <w:p w14:paraId="06016F1B" w14:textId="31C965E9" w:rsidR="00860F4B" w:rsidRDefault="00860F4B" w:rsidP="00FB1767">
      <w:pPr>
        <w:pStyle w:val="BodyMS"/>
        <w:numPr>
          <w:ilvl w:val="0"/>
          <w:numId w:val="38"/>
        </w:numPr>
      </w:pPr>
      <w:r>
        <w:t>Under “Job Topology” click on “Inputs”.</w:t>
      </w:r>
      <w:r>
        <w:br/>
      </w:r>
      <w:r>
        <w:rPr>
          <w:noProof/>
        </w:rPr>
        <w:drawing>
          <wp:inline distT="0" distB="0" distL="0" distR="0" wp14:anchorId="5C914DDF" wp14:editId="309A3901">
            <wp:extent cx="4127500" cy="1595060"/>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7016" cy="1598737"/>
                    </a:xfrm>
                    <a:prstGeom prst="rect">
                      <a:avLst/>
                    </a:prstGeom>
                  </pic:spPr>
                </pic:pic>
              </a:graphicData>
            </a:graphic>
          </wp:inline>
        </w:drawing>
      </w:r>
    </w:p>
    <w:p w14:paraId="63740520" w14:textId="77777777" w:rsidR="00860F4B" w:rsidRDefault="00860F4B" w:rsidP="00FB1767">
      <w:pPr>
        <w:pStyle w:val="BodyMS"/>
        <w:numPr>
          <w:ilvl w:val="0"/>
          <w:numId w:val="38"/>
        </w:numPr>
      </w:pPr>
      <w:r>
        <w:t xml:space="preserve">You’ll be presented a blank list of inputs.  Click the Add button </w:t>
      </w:r>
      <w:r>
        <w:rPr>
          <w:noProof/>
        </w:rPr>
        <w:drawing>
          <wp:inline distT="0" distB="0" distL="0" distR="0" wp14:anchorId="7C6BEF6A" wp14:editId="720B2B13">
            <wp:extent cx="297774" cy="368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544" cy="372962"/>
                    </a:xfrm>
                    <a:prstGeom prst="rect">
                      <a:avLst/>
                    </a:prstGeom>
                  </pic:spPr>
                </pic:pic>
              </a:graphicData>
            </a:graphic>
          </wp:inline>
        </w:drawing>
      </w:r>
      <w:r>
        <w:t>.</w:t>
      </w:r>
    </w:p>
    <w:p w14:paraId="445AABF7" w14:textId="24B3EF4E" w:rsidR="00860F4B" w:rsidRDefault="00860F4B" w:rsidP="00FB1767">
      <w:pPr>
        <w:pStyle w:val="BodyMS"/>
        <w:numPr>
          <w:ilvl w:val="0"/>
          <w:numId w:val="38"/>
        </w:numPr>
      </w:pPr>
      <w:r>
        <w:t>On the “New input” screen complete the details based on your configuration in lab 2.</w:t>
      </w:r>
      <w:r>
        <w:br/>
      </w:r>
      <w:r w:rsidR="00C13682">
        <w:rPr>
          <w:noProof/>
        </w:rPr>
        <w:drawing>
          <wp:inline distT="0" distB="0" distL="0" distR="0" wp14:anchorId="25F03CCF" wp14:editId="4F1A8A47">
            <wp:extent cx="2302858" cy="497292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1100" cy="4990726"/>
                    </a:xfrm>
                    <a:prstGeom prst="rect">
                      <a:avLst/>
                    </a:prstGeom>
                  </pic:spPr>
                </pic:pic>
              </a:graphicData>
            </a:graphic>
          </wp:inline>
        </w:drawing>
      </w:r>
    </w:p>
    <w:p w14:paraId="1259E0A6" w14:textId="1A4CB569" w:rsidR="009C4504" w:rsidRDefault="00860F4B" w:rsidP="00FB1767">
      <w:pPr>
        <w:pStyle w:val="BodyMS"/>
        <w:numPr>
          <w:ilvl w:val="0"/>
          <w:numId w:val="38"/>
        </w:numPr>
      </w:pPr>
      <w:r>
        <w:lastRenderedPageBreak/>
        <w:t xml:space="preserve">Click the </w:t>
      </w:r>
      <w:r w:rsidR="009C4504">
        <w:rPr>
          <w:noProof/>
        </w:rPr>
        <w:drawing>
          <wp:inline distT="0" distB="0" distL="0" distR="0" wp14:anchorId="33339A27" wp14:editId="5DAD8E93">
            <wp:extent cx="933450" cy="32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33450" cy="323850"/>
                    </a:xfrm>
                    <a:prstGeom prst="rect">
                      <a:avLst/>
                    </a:prstGeom>
                  </pic:spPr>
                </pic:pic>
              </a:graphicData>
            </a:graphic>
          </wp:inline>
        </w:drawing>
      </w:r>
      <w:r>
        <w:t>button</w:t>
      </w:r>
      <w:r w:rsidR="009C4504">
        <w:t>.</w:t>
      </w:r>
    </w:p>
    <w:p w14:paraId="1171F3AD" w14:textId="7F9066EE" w:rsidR="00FB1767" w:rsidRDefault="00FB1767" w:rsidP="00FB1767">
      <w:pPr>
        <w:pStyle w:val="Heading1MS"/>
        <w:ind w:left="360"/>
      </w:pPr>
      <w:bookmarkStart w:id="6" w:name="_Toc440483618"/>
      <w:r>
        <w:lastRenderedPageBreak/>
        <w:t>3.) Writing the Streaming Query</w:t>
      </w:r>
      <w:bookmarkEnd w:id="6"/>
    </w:p>
    <w:p w14:paraId="0BD84FA5" w14:textId="27421F05" w:rsidR="00FB1767" w:rsidRDefault="003831B1" w:rsidP="00FB1767">
      <w:pPr>
        <w:pStyle w:val="BodyMS"/>
      </w:pPr>
      <w:r>
        <w:t>In this section you will write a streaming query that defines how you handle the data arriving in the event hub.  Note your query can work with multiple inputs and join them together.  In this scenario we’re only working with a single input.</w:t>
      </w:r>
    </w:p>
    <w:p w14:paraId="7D944A33" w14:textId="208FAA3F" w:rsidR="003B51DB" w:rsidRDefault="009C4504" w:rsidP="00841B4B">
      <w:pPr>
        <w:pStyle w:val="BodyMS"/>
        <w:numPr>
          <w:ilvl w:val="0"/>
          <w:numId w:val="39"/>
        </w:numPr>
      </w:pPr>
      <w:r>
        <w:t>Click on the “Query” button from the “Job Topology” screen.</w:t>
      </w:r>
      <w:r w:rsidR="003B51DB">
        <w:br/>
      </w:r>
      <w:r>
        <w:rPr>
          <w:noProof/>
        </w:rPr>
        <w:drawing>
          <wp:inline distT="0" distB="0" distL="0" distR="0" wp14:anchorId="053EB6AA" wp14:editId="0B2F1866">
            <wp:extent cx="4102100" cy="15852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0343" cy="1588430"/>
                    </a:xfrm>
                    <a:prstGeom prst="rect">
                      <a:avLst/>
                    </a:prstGeom>
                  </pic:spPr>
                </pic:pic>
              </a:graphicData>
            </a:graphic>
          </wp:inline>
        </w:drawing>
      </w:r>
    </w:p>
    <w:p w14:paraId="0415993E" w14:textId="5E080690" w:rsidR="003B51DB" w:rsidRDefault="009C4504" w:rsidP="00841B4B">
      <w:pPr>
        <w:pStyle w:val="BodyMS"/>
        <w:numPr>
          <w:ilvl w:val="0"/>
          <w:numId w:val="39"/>
        </w:numPr>
      </w:pPr>
      <w:r>
        <w:t>You’ll now be presented a basic starting point for a query</w:t>
      </w:r>
      <w:r w:rsidR="003B51DB">
        <w:t>.</w:t>
      </w:r>
      <w:r>
        <w:br/>
      </w:r>
      <w:r>
        <w:rPr>
          <w:noProof/>
        </w:rPr>
        <w:drawing>
          <wp:inline distT="0" distB="0" distL="0" distR="0" wp14:anchorId="74F0AAD6" wp14:editId="60F65C62">
            <wp:extent cx="1562100" cy="16657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63907" cy="1667706"/>
                    </a:xfrm>
                    <a:prstGeom prst="rect">
                      <a:avLst/>
                    </a:prstGeom>
                  </pic:spPr>
                </pic:pic>
              </a:graphicData>
            </a:graphic>
          </wp:inline>
        </w:drawing>
      </w:r>
    </w:p>
    <w:p w14:paraId="3AEF2271" w14:textId="49A7A30B" w:rsidR="003B51DB" w:rsidRPr="009C4504" w:rsidRDefault="009C4504" w:rsidP="00841B4B">
      <w:pPr>
        <w:pStyle w:val="BodyMS"/>
        <w:numPr>
          <w:ilvl w:val="0"/>
          <w:numId w:val="39"/>
        </w:numPr>
      </w:pPr>
      <w:r>
        <w:t>For ou</w:t>
      </w:r>
      <w:r>
        <w:rPr>
          <w:noProof/>
        </w:rPr>
        <w:t>r query we need to get an average of temperature and humidity over a 10 second window.  The following query will provide this capability to us.</w:t>
      </w:r>
      <w:r>
        <w:rPr>
          <w:noProof/>
        </w:rPr>
        <w:br/>
      </w:r>
      <w:r>
        <w:br/>
      </w:r>
      <w:r w:rsidRPr="009C4504">
        <w:rPr>
          <w:rFonts w:ascii="Courier New" w:hAnsi="Courier New" w:cs="Courier New"/>
        </w:rPr>
        <w:t>SELECT</w:t>
      </w:r>
      <w:r w:rsidRPr="009C4504">
        <w:rPr>
          <w:rFonts w:ascii="Courier New" w:hAnsi="Courier New" w:cs="Courier New"/>
        </w:rPr>
        <w:br/>
        <w:t xml:space="preserve">    AVG(CAST(s.humidity as </w:t>
      </w:r>
      <w:r w:rsidR="007D393B">
        <w:rPr>
          <w:rFonts w:ascii="Courier New" w:hAnsi="Courier New" w:cs="Courier New"/>
        </w:rPr>
        <w:t>float)) Humidity,</w:t>
      </w:r>
      <w:r w:rsidR="007D393B">
        <w:rPr>
          <w:rFonts w:ascii="Courier New" w:hAnsi="Courier New" w:cs="Courier New"/>
        </w:rPr>
        <w:br/>
        <w:t xml:space="preserve">    AVG(CAST(s</w:t>
      </w:r>
      <w:r w:rsidRPr="009C4504">
        <w:rPr>
          <w:rFonts w:ascii="Courier New" w:hAnsi="Courier New" w:cs="Courier New"/>
        </w:rPr>
        <w:t xml:space="preserve">.temperature as float)) Temperature, </w:t>
      </w:r>
      <w:r w:rsidRPr="009C4504">
        <w:rPr>
          <w:rFonts w:ascii="Courier New" w:hAnsi="Courier New" w:cs="Courier New"/>
        </w:rPr>
        <w:br/>
        <w:t xml:space="preserve">    System.Timestamp as EventTime</w:t>
      </w:r>
      <w:r w:rsidRPr="009C4504">
        <w:rPr>
          <w:rFonts w:ascii="Courier New" w:hAnsi="Courier New" w:cs="Courier New"/>
        </w:rPr>
        <w:br/>
        <w:t>FROM sensorstream s</w:t>
      </w:r>
      <w:r w:rsidRPr="009C4504">
        <w:rPr>
          <w:rFonts w:ascii="Courier New" w:hAnsi="Courier New" w:cs="Courier New"/>
        </w:rPr>
        <w:br/>
        <w:t>GROUP BY TumblingWindow(second, 10)</w:t>
      </w:r>
    </w:p>
    <w:p w14:paraId="4EBB0879" w14:textId="3BDB9B5F" w:rsidR="009C4504" w:rsidRPr="00025626" w:rsidRDefault="00025626" w:rsidP="00841B4B">
      <w:pPr>
        <w:pStyle w:val="BodyMS"/>
        <w:numPr>
          <w:ilvl w:val="0"/>
          <w:numId w:val="39"/>
        </w:numPr>
      </w:pPr>
      <w:r w:rsidRPr="00025626">
        <w:rPr>
          <w:rFonts w:cs="Courier New"/>
        </w:rPr>
        <w:t>Click on the</w:t>
      </w:r>
      <w:r w:rsidR="009C4504" w:rsidRPr="00025626">
        <w:rPr>
          <w:rFonts w:cs="Courier New"/>
        </w:rPr>
        <w:t xml:space="preserve"> </w:t>
      </w:r>
      <w:r w:rsidRPr="00025626">
        <w:rPr>
          <w:noProof/>
        </w:rPr>
        <w:drawing>
          <wp:inline distT="0" distB="0" distL="0" distR="0" wp14:anchorId="1C9D00D3" wp14:editId="4E3551AE">
            <wp:extent cx="28575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 cy="390525"/>
                    </a:xfrm>
                    <a:prstGeom prst="rect">
                      <a:avLst/>
                    </a:prstGeom>
                  </pic:spPr>
                </pic:pic>
              </a:graphicData>
            </a:graphic>
          </wp:inline>
        </w:drawing>
      </w:r>
      <w:r w:rsidRPr="00025626">
        <w:rPr>
          <w:rFonts w:cs="Courier New"/>
        </w:rPr>
        <w:t xml:space="preserve"> button to store the query.</w:t>
      </w:r>
    </w:p>
    <w:p w14:paraId="6549AB9D" w14:textId="67C684B0" w:rsidR="00081863" w:rsidRPr="006A1E12" w:rsidRDefault="00081863" w:rsidP="006A1E12">
      <w:pPr>
        <w:ind w:left="360"/>
        <w:rPr>
          <w:rFonts w:eastAsiaTheme="minorHAnsi"/>
          <w:szCs w:val="20"/>
        </w:rPr>
      </w:pPr>
    </w:p>
    <w:p w14:paraId="0979BC8E" w14:textId="00FE7A8B" w:rsidR="00A32909" w:rsidRDefault="00A32909" w:rsidP="00081863">
      <w:pPr>
        <w:pStyle w:val="BodyMS"/>
      </w:pPr>
    </w:p>
    <w:p w14:paraId="0F924DA2" w14:textId="5CEAE7E4" w:rsidR="00081863" w:rsidRDefault="00F15083" w:rsidP="00081863">
      <w:pPr>
        <w:pStyle w:val="Heading1MS"/>
        <w:ind w:left="360"/>
      </w:pPr>
      <w:bookmarkStart w:id="7" w:name="_Toc440483619"/>
      <w:r>
        <w:lastRenderedPageBreak/>
        <w:t>4</w:t>
      </w:r>
      <w:r w:rsidR="00866469">
        <w:t>.</w:t>
      </w:r>
      <w:r w:rsidR="00081863">
        <w:t>)</w:t>
      </w:r>
      <w:r w:rsidR="009B279E">
        <w:t xml:space="preserve"> </w:t>
      </w:r>
      <w:r w:rsidR="00847479">
        <w:t>Define the Output</w:t>
      </w:r>
      <w:bookmarkEnd w:id="7"/>
    </w:p>
    <w:p w14:paraId="0F31070D" w14:textId="206341B8" w:rsidR="009C40B9" w:rsidRDefault="001F1ADA" w:rsidP="006B08FE">
      <w:pPr>
        <w:pStyle w:val="BodyMS"/>
      </w:pPr>
      <w:r>
        <w:t xml:space="preserve">In this section you will define the output destination. </w:t>
      </w:r>
      <w:r w:rsidR="00F77487">
        <w:t xml:space="preserve">We’re using a Power BI output for this solution, which is not currently available in the preview portal so we need to navigate to the </w:t>
      </w:r>
      <w:r w:rsidR="002E1A45">
        <w:t xml:space="preserve">current azure portal at </w:t>
      </w:r>
      <w:hyperlink r:id="rId26" w:history="1">
        <w:r w:rsidR="009C40B9" w:rsidRPr="00E609B3">
          <w:rPr>
            <w:rStyle w:val="Hyperlink"/>
          </w:rPr>
          <w:t>http://</w:t>
        </w:r>
        <w:r w:rsidR="009C40B9" w:rsidRPr="00E609B3">
          <w:rPr>
            <w:rStyle w:val="Hyperlink"/>
            <w:b/>
          </w:rPr>
          <w:t>manage.windowsazure.com</w:t>
        </w:r>
      </w:hyperlink>
      <w:r w:rsidR="009C40B9">
        <w:t xml:space="preserve"> </w:t>
      </w:r>
    </w:p>
    <w:p w14:paraId="29DE804F" w14:textId="02B4FF27" w:rsidR="00E643F8" w:rsidRDefault="00982657" w:rsidP="009B279E">
      <w:pPr>
        <w:pStyle w:val="BodyMS"/>
        <w:numPr>
          <w:ilvl w:val="0"/>
          <w:numId w:val="35"/>
        </w:numPr>
      </w:pPr>
      <w:r>
        <w:t>Click on the “</w:t>
      </w:r>
      <w:r w:rsidR="002E1A45">
        <w:t>STREAM ANALYTICS</w:t>
      </w:r>
      <w:r>
        <w:t xml:space="preserve">” button form the </w:t>
      </w:r>
      <w:bookmarkStart w:id="8" w:name="_GoBack"/>
      <w:bookmarkEnd w:id="8"/>
      <w:r w:rsidR="002E1A45">
        <w:t>navigation pane.</w:t>
      </w:r>
      <w:r w:rsidR="002E1A45">
        <w:br/>
      </w:r>
      <w:r w:rsidR="002E1A45">
        <w:rPr>
          <w:noProof/>
        </w:rPr>
        <w:drawing>
          <wp:inline distT="0" distB="0" distL="0" distR="0" wp14:anchorId="4CC5FBA8" wp14:editId="625432B9">
            <wp:extent cx="16192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9250" cy="400050"/>
                    </a:xfrm>
                    <a:prstGeom prst="rect">
                      <a:avLst/>
                    </a:prstGeom>
                  </pic:spPr>
                </pic:pic>
              </a:graphicData>
            </a:graphic>
          </wp:inline>
        </w:drawing>
      </w:r>
    </w:p>
    <w:p w14:paraId="2DAC9559" w14:textId="3C3F5EC1" w:rsidR="00E976E8" w:rsidRDefault="00E976E8" w:rsidP="009B279E">
      <w:pPr>
        <w:pStyle w:val="BodyMS"/>
        <w:numPr>
          <w:ilvl w:val="0"/>
          <w:numId w:val="35"/>
        </w:numPr>
      </w:pPr>
      <w:r>
        <w:t>Click on the “student&lt;xx&gt;sa” stream analytics job.</w:t>
      </w:r>
      <w:r>
        <w:br/>
      </w:r>
      <w:r>
        <w:rPr>
          <w:noProof/>
        </w:rPr>
        <w:drawing>
          <wp:inline distT="0" distB="0" distL="0" distR="0" wp14:anchorId="67421AFA" wp14:editId="48BF5840">
            <wp:extent cx="2400300" cy="9732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6947" cy="980042"/>
                    </a:xfrm>
                    <a:prstGeom prst="rect">
                      <a:avLst/>
                    </a:prstGeom>
                  </pic:spPr>
                </pic:pic>
              </a:graphicData>
            </a:graphic>
          </wp:inline>
        </w:drawing>
      </w:r>
    </w:p>
    <w:p w14:paraId="6622EFD9" w14:textId="26610653" w:rsidR="00E976E8" w:rsidRDefault="00E976E8" w:rsidP="009B279E">
      <w:pPr>
        <w:pStyle w:val="BodyMS"/>
        <w:numPr>
          <w:ilvl w:val="0"/>
          <w:numId w:val="35"/>
        </w:numPr>
      </w:pPr>
      <w:r>
        <w:t>Click on the “OUTPUTS” tab.</w:t>
      </w:r>
      <w:r>
        <w:br/>
      </w:r>
      <w:r>
        <w:rPr>
          <w:noProof/>
        </w:rPr>
        <w:drawing>
          <wp:inline distT="0" distB="0" distL="0" distR="0" wp14:anchorId="733C6FE5" wp14:editId="709DAAE9">
            <wp:extent cx="4067175" cy="7905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7175" cy="790575"/>
                    </a:xfrm>
                    <a:prstGeom prst="rect">
                      <a:avLst/>
                    </a:prstGeom>
                  </pic:spPr>
                </pic:pic>
              </a:graphicData>
            </a:graphic>
          </wp:inline>
        </w:drawing>
      </w:r>
    </w:p>
    <w:p w14:paraId="0425CE28" w14:textId="46791484" w:rsidR="00982657" w:rsidRDefault="00E976E8" w:rsidP="009B279E">
      <w:pPr>
        <w:pStyle w:val="BodyMS"/>
        <w:numPr>
          <w:ilvl w:val="0"/>
          <w:numId w:val="35"/>
        </w:numPr>
      </w:pPr>
      <w:r>
        <w:t>Click on the “ADD AN OUTPUT” button.</w:t>
      </w:r>
      <w:r>
        <w:br/>
      </w:r>
      <w:r>
        <w:rPr>
          <w:noProof/>
        </w:rPr>
        <w:drawing>
          <wp:inline distT="0" distB="0" distL="0" distR="0" wp14:anchorId="2E14E5CB" wp14:editId="2254F578">
            <wp:extent cx="3848100" cy="120253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2951" cy="1207172"/>
                    </a:xfrm>
                    <a:prstGeom prst="rect">
                      <a:avLst/>
                    </a:prstGeom>
                  </pic:spPr>
                </pic:pic>
              </a:graphicData>
            </a:graphic>
          </wp:inline>
        </w:drawing>
      </w:r>
    </w:p>
    <w:p w14:paraId="1623D1BC" w14:textId="17F9794C" w:rsidR="00E643F8" w:rsidRDefault="00E976E8" w:rsidP="00982657">
      <w:pPr>
        <w:pStyle w:val="BodyMS"/>
        <w:numPr>
          <w:ilvl w:val="0"/>
          <w:numId w:val="35"/>
        </w:numPr>
      </w:pPr>
      <w:r>
        <w:t>Select the “Power BI” option and click the next arrow.</w:t>
      </w:r>
      <w:r>
        <w:br/>
      </w:r>
      <w:r>
        <w:rPr>
          <w:noProof/>
        </w:rPr>
        <w:drawing>
          <wp:inline distT="0" distB="0" distL="0" distR="0" wp14:anchorId="58AF100E" wp14:editId="02C8BE1E">
            <wp:extent cx="2343099" cy="2578100"/>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7701" cy="2583164"/>
                    </a:xfrm>
                    <a:prstGeom prst="rect">
                      <a:avLst/>
                    </a:prstGeom>
                  </pic:spPr>
                </pic:pic>
              </a:graphicData>
            </a:graphic>
          </wp:inline>
        </w:drawing>
      </w:r>
    </w:p>
    <w:p w14:paraId="00547A09" w14:textId="60B3F4D6" w:rsidR="004B0437" w:rsidRDefault="00E976E8" w:rsidP="00222776">
      <w:pPr>
        <w:pStyle w:val="BodyMS"/>
        <w:numPr>
          <w:ilvl w:val="0"/>
          <w:numId w:val="35"/>
        </w:numPr>
      </w:pPr>
      <w:r>
        <w:lastRenderedPageBreak/>
        <w:t>At this point you can either leverage an existing Power BI account or create a new one.  Click the appropriate option based on your scenario.  For the purposes of this lab we’ll follow the “Authorize Now” route.</w:t>
      </w:r>
      <w:r>
        <w:br/>
      </w:r>
      <w:r>
        <w:rPr>
          <w:noProof/>
        </w:rPr>
        <w:drawing>
          <wp:inline distT="0" distB="0" distL="0" distR="0" wp14:anchorId="14583A8A" wp14:editId="30D64C8C">
            <wp:extent cx="4718050" cy="2323462"/>
            <wp:effectExtent l="0" t="0" r="635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2609" cy="2330632"/>
                    </a:xfrm>
                    <a:prstGeom prst="rect">
                      <a:avLst/>
                    </a:prstGeom>
                  </pic:spPr>
                </pic:pic>
              </a:graphicData>
            </a:graphic>
          </wp:inline>
        </w:drawing>
      </w:r>
    </w:p>
    <w:p w14:paraId="72C4B08C" w14:textId="12DA5D51" w:rsidR="00E976E8" w:rsidRDefault="00E976E8" w:rsidP="00222776">
      <w:pPr>
        <w:pStyle w:val="BodyMS"/>
        <w:numPr>
          <w:ilvl w:val="0"/>
          <w:numId w:val="35"/>
        </w:numPr>
      </w:pPr>
      <w:r>
        <w:t>Complete the Power BI output details as follows:</w:t>
      </w:r>
      <w:r>
        <w:br/>
      </w:r>
      <w:r>
        <w:rPr>
          <w:noProof/>
        </w:rPr>
        <w:drawing>
          <wp:inline distT="0" distB="0" distL="0" distR="0" wp14:anchorId="402A6295" wp14:editId="6B3DDFB5">
            <wp:extent cx="3749857" cy="330200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57250" cy="3308510"/>
                    </a:xfrm>
                    <a:prstGeom prst="rect">
                      <a:avLst/>
                    </a:prstGeom>
                  </pic:spPr>
                </pic:pic>
              </a:graphicData>
            </a:graphic>
          </wp:inline>
        </w:drawing>
      </w:r>
    </w:p>
    <w:p w14:paraId="5E3AA2D2" w14:textId="30758BC5" w:rsidR="00E976E8" w:rsidRDefault="00E976E8" w:rsidP="00222776">
      <w:pPr>
        <w:pStyle w:val="BodyMS"/>
        <w:numPr>
          <w:ilvl w:val="0"/>
          <w:numId w:val="35"/>
        </w:numPr>
      </w:pPr>
      <w:r>
        <w:t xml:space="preserve">Click the check button to complete the Output creation.  </w:t>
      </w:r>
      <w:r>
        <w:rPr>
          <w:noProof/>
        </w:rPr>
        <w:drawing>
          <wp:inline distT="0" distB="0" distL="0" distR="0" wp14:anchorId="25F4424C" wp14:editId="5288B712">
            <wp:extent cx="358775" cy="355600"/>
            <wp:effectExtent l="0" t="0" r="317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8131" t="18840"/>
                    <a:stretch/>
                  </pic:blipFill>
                  <pic:spPr bwMode="auto">
                    <a:xfrm>
                      <a:off x="0" y="0"/>
                      <a:ext cx="358775" cy="355600"/>
                    </a:xfrm>
                    <a:prstGeom prst="rect">
                      <a:avLst/>
                    </a:prstGeom>
                    <a:ln>
                      <a:noFill/>
                    </a:ln>
                    <a:extLst>
                      <a:ext uri="{53640926-AAD7-44D8-BBD7-CCE9431645EC}">
                        <a14:shadowObscured xmlns:a14="http://schemas.microsoft.com/office/drawing/2010/main"/>
                      </a:ext>
                    </a:extLst>
                  </pic:spPr>
                </pic:pic>
              </a:graphicData>
            </a:graphic>
          </wp:inline>
        </w:drawing>
      </w:r>
    </w:p>
    <w:p w14:paraId="287FDDCF" w14:textId="2AF14582" w:rsidR="00E976E8" w:rsidRDefault="00E976E8" w:rsidP="00E976E8">
      <w:pPr>
        <w:pStyle w:val="BodyMS"/>
        <w:numPr>
          <w:ilvl w:val="0"/>
          <w:numId w:val="35"/>
        </w:numPr>
      </w:pPr>
      <w:r>
        <w:t xml:space="preserve">Congratulations, creation of your Azure Stream Analytics Job is complete.  Click the “START” button to run the job.  </w:t>
      </w:r>
      <w:r>
        <w:br/>
      </w:r>
      <w:r>
        <w:rPr>
          <w:noProof/>
        </w:rPr>
        <w:drawing>
          <wp:inline distT="0" distB="0" distL="0" distR="0" wp14:anchorId="1B96CF6D" wp14:editId="03A03842">
            <wp:extent cx="390525" cy="447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0525" cy="447675"/>
                    </a:xfrm>
                    <a:prstGeom prst="rect">
                      <a:avLst/>
                    </a:prstGeom>
                  </pic:spPr>
                </pic:pic>
              </a:graphicData>
            </a:graphic>
          </wp:inline>
        </w:drawing>
      </w:r>
    </w:p>
    <w:p w14:paraId="05045DFA" w14:textId="0989FF72" w:rsidR="00E976E8" w:rsidRPr="004B0437" w:rsidRDefault="00E976E8" w:rsidP="00E976E8">
      <w:pPr>
        <w:pStyle w:val="BodyMS"/>
        <w:numPr>
          <w:ilvl w:val="0"/>
          <w:numId w:val="35"/>
        </w:numPr>
      </w:pPr>
      <w:r>
        <w:t>Note…  This job captures a stream from the event hub, but for any output to occur it assumes that your gateway is sending data to Azure.  If your event hub isn’t running, now is a good time to start it up.</w:t>
      </w:r>
    </w:p>
    <w:sectPr w:rsidR="00E976E8" w:rsidRPr="004B0437" w:rsidSect="00A55AE5">
      <w:footerReference w:type="default" r:id="rId36"/>
      <w:type w:val="continuous"/>
      <w:pgSz w:w="11907" w:h="16839" w:code="9"/>
      <w:pgMar w:top="1440" w:right="1440" w:bottom="1440" w:left="144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3CE9C" w14:textId="77777777" w:rsidR="00BD2860" w:rsidRDefault="00BD2860" w:rsidP="00015A78">
      <w:pPr>
        <w:spacing w:after="0" w:line="240" w:lineRule="auto"/>
      </w:pPr>
      <w:r>
        <w:separator/>
      </w:r>
    </w:p>
  </w:endnote>
  <w:endnote w:type="continuationSeparator" w:id="0">
    <w:p w14:paraId="611D9D54" w14:textId="77777777" w:rsidR="00BD2860" w:rsidRDefault="00BD2860" w:rsidP="00015A78">
      <w:pPr>
        <w:spacing w:after="0" w:line="240" w:lineRule="auto"/>
      </w:pPr>
      <w:r>
        <w:continuationSeparator/>
      </w:r>
    </w:p>
  </w:endnote>
  <w:endnote w:type="continuationNotice" w:id="1">
    <w:p w14:paraId="7B663B1D" w14:textId="77777777" w:rsidR="00BD2860" w:rsidRDefault="00BD28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1" w14:textId="77777777" w:rsidR="00982657" w:rsidRPr="00934BB3"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7" w14:textId="77777777" w:rsidR="00982657" w:rsidRPr="00DC35BF"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12055319"/>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DC35BF">
      <w:rPr>
        <w:rFonts w:ascii="Segoe UI" w:eastAsiaTheme="minorHAnsi" w:hAnsi="Segoe UI" w:cs="Segoe UI"/>
        <w:sz w:val="16"/>
        <w:szCs w:val="16"/>
      </w:rPr>
      <w:t>All rights reserved.</w:t>
    </w:r>
  </w:p>
  <w:p w14:paraId="0979BDA8" w14:textId="08DA39A2" w:rsidR="00982657" w:rsidRPr="00934BB3" w:rsidRDefault="00982657" w:rsidP="00A55AE5">
    <w:pPr>
      <w:pStyle w:val="FooterStyleMS"/>
      <w:tabs>
        <w:tab w:val="clear" w:pos="9634"/>
        <w:tab w:val="right" w:pos="9000"/>
      </w:tabs>
      <w:rPr>
        <w:lang w:val="pt-PT"/>
      </w:rPr>
    </w:pPr>
    <w:r w:rsidRPr="00DC35BF">
      <w:tab/>
      <w:t xml:space="preserve">Page </w:t>
    </w:r>
    <w:r>
      <w:fldChar w:fldCharType="begin"/>
    </w:r>
    <w:r w:rsidRPr="00934BB3">
      <w:rPr>
        <w:lang w:val="pt-PT"/>
      </w:rPr>
      <w:instrText xml:space="preserve"> PAGE   \* MERGEFORMAT </w:instrText>
    </w:r>
    <w:r>
      <w:fldChar w:fldCharType="separate"/>
    </w:r>
    <w:r w:rsidR="009C40B9">
      <w:rPr>
        <w:noProof/>
        <w:lang w:val="pt-PT"/>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1656B" w14:textId="77777777" w:rsidR="00BD2860" w:rsidRDefault="00BD2860" w:rsidP="00015A78">
      <w:pPr>
        <w:spacing w:after="0" w:line="240" w:lineRule="auto"/>
      </w:pPr>
      <w:r>
        <w:separator/>
      </w:r>
    </w:p>
  </w:footnote>
  <w:footnote w:type="continuationSeparator" w:id="0">
    <w:p w14:paraId="3DF57EBC" w14:textId="77777777" w:rsidR="00BD2860" w:rsidRDefault="00BD2860" w:rsidP="00015A78">
      <w:pPr>
        <w:spacing w:after="0" w:line="240" w:lineRule="auto"/>
      </w:pPr>
      <w:r>
        <w:continuationSeparator/>
      </w:r>
    </w:p>
  </w:footnote>
  <w:footnote w:type="continuationNotice" w:id="1">
    <w:p w14:paraId="72E2EC12" w14:textId="77777777" w:rsidR="00BD2860" w:rsidRDefault="00BD28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9F" w14:textId="77777777" w:rsidR="00982657" w:rsidRDefault="00982657">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0979BDA0" w14:textId="77777777" w:rsidR="00982657" w:rsidRDefault="00982657"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979BD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45pt" o:bullet="t">
        <v:imagedata r:id="rId1" o:title="art1232"/>
      </v:shape>
    </w:pict>
  </w:numPicBullet>
  <w:abstractNum w:abstractNumId="0" w15:restartNumberingAfterBreak="0">
    <w:nsid w:val="015A0454"/>
    <w:multiLevelType w:val="hybridMultilevel"/>
    <w:tmpl w:val="1B4EDB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95D0C"/>
    <w:multiLevelType w:val="hybridMultilevel"/>
    <w:tmpl w:val="CFA20190"/>
    <w:lvl w:ilvl="0" w:tplc="6B424CAA">
      <w:start w:val="1"/>
      <w:numFmt w:val="bullet"/>
      <w:lvlText w:val=""/>
      <w:lvlPicBulletId w:val="0"/>
      <w:lvlJc w:val="left"/>
      <w:pPr>
        <w:tabs>
          <w:tab w:val="num" w:pos="720"/>
        </w:tabs>
        <w:ind w:left="720" w:hanging="360"/>
      </w:pPr>
      <w:rPr>
        <w:rFonts w:ascii="Symbol" w:hAnsi="Symbol" w:hint="default"/>
      </w:rPr>
    </w:lvl>
    <w:lvl w:ilvl="1" w:tplc="7724107E">
      <w:start w:val="160"/>
      <w:numFmt w:val="bullet"/>
      <w:lvlText w:val="•"/>
      <w:lvlJc w:val="left"/>
      <w:pPr>
        <w:tabs>
          <w:tab w:val="num" w:pos="1440"/>
        </w:tabs>
        <w:ind w:left="1440" w:hanging="360"/>
      </w:pPr>
      <w:rPr>
        <w:rFonts w:ascii="Arial" w:hAnsi="Arial" w:hint="default"/>
      </w:rPr>
    </w:lvl>
    <w:lvl w:ilvl="2" w:tplc="FDE29002" w:tentative="1">
      <w:start w:val="1"/>
      <w:numFmt w:val="bullet"/>
      <w:lvlText w:val=""/>
      <w:lvlPicBulletId w:val="0"/>
      <w:lvlJc w:val="left"/>
      <w:pPr>
        <w:tabs>
          <w:tab w:val="num" w:pos="2160"/>
        </w:tabs>
        <w:ind w:left="2160" w:hanging="360"/>
      </w:pPr>
      <w:rPr>
        <w:rFonts w:ascii="Symbol" w:hAnsi="Symbol" w:hint="default"/>
      </w:rPr>
    </w:lvl>
    <w:lvl w:ilvl="3" w:tplc="1A4C1B38" w:tentative="1">
      <w:start w:val="1"/>
      <w:numFmt w:val="bullet"/>
      <w:lvlText w:val=""/>
      <w:lvlPicBulletId w:val="0"/>
      <w:lvlJc w:val="left"/>
      <w:pPr>
        <w:tabs>
          <w:tab w:val="num" w:pos="2880"/>
        </w:tabs>
        <w:ind w:left="2880" w:hanging="360"/>
      </w:pPr>
      <w:rPr>
        <w:rFonts w:ascii="Symbol" w:hAnsi="Symbol" w:hint="default"/>
      </w:rPr>
    </w:lvl>
    <w:lvl w:ilvl="4" w:tplc="84F8A248" w:tentative="1">
      <w:start w:val="1"/>
      <w:numFmt w:val="bullet"/>
      <w:lvlText w:val=""/>
      <w:lvlPicBulletId w:val="0"/>
      <w:lvlJc w:val="left"/>
      <w:pPr>
        <w:tabs>
          <w:tab w:val="num" w:pos="3600"/>
        </w:tabs>
        <w:ind w:left="3600" w:hanging="360"/>
      </w:pPr>
      <w:rPr>
        <w:rFonts w:ascii="Symbol" w:hAnsi="Symbol" w:hint="default"/>
      </w:rPr>
    </w:lvl>
    <w:lvl w:ilvl="5" w:tplc="478E7ED8" w:tentative="1">
      <w:start w:val="1"/>
      <w:numFmt w:val="bullet"/>
      <w:lvlText w:val=""/>
      <w:lvlPicBulletId w:val="0"/>
      <w:lvlJc w:val="left"/>
      <w:pPr>
        <w:tabs>
          <w:tab w:val="num" w:pos="4320"/>
        </w:tabs>
        <w:ind w:left="4320" w:hanging="360"/>
      </w:pPr>
      <w:rPr>
        <w:rFonts w:ascii="Symbol" w:hAnsi="Symbol" w:hint="default"/>
      </w:rPr>
    </w:lvl>
    <w:lvl w:ilvl="6" w:tplc="91CE2D02" w:tentative="1">
      <w:start w:val="1"/>
      <w:numFmt w:val="bullet"/>
      <w:lvlText w:val=""/>
      <w:lvlPicBulletId w:val="0"/>
      <w:lvlJc w:val="left"/>
      <w:pPr>
        <w:tabs>
          <w:tab w:val="num" w:pos="5040"/>
        </w:tabs>
        <w:ind w:left="5040" w:hanging="360"/>
      </w:pPr>
      <w:rPr>
        <w:rFonts w:ascii="Symbol" w:hAnsi="Symbol" w:hint="default"/>
      </w:rPr>
    </w:lvl>
    <w:lvl w:ilvl="7" w:tplc="3560369E" w:tentative="1">
      <w:start w:val="1"/>
      <w:numFmt w:val="bullet"/>
      <w:lvlText w:val=""/>
      <w:lvlPicBulletId w:val="0"/>
      <w:lvlJc w:val="left"/>
      <w:pPr>
        <w:tabs>
          <w:tab w:val="num" w:pos="5760"/>
        </w:tabs>
        <w:ind w:left="5760" w:hanging="360"/>
      </w:pPr>
      <w:rPr>
        <w:rFonts w:ascii="Symbol" w:hAnsi="Symbol" w:hint="default"/>
      </w:rPr>
    </w:lvl>
    <w:lvl w:ilvl="8" w:tplc="B4F0C926"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A5D3D52"/>
    <w:multiLevelType w:val="hybridMultilevel"/>
    <w:tmpl w:val="CAB2C228"/>
    <w:lvl w:ilvl="0" w:tplc="18165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863C6"/>
    <w:multiLevelType w:val="hybridMultilevel"/>
    <w:tmpl w:val="50E0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F0237"/>
    <w:multiLevelType w:val="hybridMultilevel"/>
    <w:tmpl w:val="703AC96A"/>
    <w:lvl w:ilvl="0" w:tplc="9A6A51E8">
      <w:start w:val="1"/>
      <w:numFmt w:val="decimal"/>
      <w:lvlText w:val="%1.)"/>
      <w:lvlJc w:val="left"/>
      <w:pPr>
        <w:ind w:left="1440" w:hanging="108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C32A6"/>
    <w:multiLevelType w:val="hybridMultilevel"/>
    <w:tmpl w:val="FBA240F6"/>
    <w:lvl w:ilvl="0" w:tplc="325A2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73173"/>
    <w:multiLevelType w:val="hybridMultilevel"/>
    <w:tmpl w:val="E0D02640"/>
    <w:lvl w:ilvl="0" w:tplc="325A2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E31F5"/>
    <w:multiLevelType w:val="hybridMultilevel"/>
    <w:tmpl w:val="028A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5D7145"/>
    <w:multiLevelType w:val="hybridMultilevel"/>
    <w:tmpl w:val="1E727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BB1A4C"/>
    <w:multiLevelType w:val="hybridMultilevel"/>
    <w:tmpl w:val="82E62B5E"/>
    <w:lvl w:ilvl="0" w:tplc="6A6C2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14949"/>
    <w:multiLevelType w:val="hybridMultilevel"/>
    <w:tmpl w:val="50F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57282"/>
    <w:multiLevelType w:val="multilevel"/>
    <w:tmpl w:val="CC5C8946"/>
    <w:lvl w:ilvl="0">
      <w:start w:val="1"/>
      <w:numFmt w:val="decimal"/>
      <w:lvlText w:val="%1."/>
      <w:lvlJc w:val="left"/>
      <w:pPr>
        <w:ind w:left="948" w:hanging="588"/>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6780448"/>
    <w:multiLevelType w:val="hybridMultilevel"/>
    <w:tmpl w:val="67D4CEDC"/>
    <w:lvl w:ilvl="0" w:tplc="EE3C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08281B"/>
    <w:multiLevelType w:val="hybridMultilevel"/>
    <w:tmpl w:val="A4C6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26EC8"/>
    <w:multiLevelType w:val="hybridMultilevel"/>
    <w:tmpl w:val="6ADE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C2535"/>
    <w:multiLevelType w:val="hybridMultilevel"/>
    <w:tmpl w:val="FB7C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D056BC"/>
    <w:multiLevelType w:val="hybridMultilevel"/>
    <w:tmpl w:val="3F9A8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030FF0"/>
    <w:multiLevelType w:val="hybridMultilevel"/>
    <w:tmpl w:val="9AA2E1FE"/>
    <w:lvl w:ilvl="0" w:tplc="783033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57CA7"/>
    <w:multiLevelType w:val="hybridMultilevel"/>
    <w:tmpl w:val="9F5642F6"/>
    <w:lvl w:ilvl="0" w:tplc="27A68A50">
      <w:start w:val="1"/>
      <w:numFmt w:val="decimal"/>
      <w:lvlText w:val="%1.)"/>
      <w:lvlJc w:val="left"/>
      <w:pPr>
        <w:ind w:left="720" w:hanging="360"/>
      </w:pPr>
      <w:rPr>
        <w:rFonts w:ascii="Segoe Pro" w:eastAsiaTheme="minorEastAsia" w:hAnsi="Segoe Pro"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24526"/>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B8022AA"/>
    <w:multiLevelType w:val="hybridMultilevel"/>
    <w:tmpl w:val="17624C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1" w15:restartNumberingAfterBreak="0">
    <w:nsid w:val="4CB46CD9"/>
    <w:multiLevelType w:val="hybridMultilevel"/>
    <w:tmpl w:val="0D4C819E"/>
    <w:lvl w:ilvl="0" w:tplc="865AD3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317C0"/>
    <w:multiLevelType w:val="hybridMultilevel"/>
    <w:tmpl w:val="C3D65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244245"/>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2E3548"/>
    <w:multiLevelType w:val="hybridMultilevel"/>
    <w:tmpl w:val="8D686D42"/>
    <w:lvl w:ilvl="0" w:tplc="2C4CC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6F7128"/>
    <w:multiLevelType w:val="hybridMultilevel"/>
    <w:tmpl w:val="76DA0548"/>
    <w:lvl w:ilvl="0" w:tplc="3C108C30">
      <w:numFmt w:val="bullet"/>
      <w:lvlText w:val="-"/>
      <w:lvlJc w:val="left"/>
      <w:pPr>
        <w:ind w:left="720" w:hanging="360"/>
      </w:pPr>
      <w:rPr>
        <w:rFonts w:ascii="Segoe Pro" w:eastAsiaTheme="minorHAnsi"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652E23"/>
    <w:multiLevelType w:val="hybridMultilevel"/>
    <w:tmpl w:val="5AD28CF4"/>
    <w:lvl w:ilvl="0" w:tplc="DEB8E6B8">
      <w:start w:val="1"/>
      <w:numFmt w:val="bullet"/>
      <w:lvlText w:val=""/>
      <w:lvlPicBulletId w:val="0"/>
      <w:lvlJc w:val="left"/>
      <w:pPr>
        <w:tabs>
          <w:tab w:val="num" w:pos="720"/>
        </w:tabs>
        <w:ind w:left="720" w:hanging="360"/>
      </w:pPr>
      <w:rPr>
        <w:rFonts w:ascii="Symbol" w:hAnsi="Symbol" w:hint="default"/>
      </w:rPr>
    </w:lvl>
    <w:lvl w:ilvl="1" w:tplc="A002E4D8" w:tentative="1">
      <w:start w:val="1"/>
      <w:numFmt w:val="bullet"/>
      <w:lvlText w:val=""/>
      <w:lvlPicBulletId w:val="0"/>
      <w:lvlJc w:val="left"/>
      <w:pPr>
        <w:tabs>
          <w:tab w:val="num" w:pos="1440"/>
        </w:tabs>
        <w:ind w:left="1440" w:hanging="360"/>
      </w:pPr>
      <w:rPr>
        <w:rFonts w:ascii="Symbol" w:hAnsi="Symbol" w:hint="default"/>
      </w:rPr>
    </w:lvl>
    <w:lvl w:ilvl="2" w:tplc="E4D44E3E" w:tentative="1">
      <w:start w:val="1"/>
      <w:numFmt w:val="bullet"/>
      <w:lvlText w:val=""/>
      <w:lvlPicBulletId w:val="0"/>
      <w:lvlJc w:val="left"/>
      <w:pPr>
        <w:tabs>
          <w:tab w:val="num" w:pos="2160"/>
        </w:tabs>
        <w:ind w:left="2160" w:hanging="360"/>
      </w:pPr>
      <w:rPr>
        <w:rFonts w:ascii="Symbol" w:hAnsi="Symbol" w:hint="default"/>
      </w:rPr>
    </w:lvl>
    <w:lvl w:ilvl="3" w:tplc="1D720466" w:tentative="1">
      <w:start w:val="1"/>
      <w:numFmt w:val="bullet"/>
      <w:lvlText w:val=""/>
      <w:lvlPicBulletId w:val="0"/>
      <w:lvlJc w:val="left"/>
      <w:pPr>
        <w:tabs>
          <w:tab w:val="num" w:pos="2880"/>
        </w:tabs>
        <w:ind w:left="2880" w:hanging="360"/>
      </w:pPr>
      <w:rPr>
        <w:rFonts w:ascii="Symbol" w:hAnsi="Symbol" w:hint="default"/>
      </w:rPr>
    </w:lvl>
    <w:lvl w:ilvl="4" w:tplc="374A7478" w:tentative="1">
      <w:start w:val="1"/>
      <w:numFmt w:val="bullet"/>
      <w:lvlText w:val=""/>
      <w:lvlPicBulletId w:val="0"/>
      <w:lvlJc w:val="left"/>
      <w:pPr>
        <w:tabs>
          <w:tab w:val="num" w:pos="3600"/>
        </w:tabs>
        <w:ind w:left="3600" w:hanging="360"/>
      </w:pPr>
      <w:rPr>
        <w:rFonts w:ascii="Symbol" w:hAnsi="Symbol" w:hint="default"/>
      </w:rPr>
    </w:lvl>
    <w:lvl w:ilvl="5" w:tplc="78C0DE66" w:tentative="1">
      <w:start w:val="1"/>
      <w:numFmt w:val="bullet"/>
      <w:lvlText w:val=""/>
      <w:lvlPicBulletId w:val="0"/>
      <w:lvlJc w:val="left"/>
      <w:pPr>
        <w:tabs>
          <w:tab w:val="num" w:pos="4320"/>
        </w:tabs>
        <w:ind w:left="4320" w:hanging="360"/>
      </w:pPr>
      <w:rPr>
        <w:rFonts w:ascii="Symbol" w:hAnsi="Symbol" w:hint="default"/>
      </w:rPr>
    </w:lvl>
    <w:lvl w:ilvl="6" w:tplc="73645214" w:tentative="1">
      <w:start w:val="1"/>
      <w:numFmt w:val="bullet"/>
      <w:lvlText w:val=""/>
      <w:lvlPicBulletId w:val="0"/>
      <w:lvlJc w:val="left"/>
      <w:pPr>
        <w:tabs>
          <w:tab w:val="num" w:pos="5040"/>
        </w:tabs>
        <w:ind w:left="5040" w:hanging="360"/>
      </w:pPr>
      <w:rPr>
        <w:rFonts w:ascii="Symbol" w:hAnsi="Symbol" w:hint="default"/>
      </w:rPr>
    </w:lvl>
    <w:lvl w:ilvl="7" w:tplc="429CC8E0" w:tentative="1">
      <w:start w:val="1"/>
      <w:numFmt w:val="bullet"/>
      <w:lvlText w:val=""/>
      <w:lvlPicBulletId w:val="0"/>
      <w:lvlJc w:val="left"/>
      <w:pPr>
        <w:tabs>
          <w:tab w:val="num" w:pos="5760"/>
        </w:tabs>
        <w:ind w:left="5760" w:hanging="360"/>
      </w:pPr>
      <w:rPr>
        <w:rFonts w:ascii="Symbol" w:hAnsi="Symbol" w:hint="default"/>
      </w:rPr>
    </w:lvl>
    <w:lvl w:ilvl="8" w:tplc="AF76C898"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5DA424C5"/>
    <w:multiLevelType w:val="hybridMultilevel"/>
    <w:tmpl w:val="BC908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FF250D"/>
    <w:multiLevelType w:val="hybridMultilevel"/>
    <w:tmpl w:val="24FE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10935"/>
    <w:multiLevelType w:val="hybridMultilevel"/>
    <w:tmpl w:val="16844410"/>
    <w:lvl w:ilvl="0" w:tplc="B7C487FA">
      <w:start w:val="3"/>
      <w:numFmt w:val="decimal"/>
      <w:lvlText w:val="%1.)"/>
      <w:lvlJc w:val="left"/>
      <w:pPr>
        <w:ind w:left="1260" w:hanging="1080"/>
      </w:pPr>
      <w:rPr>
        <w:rFonts w:eastAsiaTheme="minorHAnsi" w:cstheme="minorBidi" w:hint="default"/>
        <w:color w:val="5B9BD5" w:themeColor="accen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65F82112"/>
    <w:multiLevelType w:val="hybridMultilevel"/>
    <w:tmpl w:val="BF441C8C"/>
    <w:lvl w:ilvl="0" w:tplc="751AF6F0">
      <w:start w:val="1"/>
      <w:numFmt w:val="bullet"/>
      <w:lvlText w:val=""/>
      <w:lvlPicBulletId w:val="0"/>
      <w:lvlJc w:val="left"/>
      <w:pPr>
        <w:tabs>
          <w:tab w:val="num" w:pos="720"/>
        </w:tabs>
        <w:ind w:left="720" w:hanging="360"/>
      </w:pPr>
      <w:rPr>
        <w:rFonts w:ascii="Symbol" w:hAnsi="Symbol" w:hint="default"/>
      </w:rPr>
    </w:lvl>
    <w:lvl w:ilvl="1" w:tplc="FEA8FF90">
      <w:start w:val="160"/>
      <w:numFmt w:val="bullet"/>
      <w:lvlText w:val="•"/>
      <w:lvlJc w:val="left"/>
      <w:pPr>
        <w:tabs>
          <w:tab w:val="num" w:pos="1440"/>
        </w:tabs>
        <w:ind w:left="1440" w:hanging="360"/>
      </w:pPr>
      <w:rPr>
        <w:rFonts w:ascii="Arial" w:hAnsi="Arial" w:hint="default"/>
      </w:rPr>
    </w:lvl>
    <w:lvl w:ilvl="2" w:tplc="FEDCCCA0" w:tentative="1">
      <w:start w:val="1"/>
      <w:numFmt w:val="bullet"/>
      <w:lvlText w:val=""/>
      <w:lvlPicBulletId w:val="0"/>
      <w:lvlJc w:val="left"/>
      <w:pPr>
        <w:tabs>
          <w:tab w:val="num" w:pos="2160"/>
        </w:tabs>
        <w:ind w:left="2160" w:hanging="360"/>
      </w:pPr>
      <w:rPr>
        <w:rFonts w:ascii="Symbol" w:hAnsi="Symbol" w:hint="default"/>
      </w:rPr>
    </w:lvl>
    <w:lvl w:ilvl="3" w:tplc="D3A29B2E" w:tentative="1">
      <w:start w:val="1"/>
      <w:numFmt w:val="bullet"/>
      <w:lvlText w:val=""/>
      <w:lvlPicBulletId w:val="0"/>
      <w:lvlJc w:val="left"/>
      <w:pPr>
        <w:tabs>
          <w:tab w:val="num" w:pos="2880"/>
        </w:tabs>
        <w:ind w:left="2880" w:hanging="360"/>
      </w:pPr>
      <w:rPr>
        <w:rFonts w:ascii="Symbol" w:hAnsi="Symbol" w:hint="default"/>
      </w:rPr>
    </w:lvl>
    <w:lvl w:ilvl="4" w:tplc="B4FCB482" w:tentative="1">
      <w:start w:val="1"/>
      <w:numFmt w:val="bullet"/>
      <w:lvlText w:val=""/>
      <w:lvlPicBulletId w:val="0"/>
      <w:lvlJc w:val="left"/>
      <w:pPr>
        <w:tabs>
          <w:tab w:val="num" w:pos="3600"/>
        </w:tabs>
        <w:ind w:left="3600" w:hanging="360"/>
      </w:pPr>
      <w:rPr>
        <w:rFonts w:ascii="Symbol" w:hAnsi="Symbol" w:hint="default"/>
      </w:rPr>
    </w:lvl>
    <w:lvl w:ilvl="5" w:tplc="58FC32DA" w:tentative="1">
      <w:start w:val="1"/>
      <w:numFmt w:val="bullet"/>
      <w:lvlText w:val=""/>
      <w:lvlPicBulletId w:val="0"/>
      <w:lvlJc w:val="left"/>
      <w:pPr>
        <w:tabs>
          <w:tab w:val="num" w:pos="4320"/>
        </w:tabs>
        <w:ind w:left="4320" w:hanging="360"/>
      </w:pPr>
      <w:rPr>
        <w:rFonts w:ascii="Symbol" w:hAnsi="Symbol" w:hint="default"/>
      </w:rPr>
    </w:lvl>
    <w:lvl w:ilvl="6" w:tplc="33B29D52" w:tentative="1">
      <w:start w:val="1"/>
      <w:numFmt w:val="bullet"/>
      <w:lvlText w:val=""/>
      <w:lvlPicBulletId w:val="0"/>
      <w:lvlJc w:val="left"/>
      <w:pPr>
        <w:tabs>
          <w:tab w:val="num" w:pos="5040"/>
        </w:tabs>
        <w:ind w:left="5040" w:hanging="360"/>
      </w:pPr>
      <w:rPr>
        <w:rFonts w:ascii="Symbol" w:hAnsi="Symbol" w:hint="default"/>
      </w:rPr>
    </w:lvl>
    <w:lvl w:ilvl="7" w:tplc="0232B486" w:tentative="1">
      <w:start w:val="1"/>
      <w:numFmt w:val="bullet"/>
      <w:lvlText w:val=""/>
      <w:lvlPicBulletId w:val="0"/>
      <w:lvlJc w:val="left"/>
      <w:pPr>
        <w:tabs>
          <w:tab w:val="num" w:pos="5760"/>
        </w:tabs>
        <w:ind w:left="5760" w:hanging="360"/>
      </w:pPr>
      <w:rPr>
        <w:rFonts w:ascii="Symbol" w:hAnsi="Symbol" w:hint="default"/>
      </w:rPr>
    </w:lvl>
    <w:lvl w:ilvl="8" w:tplc="22161706" w:tentative="1">
      <w:start w:val="1"/>
      <w:numFmt w:val="bullet"/>
      <w:lvlText w:val=""/>
      <w:lvlPicBulletId w:val="0"/>
      <w:lvlJc w:val="left"/>
      <w:pPr>
        <w:tabs>
          <w:tab w:val="num" w:pos="6480"/>
        </w:tabs>
        <w:ind w:left="6480" w:hanging="360"/>
      </w:pPr>
      <w:rPr>
        <w:rFonts w:ascii="Symbol" w:hAnsi="Symbol" w:hint="default"/>
      </w:rPr>
    </w:lvl>
  </w:abstractNum>
  <w:abstractNum w:abstractNumId="31" w15:restartNumberingAfterBreak="0">
    <w:nsid w:val="6C1B1B85"/>
    <w:multiLevelType w:val="hybridMultilevel"/>
    <w:tmpl w:val="11008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927168"/>
    <w:multiLevelType w:val="hybridMultilevel"/>
    <w:tmpl w:val="FFDEAF2A"/>
    <w:lvl w:ilvl="0" w:tplc="64D85044">
      <w:start w:val="1"/>
      <w:numFmt w:val="bullet"/>
      <w:lvlText w:val="–"/>
      <w:lvlJc w:val="left"/>
      <w:pPr>
        <w:tabs>
          <w:tab w:val="num" w:pos="720"/>
        </w:tabs>
        <w:ind w:left="720" w:hanging="360"/>
      </w:pPr>
      <w:rPr>
        <w:rFonts w:ascii="Segoe" w:hAnsi="Segoe" w:hint="default"/>
      </w:rPr>
    </w:lvl>
    <w:lvl w:ilvl="1" w:tplc="C960FD72" w:tentative="1">
      <w:start w:val="1"/>
      <w:numFmt w:val="bullet"/>
      <w:lvlText w:val="–"/>
      <w:lvlJc w:val="left"/>
      <w:pPr>
        <w:tabs>
          <w:tab w:val="num" w:pos="1440"/>
        </w:tabs>
        <w:ind w:left="1440" w:hanging="360"/>
      </w:pPr>
      <w:rPr>
        <w:rFonts w:ascii="Segoe" w:hAnsi="Segoe" w:hint="default"/>
      </w:rPr>
    </w:lvl>
    <w:lvl w:ilvl="2" w:tplc="8E5279FE">
      <w:start w:val="1"/>
      <w:numFmt w:val="bullet"/>
      <w:lvlText w:val="–"/>
      <w:lvlJc w:val="left"/>
      <w:pPr>
        <w:tabs>
          <w:tab w:val="num" w:pos="2160"/>
        </w:tabs>
        <w:ind w:left="2160" w:hanging="360"/>
      </w:pPr>
      <w:rPr>
        <w:rFonts w:ascii="Segoe" w:hAnsi="Segoe" w:hint="default"/>
      </w:rPr>
    </w:lvl>
    <w:lvl w:ilvl="3" w:tplc="65328B2A" w:tentative="1">
      <w:start w:val="1"/>
      <w:numFmt w:val="bullet"/>
      <w:lvlText w:val="–"/>
      <w:lvlJc w:val="left"/>
      <w:pPr>
        <w:tabs>
          <w:tab w:val="num" w:pos="2880"/>
        </w:tabs>
        <w:ind w:left="2880" w:hanging="360"/>
      </w:pPr>
      <w:rPr>
        <w:rFonts w:ascii="Segoe" w:hAnsi="Segoe" w:hint="default"/>
      </w:rPr>
    </w:lvl>
    <w:lvl w:ilvl="4" w:tplc="573AB09C" w:tentative="1">
      <w:start w:val="1"/>
      <w:numFmt w:val="bullet"/>
      <w:lvlText w:val="–"/>
      <w:lvlJc w:val="left"/>
      <w:pPr>
        <w:tabs>
          <w:tab w:val="num" w:pos="3600"/>
        </w:tabs>
        <w:ind w:left="3600" w:hanging="360"/>
      </w:pPr>
      <w:rPr>
        <w:rFonts w:ascii="Segoe" w:hAnsi="Segoe" w:hint="default"/>
      </w:rPr>
    </w:lvl>
    <w:lvl w:ilvl="5" w:tplc="019E430C" w:tentative="1">
      <w:start w:val="1"/>
      <w:numFmt w:val="bullet"/>
      <w:lvlText w:val="–"/>
      <w:lvlJc w:val="left"/>
      <w:pPr>
        <w:tabs>
          <w:tab w:val="num" w:pos="4320"/>
        </w:tabs>
        <w:ind w:left="4320" w:hanging="360"/>
      </w:pPr>
      <w:rPr>
        <w:rFonts w:ascii="Segoe" w:hAnsi="Segoe" w:hint="default"/>
      </w:rPr>
    </w:lvl>
    <w:lvl w:ilvl="6" w:tplc="B028839C" w:tentative="1">
      <w:start w:val="1"/>
      <w:numFmt w:val="bullet"/>
      <w:lvlText w:val="–"/>
      <w:lvlJc w:val="left"/>
      <w:pPr>
        <w:tabs>
          <w:tab w:val="num" w:pos="5040"/>
        </w:tabs>
        <w:ind w:left="5040" w:hanging="360"/>
      </w:pPr>
      <w:rPr>
        <w:rFonts w:ascii="Segoe" w:hAnsi="Segoe" w:hint="default"/>
      </w:rPr>
    </w:lvl>
    <w:lvl w:ilvl="7" w:tplc="7C7E8232" w:tentative="1">
      <w:start w:val="1"/>
      <w:numFmt w:val="bullet"/>
      <w:lvlText w:val="–"/>
      <w:lvlJc w:val="left"/>
      <w:pPr>
        <w:tabs>
          <w:tab w:val="num" w:pos="5760"/>
        </w:tabs>
        <w:ind w:left="5760" w:hanging="360"/>
      </w:pPr>
      <w:rPr>
        <w:rFonts w:ascii="Segoe" w:hAnsi="Segoe" w:hint="default"/>
      </w:rPr>
    </w:lvl>
    <w:lvl w:ilvl="8" w:tplc="605AFABC" w:tentative="1">
      <w:start w:val="1"/>
      <w:numFmt w:val="bullet"/>
      <w:lvlText w:val="–"/>
      <w:lvlJc w:val="left"/>
      <w:pPr>
        <w:tabs>
          <w:tab w:val="num" w:pos="6480"/>
        </w:tabs>
        <w:ind w:left="6480" w:hanging="360"/>
      </w:pPr>
      <w:rPr>
        <w:rFonts w:ascii="Segoe" w:hAnsi="Segoe" w:hint="default"/>
      </w:rPr>
    </w:lvl>
  </w:abstractNum>
  <w:abstractNum w:abstractNumId="33" w15:restartNumberingAfterBreak="0">
    <w:nsid w:val="773335E5"/>
    <w:multiLevelType w:val="hybridMultilevel"/>
    <w:tmpl w:val="1520E9D2"/>
    <w:lvl w:ilvl="0" w:tplc="8626CA30">
      <w:start w:val="3"/>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B9139F"/>
    <w:multiLevelType w:val="hybridMultilevel"/>
    <w:tmpl w:val="9648D4F0"/>
    <w:lvl w:ilvl="0" w:tplc="B01CBF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56CD3"/>
    <w:multiLevelType w:val="hybridMultilevel"/>
    <w:tmpl w:val="711473FE"/>
    <w:lvl w:ilvl="0" w:tplc="08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BB1330"/>
    <w:multiLevelType w:val="hybridMultilevel"/>
    <w:tmpl w:val="BAAE55C4"/>
    <w:lvl w:ilvl="0" w:tplc="E7C874BC">
      <w:numFmt w:val="bullet"/>
      <w:lvlText w:val="-"/>
      <w:lvlJc w:val="left"/>
      <w:pPr>
        <w:ind w:left="1080" w:hanging="360"/>
      </w:pPr>
      <w:rPr>
        <w:rFonts w:ascii="Segoe Pro" w:eastAsiaTheme="minorHAnsi" w:hAnsi="Segoe Pr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F6660C"/>
    <w:multiLevelType w:val="hybridMultilevel"/>
    <w:tmpl w:val="65D40470"/>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FF635F"/>
    <w:multiLevelType w:val="hybridMultilevel"/>
    <w:tmpl w:val="9594D24E"/>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5"/>
  </w:num>
  <w:num w:numId="3">
    <w:abstractNumId w:val="11"/>
  </w:num>
  <w:num w:numId="4">
    <w:abstractNumId w:val="31"/>
  </w:num>
  <w:num w:numId="5">
    <w:abstractNumId w:val="18"/>
  </w:num>
  <w:num w:numId="6">
    <w:abstractNumId w:val="21"/>
  </w:num>
  <w:num w:numId="7">
    <w:abstractNumId w:val="7"/>
  </w:num>
  <w:num w:numId="8">
    <w:abstractNumId w:val="22"/>
  </w:num>
  <w:num w:numId="9">
    <w:abstractNumId w:val="27"/>
  </w:num>
  <w:num w:numId="10">
    <w:abstractNumId w:val="16"/>
  </w:num>
  <w:num w:numId="11">
    <w:abstractNumId w:val="8"/>
  </w:num>
  <w:num w:numId="12">
    <w:abstractNumId w:val="15"/>
  </w:num>
  <w:num w:numId="13">
    <w:abstractNumId w:val="1"/>
  </w:num>
  <w:num w:numId="14">
    <w:abstractNumId w:val="30"/>
  </w:num>
  <w:num w:numId="15">
    <w:abstractNumId w:val="20"/>
  </w:num>
  <w:num w:numId="16">
    <w:abstractNumId w:val="34"/>
  </w:num>
  <w:num w:numId="17">
    <w:abstractNumId w:val="10"/>
  </w:num>
  <w:num w:numId="18">
    <w:abstractNumId w:val="14"/>
  </w:num>
  <w:num w:numId="19">
    <w:abstractNumId w:val="25"/>
  </w:num>
  <w:num w:numId="20">
    <w:abstractNumId w:val="36"/>
  </w:num>
  <w:num w:numId="21">
    <w:abstractNumId w:val="38"/>
  </w:num>
  <w:num w:numId="22">
    <w:abstractNumId w:val="12"/>
  </w:num>
  <w:num w:numId="23">
    <w:abstractNumId w:val="4"/>
  </w:num>
  <w:num w:numId="24">
    <w:abstractNumId w:val="13"/>
  </w:num>
  <w:num w:numId="25">
    <w:abstractNumId w:val="24"/>
  </w:num>
  <w:num w:numId="26">
    <w:abstractNumId w:val="33"/>
  </w:num>
  <w:num w:numId="27">
    <w:abstractNumId w:val="29"/>
  </w:num>
  <w:num w:numId="28">
    <w:abstractNumId w:val="9"/>
  </w:num>
  <w:num w:numId="29">
    <w:abstractNumId w:val="2"/>
  </w:num>
  <w:num w:numId="30">
    <w:abstractNumId w:val="32"/>
  </w:num>
  <w:num w:numId="31">
    <w:abstractNumId w:val="26"/>
  </w:num>
  <w:num w:numId="32">
    <w:abstractNumId w:val="17"/>
  </w:num>
  <w:num w:numId="33">
    <w:abstractNumId w:val="3"/>
  </w:num>
  <w:num w:numId="34">
    <w:abstractNumId w:val="28"/>
  </w:num>
  <w:num w:numId="35">
    <w:abstractNumId w:val="19"/>
  </w:num>
  <w:num w:numId="36">
    <w:abstractNumId w:val="23"/>
  </w:num>
  <w:num w:numId="37">
    <w:abstractNumId w:val="0"/>
  </w:num>
  <w:num w:numId="38">
    <w:abstractNumId w:val="6"/>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2A"/>
    <w:rsid w:val="0000522E"/>
    <w:rsid w:val="00015A78"/>
    <w:rsid w:val="00016DDD"/>
    <w:rsid w:val="00025626"/>
    <w:rsid w:val="0002585A"/>
    <w:rsid w:val="0003331C"/>
    <w:rsid w:val="00036C05"/>
    <w:rsid w:val="000471EE"/>
    <w:rsid w:val="0006316B"/>
    <w:rsid w:val="0006366E"/>
    <w:rsid w:val="00081863"/>
    <w:rsid w:val="00093C46"/>
    <w:rsid w:val="00096F3D"/>
    <w:rsid w:val="000A09E9"/>
    <w:rsid w:val="000A20A1"/>
    <w:rsid w:val="000A5B2F"/>
    <w:rsid w:val="000A6F7E"/>
    <w:rsid w:val="000E0556"/>
    <w:rsid w:val="00106FE6"/>
    <w:rsid w:val="001101BC"/>
    <w:rsid w:val="00113177"/>
    <w:rsid w:val="00156056"/>
    <w:rsid w:val="00171BFE"/>
    <w:rsid w:val="001F1ADA"/>
    <w:rsid w:val="001F6662"/>
    <w:rsid w:val="00201EC9"/>
    <w:rsid w:val="00210797"/>
    <w:rsid w:val="00222776"/>
    <w:rsid w:val="00240525"/>
    <w:rsid w:val="002465BD"/>
    <w:rsid w:val="00286D4C"/>
    <w:rsid w:val="002D2719"/>
    <w:rsid w:val="002D35AD"/>
    <w:rsid w:val="002E1A45"/>
    <w:rsid w:val="00310B32"/>
    <w:rsid w:val="0031423F"/>
    <w:rsid w:val="00352E55"/>
    <w:rsid w:val="00381B98"/>
    <w:rsid w:val="003831B1"/>
    <w:rsid w:val="003A54A0"/>
    <w:rsid w:val="003B51DB"/>
    <w:rsid w:val="003E14E3"/>
    <w:rsid w:val="004027B4"/>
    <w:rsid w:val="00402E8F"/>
    <w:rsid w:val="004065E2"/>
    <w:rsid w:val="00411938"/>
    <w:rsid w:val="00476BC5"/>
    <w:rsid w:val="00482FFD"/>
    <w:rsid w:val="004B0437"/>
    <w:rsid w:val="004B69C9"/>
    <w:rsid w:val="00502C28"/>
    <w:rsid w:val="0051367F"/>
    <w:rsid w:val="005328EF"/>
    <w:rsid w:val="00547146"/>
    <w:rsid w:val="00555019"/>
    <w:rsid w:val="005750F4"/>
    <w:rsid w:val="00580C04"/>
    <w:rsid w:val="0058329B"/>
    <w:rsid w:val="005A0933"/>
    <w:rsid w:val="005F6402"/>
    <w:rsid w:val="0060683E"/>
    <w:rsid w:val="00606DC3"/>
    <w:rsid w:val="006138A8"/>
    <w:rsid w:val="00620108"/>
    <w:rsid w:val="0062190A"/>
    <w:rsid w:val="00623BF3"/>
    <w:rsid w:val="00627D42"/>
    <w:rsid w:val="006357FA"/>
    <w:rsid w:val="00665CA4"/>
    <w:rsid w:val="00681AE5"/>
    <w:rsid w:val="00681F5A"/>
    <w:rsid w:val="00683D8A"/>
    <w:rsid w:val="006A1E12"/>
    <w:rsid w:val="006A6553"/>
    <w:rsid w:val="006B07BF"/>
    <w:rsid w:val="006B08FE"/>
    <w:rsid w:val="006B2BD8"/>
    <w:rsid w:val="006B64E1"/>
    <w:rsid w:val="006C10BB"/>
    <w:rsid w:val="006C7158"/>
    <w:rsid w:val="006D42DD"/>
    <w:rsid w:val="006E1B02"/>
    <w:rsid w:val="00700F9C"/>
    <w:rsid w:val="00712F93"/>
    <w:rsid w:val="00721640"/>
    <w:rsid w:val="00724FD5"/>
    <w:rsid w:val="00745C42"/>
    <w:rsid w:val="00767F4F"/>
    <w:rsid w:val="007911CC"/>
    <w:rsid w:val="00797E75"/>
    <w:rsid w:val="007D393B"/>
    <w:rsid w:val="00815B68"/>
    <w:rsid w:val="0083192E"/>
    <w:rsid w:val="00841B4B"/>
    <w:rsid w:val="00842FD4"/>
    <w:rsid w:val="00847479"/>
    <w:rsid w:val="00860F4B"/>
    <w:rsid w:val="00864EF0"/>
    <w:rsid w:val="00866469"/>
    <w:rsid w:val="008D2E42"/>
    <w:rsid w:val="009020D0"/>
    <w:rsid w:val="00907E1E"/>
    <w:rsid w:val="00913A1B"/>
    <w:rsid w:val="009260EF"/>
    <w:rsid w:val="0093560D"/>
    <w:rsid w:val="00982657"/>
    <w:rsid w:val="009912FB"/>
    <w:rsid w:val="009B279E"/>
    <w:rsid w:val="009B69A0"/>
    <w:rsid w:val="009C2F31"/>
    <w:rsid w:val="009C40B9"/>
    <w:rsid w:val="009C4504"/>
    <w:rsid w:val="009E461A"/>
    <w:rsid w:val="00A0134B"/>
    <w:rsid w:val="00A07A76"/>
    <w:rsid w:val="00A271D7"/>
    <w:rsid w:val="00A32909"/>
    <w:rsid w:val="00A35669"/>
    <w:rsid w:val="00A4043C"/>
    <w:rsid w:val="00A44732"/>
    <w:rsid w:val="00A51F29"/>
    <w:rsid w:val="00A55AE5"/>
    <w:rsid w:val="00A67521"/>
    <w:rsid w:val="00A8399F"/>
    <w:rsid w:val="00AB7815"/>
    <w:rsid w:val="00AC388C"/>
    <w:rsid w:val="00AD093B"/>
    <w:rsid w:val="00B25A18"/>
    <w:rsid w:val="00B43676"/>
    <w:rsid w:val="00B75518"/>
    <w:rsid w:val="00BA6465"/>
    <w:rsid w:val="00BC7368"/>
    <w:rsid w:val="00BD2860"/>
    <w:rsid w:val="00C027F7"/>
    <w:rsid w:val="00C13682"/>
    <w:rsid w:val="00C20A76"/>
    <w:rsid w:val="00C262F1"/>
    <w:rsid w:val="00C4128E"/>
    <w:rsid w:val="00C57AA6"/>
    <w:rsid w:val="00C57B9B"/>
    <w:rsid w:val="00C76FB5"/>
    <w:rsid w:val="00C90366"/>
    <w:rsid w:val="00CB3F14"/>
    <w:rsid w:val="00CC2B43"/>
    <w:rsid w:val="00D03364"/>
    <w:rsid w:val="00D065FC"/>
    <w:rsid w:val="00D2065E"/>
    <w:rsid w:val="00D60FB5"/>
    <w:rsid w:val="00D753D2"/>
    <w:rsid w:val="00D8419E"/>
    <w:rsid w:val="00DB5A86"/>
    <w:rsid w:val="00DC150B"/>
    <w:rsid w:val="00DD1E85"/>
    <w:rsid w:val="00DD3C14"/>
    <w:rsid w:val="00DD6731"/>
    <w:rsid w:val="00DF059A"/>
    <w:rsid w:val="00DF6BE9"/>
    <w:rsid w:val="00E35C73"/>
    <w:rsid w:val="00E4291C"/>
    <w:rsid w:val="00E446AA"/>
    <w:rsid w:val="00E60DDD"/>
    <w:rsid w:val="00E643F8"/>
    <w:rsid w:val="00E67C64"/>
    <w:rsid w:val="00E70D47"/>
    <w:rsid w:val="00E976E8"/>
    <w:rsid w:val="00EA55A4"/>
    <w:rsid w:val="00EA7EEC"/>
    <w:rsid w:val="00EB0FF9"/>
    <w:rsid w:val="00EB11FA"/>
    <w:rsid w:val="00EB2DD9"/>
    <w:rsid w:val="00EB4C9F"/>
    <w:rsid w:val="00EF4663"/>
    <w:rsid w:val="00F15083"/>
    <w:rsid w:val="00F2352A"/>
    <w:rsid w:val="00F43D0C"/>
    <w:rsid w:val="00F61DC5"/>
    <w:rsid w:val="00F70816"/>
    <w:rsid w:val="00F70B30"/>
    <w:rsid w:val="00F77487"/>
    <w:rsid w:val="00FA6ABC"/>
    <w:rsid w:val="00FB1767"/>
    <w:rsid w:val="00FB506A"/>
    <w:rsid w:val="00FC6760"/>
    <w:rsid w:val="00FD6205"/>
    <w:rsid w:val="00FD7D34"/>
    <w:rsid w:val="00FF192E"/>
    <w:rsid w:val="00FF27F9"/>
    <w:rsid w:val="34BAB33B"/>
    <w:rsid w:val="358E7C53"/>
    <w:rsid w:val="3F721B2E"/>
    <w:rsid w:val="4632E50C"/>
    <w:rsid w:val="5CE99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9BBE3"/>
  <w15:chartTrackingRefBased/>
  <w15:docId w15:val="{EBFB8183-A6E2-4A8C-9588-FCB0B40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71EE"/>
    <w:pPr>
      <w:spacing w:after="200" w:line="276" w:lineRule="auto"/>
    </w:pPr>
    <w:rPr>
      <w:rFonts w:ascii="Segoe Pro" w:eastAsiaTheme="minorEastAsia" w:hAnsi="Segoe Pro"/>
      <w:color w:val="262626" w:themeColor="text1" w:themeTint="D9"/>
      <w:sz w:val="20"/>
    </w:rPr>
  </w:style>
  <w:style w:type="paragraph" w:styleId="Heading1">
    <w:name w:val="heading 1"/>
    <w:basedOn w:val="Normal"/>
    <w:next w:val="Normal"/>
    <w:link w:val="Heading1Char"/>
    <w:uiPriority w:val="9"/>
    <w:qFormat/>
    <w:rsid w:val="0040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D3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0471EE"/>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Heading2MS">
    <w:name w:val="Heading 2 MS"/>
    <w:next w:val="BodyMS"/>
    <w:qFormat/>
    <w:rsid w:val="000471EE"/>
    <w:pPr>
      <w:keepNext/>
      <w:keepLines/>
      <w:spacing w:before="200" w:after="120" w:line="240" w:lineRule="auto"/>
      <w:outlineLvl w:val="1"/>
    </w:pPr>
    <w:rPr>
      <w:rFonts w:ascii="Segoe Pro Semibold" w:hAnsi="Segoe Pro Semibold"/>
      <w:color w:val="44546A" w:themeColor="text2"/>
      <w:sz w:val="40"/>
      <w:szCs w:val="36"/>
    </w:rPr>
  </w:style>
  <w:style w:type="character" w:styleId="Hyperlink">
    <w:name w:val="Hyperlink"/>
    <w:basedOn w:val="DefaultParagraphFont"/>
    <w:uiPriority w:val="99"/>
    <w:unhideWhenUsed/>
    <w:rsid w:val="000471EE"/>
    <w:rPr>
      <w:color w:val="ED7D31" w:themeColor="accent2"/>
      <w:u w:val="single"/>
    </w:rPr>
  </w:style>
  <w:style w:type="paragraph" w:customStyle="1" w:styleId="BodyMS">
    <w:name w:val="Body MS"/>
    <w:link w:val="BodyMSChar"/>
    <w:qFormat/>
    <w:rsid w:val="000471EE"/>
    <w:pPr>
      <w:spacing w:before="200" w:after="200" w:line="264" w:lineRule="auto"/>
    </w:pPr>
    <w:rPr>
      <w:rFonts w:ascii="Segoe Pro" w:hAnsi="Segoe Pro"/>
      <w:color w:val="262626" w:themeColor="text1" w:themeTint="D9"/>
      <w:sz w:val="20"/>
      <w:szCs w:val="20"/>
    </w:rPr>
  </w:style>
  <w:style w:type="paragraph" w:customStyle="1" w:styleId="BenefitsHeadingMS">
    <w:name w:val="Benefits Heading MS"/>
    <w:qFormat/>
    <w:rsid w:val="000471EE"/>
    <w:pPr>
      <w:spacing w:after="20" w:line="276" w:lineRule="auto"/>
    </w:pPr>
    <w:rPr>
      <w:rFonts w:ascii="Segoe Pro Light" w:eastAsiaTheme="majorEastAsia" w:hAnsi="Segoe Pro Light" w:cstheme="majorBidi"/>
      <w:bCs/>
      <w:color w:val="44546A" w:themeColor="text2"/>
      <w:sz w:val="24"/>
      <w:szCs w:val="24"/>
      <w:lang w:eastAsia="ja-JP"/>
    </w:rPr>
  </w:style>
  <w:style w:type="paragraph" w:customStyle="1" w:styleId="Heading3MS">
    <w:name w:val="Heading 3 MS"/>
    <w:basedOn w:val="Heading2MS"/>
    <w:next w:val="BodyMS"/>
    <w:qFormat/>
    <w:rsid w:val="000471EE"/>
    <w:pPr>
      <w:outlineLvl w:val="2"/>
    </w:pPr>
    <w:rPr>
      <w:i/>
      <w:sz w:val="32"/>
      <w:szCs w:val="28"/>
    </w:rPr>
  </w:style>
  <w:style w:type="paragraph" w:customStyle="1" w:styleId="Heading4MS">
    <w:name w:val="Heading 4 MS"/>
    <w:basedOn w:val="Heading2MS"/>
    <w:next w:val="BodyMS"/>
    <w:qFormat/>
    <w:rsid w:val="000471EE"/>
    <w:pPr>
      <w:outlineLvl w:val="3"/>
    </w:pPr>
    <w:rPr>
      <w:sz w:val="28"/>
      <w:szCs w:val="22"/>
    </w:rPr>
  </w:style>
  <w:style w:type="paragraph" w:customStyle="1" w:styleId="TableHeadingMS">
    <w:name w:val="Table Heading MS"/>
    <w:basedOn w:val="BodyMS"/>
    <w:qFormat/>
    <w:rsid w:val="000471EE"/>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0471EE"/>
    <w:pPr>
      <w:spacing w:before="20" w:after="20"/>
    </w:pPr>
    <w:rPr>
      <w:sz w:val="16"/>
      <w:szCs w:val="16"/>
    </w:rPr>
  </w:style>
  <w:style w:type="paragraph" w:customStyle="1" w:styleId="HeaderCorpNameMS">
    <w:name w:val="Header Corp Name MS"/>
    <w:qFormat/>
    <w:rsid w:val="000471EE"/>
    <w:pPr>
      <w:tabs>
        <w:tab w:val="right" w:pos="9360"/>
      </w:tabs>
      <w:spacing w:before="100" w:after="0" w:line="240" w:lineRule="exact"/>
    </w:pPr>
    <w:rPr>
      <w:rFonts w:ascii="Segoe Pro" w:hAnsi="Segoe Pro"/>
      <w:color w:val="262626" w:themeColor="text1" w:themeTint="D9"/>
      <w:szCs w:val="24"/>
    </w:rPr>
  </w:style>
  <w:style w:type="paragraph" w:customStyle="1" w:styleId="HeaderNameMS">
    <w:name w:val="Header Name MS"/>
    <w:qFormat/>
    <w:rsid w:val="000471EE"/>
    <w:pPr>
      <w:tabs>
        <w:tab w:val="right" w:pos="9360"/>
      </w:tabs>
      <w:spacing w:after="0" w:line="276" w:lineRule="auto"/>
    </w:pPr>
    <w:rPr>
      <w:rFonts w:ascii="Segoe Pro" w:hAnsi="Segoe Pro"/>
      <w:color w:val="E7E6E6" w:themeColor="background2"/>
      <w:sz w:val="24"/>
      <w:szCs w:val="28"/>
    </w:rPr>
  </w:style>
  <w:style w:type="paragraph" w:customStyle="1" w:styleId="FooterStyleMS">
    <w:name w:val="Footer Style MS"/>
    <w:qFormat/>
    <w:rsid w:val="000471EE"/>
    <w:pPr>
      <w:tabs>
        <w:tab w:val="right" w:pos="9634"/>
      </w:tabs>
      <w:spacing w:after="0" w:line="240" w:lineRule="auto"/>
    </w:pPr>
    <w:rPr>
      <w:rFonts w:ascii="Segoe Pro" w:hAnsi="Segoe Pro"/>
      <w:color w:val="262626" w:themeColor="text1" w:themeTint="D9"/>
      <w:sz w:val="16"/>
      <w:szCs w:val="16"/>
    </w:rPr>
  </w:style>
  <w:style w:type="paragraph" w:customStyle="1" w:styleId="DisclaimerTextMS">
    <w:name w:val="Disclaimer Text MS"/>
    <w:basedOn w:val="BodyMS"/>
    <w:qFormat/>
    <w:rsid w:val="000471EE"/>
    <w:rPr>
      <w:color w:val="525051"/>
    </w:rPr>
  </w:style>
  <w:style w:type="paragraph" w:customStyle="1" w:styleId="Heading4NumMS">
    <w:name w:val="Heading 4 Num MS"/>
    <w:basedOn w:val="Heading4MS"/>
    <w:next w:val="BodyMS"/>
    <w:qFormat/>
    <w:rsid w:val="000471EE"/>
    <w:pPr>
      <w:tabs>
        <w:tab w:val="left" w:pos="936"/>
      </w:tabs>
    </w:pPr>
  </w:style>
  <w:style w:type="paragraph" w:customStyle="1" w:styleId="TOCFigListTableListHeadingMS">
    <w:name w:val="TOC_Fig List_Table List Heading MS"/>
    <w:basedOn w:val="Heading1MS"/>
    <w:qFormat/>
    <w:rsid w:val="000471EE"/>
  </w:style>
  <w:style w:type="paragraph" w:styleId="TOC1">
    <w:name w:val="toc 1"/>
    <w:aliases w:val="TOC Level 1 MS"/>
    <w:uiPriority w:val="39"/>
    <w:unhideWhenUsed/>
    <w:rsid w:val="000471EE"/>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0471EE"/>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0471EE"/>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0471EE"/>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Header">
    <w:name w:val="header"/>
    <w:basedOn w:val="Normal"/>
    <w:link w:val="HeaderChar"/>
    <w:uiPriority w:val="99"/>
    <w:unhideWhenUsed/>
    <w:rsid w:val="00047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EE"/>
    <w:rPr>
      <w:rFonts w:ascii="Segoe Pro" w:eastAsiaTheme="minorEastAsia" w:hAnsi="Segoe Pro"/>
      <w:color w:val="262626" w:themeColor="text1" w:themeTint="D9"/>
      <w:sz w:val="20"/>
    </w:rPr>
  </w:style>
  <w:style w:type="paragraph" w:styleId="Footer">
    <w:name w:val="footer"/>
    <w:basedOn w:val="Normal"/>
    <w:link w:val="FooterChar"/>
    <w:uiPriority w:val="99"/>
    <w:unhideWhenUsed/>
    <w:rsid w:val="0004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EE"/>
    <w:rPr>
      <w:rFonts w:ascii="Segoe Pro" w:eastAsiaTheme="minorEastAsia" w:hAnsi="Segoe Pro"/>
      <w:color w:val="262626" w:themeColor="text1" w:themeTint="D9"/>
      <w:sz w:val="20"/>
    </w:rPr>
  </w:style>
  <w:style w:type="table" w:customStyle="1" w:styleId="NextStepsTableMS">
    <w:name w:val="Next Steps Table MS"/>
    <w:basedOn w:val="TableNormal"/>
    <w:uiPriority w:val="99"/>
    <w:qFormat/>
    <w:rsid w:val="000471E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styleId="NormalWeb">
    <w:name w:val="Normal (Web)"/>
    <w:basedOn w:val="Normal"/>
    <w:link w:val="NormalWebChar"/>
    <w:uiPriority w:val="99"/>
    <w:unhideWhenUsed/>
    <w:rsid w:val="000471E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0471EE"/>
    <w:pPr>
      <w:spacing w:after="0" w:line="240" w:lineRule="auto"/>
      <w:ind w:left="720"/>
      <w:contextualSpacing/>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0471EE"/>
    <w:rPr>
      <w:rFonts w:ascii="Segoe Pro" w:eastAsia="Times New Roman" w:hAnsi="Segoe Pro" w:cs="Times New Roman"/>
      <w:color w:val="262626" w:themeColor="text1" w:themeTint="D9"/>
      <w:sz w:val="24"/>
      <w:szCs w:val="24"/>
    </w:rPr>
  </w:style>
  <w:style w:type="character" w:customStyle="1" w:styleId="NormalWebChar">
    <w:name w:val="Normal (Web) Char"/>
    <w:basedOn w:val="DefaultParagraphFont"/>
    <w:link w:val="NormalWeb"/>
    <w:uiPriority w:val="99"/>
    <w:rsid w:val="000471EE"/>
    <w:rPr>
      <w:rFonts w:ascii="Segoe Pro" w:eastAsia="Times New Roman" w:hAnsi="Segoe Pro" w:cs="Times New Roman"/>
      <w:color w:val="262626" w:themeColor="text1" w:themeTint="D9"/>
      <w:sz w:val="24"/>
      <w:szCs w:val="24"/>
    </w:rPr>
  </w:style>
  <w:style w:type="character" w:styleId="PlaceholderText">
    <w:name w:val="Placeholder Text"/>
    <w:basedOn w:val="DefaultParagraphFont"/>
    <w:uiPriority w:val="99"/>
    <w:semiHidden/>
    <w:rsid w:val="000471EE"/>
    <w:rPr>
      <w:color w:val="808080"/>
    </w:rPr>
  </w:style>
  <w:style w:type="character" w:customStyle="1" w:styleId="eop">
    <w:name w:val="eop"/>
    <w:basedOn w:val="DefaultParagraphFont"/>
    <w:rsid w:val="000471EE"/>
  </w:style>
  <w:style w:type="character" w:customStyle="1" w:styleId="spellingerror">
    <w:name w:val="spellingerror"/>
    <w:basedOn w:val="DefaultParagraphFont"/>
    <w:rsid w:val="000471EE"/>
  </w:style>
  <w:style w:type="table" w:styleId="TableGrid">
    <w:name w:val="Table Grid"/>
    <w:basedOn w:val="TableNormal"/>
    <w:uiPriority w:val="39"/>
    <w:rsid w:val="0004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tStepsTableMS1">
    <w:name w:val="Next Steps Table MS1"/>
    <w:basedOn w:val="TableNormal"/>
    <w:uiPriority w:val="99"/>
    <w:qFormat/>
    <w:rsid w:val="00C57B9B"/>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character" w:customStyle="1" w:styleId="Heading1Char">
    <w:name w:val="Heading 1 Char"/>
    <w:basedOn w:val="DefaultParagraphFont"/>
    <w:link w:val="Heading1"/>
    <w:uiPriority w:val="9"/>
    <w:rsid w:val="004027B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10797"/>
    <w:pPr>
      <w:spacing w:after="0" w:line="240" w:lineRule="auto"/>
    </w:pPr>
    <w:rPr>
      <w:rFonts w:ascii="Segoe Pro" w:eastAsiaTheme="minorEastAsia" w:hAnsi="Segoe Pro"/>
      <w:color w:val="262626" w:themeColor="text1" w:themeTint="D9"/>
      <w:sz w:val="20"/>
    </w:rPr>
  </w:style>
  <w:style w:type="character" w:styleId="FollowedHyperlink">
    <w:name w:val="FollowedHyperlink"/>
    <w:basedOn w:val="DefaultParagraphFont"/>
    <w:uiPriority w:val="99"/>
    <w:semiHidden/>
    <w:unhideWhenUsed/>
    <w:rsid w:val="00864EF0"/>
    <w:rPr>
      <w:color w:val="954F72" w:themeColor="followedHyperlink"/>
      <w:u w:val="single"/>
    </w:rPr>
  </w:style>
  <w:style w:type="character" w:styleId="Strong">
    <w:name w:val="Strong"/>
    <w:basedOn w:val="DefaultParagraphFont"/>
    <w:uiPriority w:val="22"/>
    <w:qFormat/>
    <w:rsid w:val="00E70D47"/>
    <w:rPr>
      <w:b/>
      <w:bCs/>
    </w:rPr>
  </w:style>
  <w:style w:type="paragraph" w:styleId="BalloonText">
    <w:name w:val="Balloon Text"/>
    <w:basedOn w:val="Normal"/>
    <w:link w:val="BalloonTextChar"/>
    <w:uiPriority w:val="99"/>
    <w:semiHidden/>
    <w:unhideWhenUsed/>
    <w:rsid w:val="006D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2DD"/>
    <w:rPr>
      <w:rFonts w:ascii="Segoe UI" w:eastAsiaTheme="minorEastAsia" w:hAnsi="Segoe UI" w:cs="Segoe UI"/>
      <w:color w:val="262626" w:themeColor="text1" w:themeTint="D9"/>
      <w:sz w:val="18"/>
      <w:szCs w:val="18"/>
    </w:rPr>
  </w:style>
  <w:style w:type="character" w:customStyle="1" w:styleId="Heading3Char">
    <w:name w:val="Heading 3 Char"/>
    <w:basedOn w:val="DefaultParagraphFont"/>
    <w:link w:val="Heading3"/>
    <w:uiPriority w:val="9"/>
    <w:semiHidden/>
    <w:rsid w:val="002D35AD"/>
    <w:rPr>
      <w:rFonts w:asciiTheme="majorHAnsi" w:eastAsiaTheme="majorEastAsia" w:hAnsiTheme="majorHAnsi" w:cstheme="majorBidi"/>
      <w:color w:val="1F4D78" w:themeColor="accent1" w:themeShade="7F"/>
      <w:sz w:val="24"/>
      <w:szCs w:val="24"/>
    </w:rPr>
  </w:style>
  <w:style w:type="character" w:customStyle="1" w:styleId="BodyMSChar">
    <w:name w:val="Body MS Char"/>
    <w:basedOn w:val="DefaultParagraphFont"/>
    <w:link w:val="BodyMS"/>
    <w:rsid w:val="009260EF"/>
    <w:rPr>
      <w:rFonts w:ascii="Segoe Pro" w:hAnsi="Segoe Pro"/>
      <w:color w:val="262626" w:themeColor="text1" w:themeTint="D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5317">
      <w:bodyDiv w:val="1"/>
      <w:marLeft w:val="0"/>
      <w:marRight w:val="0"/>
      <w:marTop w:val="0"/>
      <w:marBottom w:val="0"/>
      <w:divBdr>
        <w:top w:val="none" w:sz="0" w:space="0" w:color="auto"/>
        <w:left w:val="none" w:sz="0" w:space="0" w:color="auto"/>
        <w:bottom w:val="none" w:sz="0" w:space="0" w:color="auto"/>
        <w:right w:val="none" w:sz="0" w:space="0" w:color="auto"/>
      </w:divBdr>
    </w:div>
    <w:div w:id="682585207">
      <w:bodyDiv w:val="1"/>
      <w:marLeft w:val="0"/>
      <w:marRight w:val="0"/>
      <w:marTop w:val="0"/>
      <w:marBottom w:val="0"/>
      <w:divBdr>
        <w:top w:val="none" w:sz="0" w:space="0" w:color="auto"/>
        <w:left w:val="none" w:sz="0" w:space="0" w:color="auto"/>
        <w:bottom w:val="none" w:sz="0" w:space="0" w:color="auto"/>
        <w:right w:val="none" w:sz="0" w:space="0" w:color="auto"/>
      </w:divBdr>
    </w:div>
    <w:div w:id="763114974">
      <w:bodyDiv w:val="1"/>
      <w:marLeft w:val="0"/>
      <w:marRight w:val="0"/>
      <w:marTop w:val="0"/>
      <w:marBottom w:val="0"/>
      <w:divBdr>
        <w:top w:val="none" w:sz="0" w:space="0" w:color="auto"/>
        <w:left w:val="none" w:sz="0" w:space="0" w:color="auto"/>
        <w:bottom w:val="none" w:sz="0" w:space="0" w:color="auto"/>
        <w:right w:val="none" w:sz="0" w:space="0" w:color="auto"/>
      </w:divBdr>
    </w:div>
    <w:div w:id="1424834862">
      <w:bodyDiv w:val="1"/>
      <w:marLeft w:val="0"/>
      <w:marRight w:val="0"/>
      <w:marTop w:val="0"/>
      <w:marBottom w:val="0"/>
      <w:divBdr>
        <w:top w:val="none" w:sz="0" w:space="0" w:color="auto"/>
        <w:left w:val="none" w:sz="0" w:space="0" w:color="auto"/>
        <w:bottom w:val="none" w:sz="0" w:space="0" w:color="auto"/>
        <w:right w:val="none" w:sz="0" w:space="0" w:color="auto"/>
      </w:divBdr>
      <w:divsChild>
        <w:div w:id="352658717">
          <w:marLeft w:val="432"/>
          <w:marRight w:val="0"/>
          <w:marTop w:val="200"/>
          <w:marBottom w:val="0"/>
          <w:divBdr>
            <w:top w:val="none" w:sz="0" w:space="0" w:color="auto"/>
            <w:left w:val="none" w:sz="0" w:space="0" w:color="auto"/>
            <w:bottom w:val="none" w:sz="0" w:space="0" w:color="auto"/>
            <w:right w:val="none" w:sz="0" w:space="0" w:color="auto"/>
          </w:divBdr>
        </w:div>
      </w:divsChild>
    </w:div>
    <w:div w:id="1496915549">
      <w:bodyDiv w:val="1"/>
      <w:marLeft w:val="0"/>
      <w:marRight w:val="0"/>
      <w:marTop w:val="0"/>
      <w:marBottom w:val="0"/>
      <w:divBdr>
        <w:top w:val="none" w:sz="0" w:space="0" w:color="auto"/>
        <w:left w:val="none" w:sz="0" w:space="0" w:color="auto"/>
        <w:bottom w:val="none" w:sz="0" w:space="0" w:color="auto"/>
        <w:right w:val="none" w:sz="0" w:space="0" w:color="auto"/>
      </w:divBdr>
    </w:div>
    <w:div w:id="1512991211">
      <w:bodyDiv w:val="1"/>
      <w:marLeft w:val="0"/>
      <w:marRight w:val="0"/>
      <w:marTop w:val="0"/>
      <w:marBottom w:val="0"/>
      <w:divBdr>
        <w:top w:val="none" w:sz="0" w:space="0" w:color="auto"/>
        <w:left w:val="none" w:sz="0" w:space="0" w:color="auto"/>
        <w:bottom w:val="none" w:sz="0" w:space="0" w:color="auto"/>
        <w:right w:val="none" w:sz="0" w:space="0" w:color="auto"/>
      </w:divBdr>
    </w:div>
    <w:div w:id="1576818344">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20265931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604">
          <w:marLeft w:val="1296"/>
          <w:marRight w:val="0"/>
          <w:marTop w:val="100"/>
          <w:marBottom w:val="0"/>
          <w:divBdr>
            <w:top w:val="none" w:sz="0" w:space="0" w:color="auto"/>
            <w:left w:val="none" w:sz="0" w:space="0" w:color="auto"/>
            <w:bottom w:val="none" w:sz="0" w:space="0" w:color="auto"/>
            <w:right w:val="none" w:sz="0" w:space="0" w:color="auto"/>
          </w:divBdr>
        </w:div>
        <w:div w:id="1187213978">
          <w:marLeft w:val="1296"/>
          <w:marRight w:val="0"/>
          <w:marTop w:val="100"/>
          <w:marBottom w:val="0"/>
          <w:divBdr>
            <w:top w:val="none" w:sz="0" w:space="0" w:color="auto"/>
            <w:left w:val="none" w:sz="0" w:space="0" w:color="auto"/>
            <w:bottom w:val="none" w:sz="0" w:space="0" w:color="auto"/>
            <w:right w:val="none" w:sz="0" w:space="0" w:color="auto"/>
          </w:divBdr>
        </w:div>
        <w:div w:id="1033186794">
          <w:marLeft w:val="1296"/>
          <w:marRight w:val="0"/>
          <w:marTop w:val="100"/>
          <w:marBottom w:val="0"/>
          <w:divBdr>
            <w:top w:val="none" w:sz="0" w:space="0" w:color="auto"/>
            <w:left w:val="none" w:sz="0" w:space="0" w:color="auto"/>
            <w:bottom w:val="none" w:sz="0" w:space="0" w:color="auto"/>
            <w:right w:val="none" w:sz="0" w:space="0" w:color="auto"/>
          </w:divBdr>
        </w:div>
        <w:div w:id="80539115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yperlink" Target="http://manage.windowsazure.com"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B57E594A964E1F9A07385FFFC2DCC8"/>
        <w:category>
          <w:name w:val="General"/>
          <w:gallery w:val="placeholder"/>
        </w:category>
        <w:types>
          <w:type w:val="bbPlcHdr"/>
        </w:types>
        <w:behaviors>
          <w:behavior w:val="content"/>
        </w:behaviors>
        <w:guid w:val="{29E8A03F-0AC2-428D-AC62-DE8E7F90C1B1}"/>
      </w:docPartPr>
      <w:docPartBody>
        <w:p w:rsidR="00D21D72" w:rsidRDefault="00BD2CC0" w:rsidP="00BD2CC0">
          <w:pPr>
            <w:pStyle w:val="8AB57E594A964E1F9A07385FFFC2DCC8"/>
          </w:pPr>
          <w:r w:rsidRPr="00DB07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0"/>
    <w:rsid w:val="000555E3"/>
    <w:rsid w:val="0006221E"/>
    <w:rsid w:val="00237E01"/>
    <w:rsid w:val="002760BF"/>
    <w:rsid w:val="002C3A6C"/>
    <w:rsid w:val="003A6A78"/>
    <w:rsid w:val="003E5107"/>
    <w:rsid w:val="005B6E5A"/>
    <w:rsid w:val="006A2383"/>
    <w:rsid w:val="00700C1C"/>
    <w:rsid w:val="007B07E8"/>
    <w:rsid w:val="00865326"/>
    <w:rsid w:val="008B4019"/>
    <w:rsid w:val="009735A3"/>
    <w:rsid w:val="009A2C4A"/>
    <w:rsid w:val="00A34B61"/>
    <w:rsid w:val="00B446CF"/>
    <w:rsid w:val="00BD2CC0"/>
    <w:rsid w:val="00C17A22"/>
    <w:rsid w:val="00CF3D73"/>
    <w:rsid w:val="00D21D72"/>
    <w:rsid w:val="00DE717F"/>
    <w:rsid w:val="00E015F7"/>
    <w:rsid w:val="00F61AA4"/>
    <w:rsid w:val="00F7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0"/>
    <w:rPr>
      <w:color w:val="808080"/>
    </w:rPr>
  </w:style>
  <w:style w:type="paragraph" w:customStyle="1" w:styleId="FDFC6E7E7F1342448EEB22E384CA474A">
    <w:name w:val="FDFC6E7E7F1342448EEB22E384CA474A"/>
    <w:rsid w:val="00BD2CC0"/>
  </w:style>
  <w:style w:type="paragraph" w:customStyle="1" w:styleId="8AB57E594A964E1F9A07385FFFC2DCC8">
    <w:name w:val="8AB57E594A964E1F9A07385FFFC2DCC8"/>
    <w:rsid w:val="00BD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2D4CC19CC12A408AC4DE8A2E088923" ma:contentTypeVersion="4" ma:contentTypeDescription="Create a new document." ma:contentTypeScope="" ma:versionID="9930d5c4b16410d3c77ba0ade2bf704f">
  <xsd:schema xmlns:xsd="http://www.w3.org/2001/XMLSchema" xmlns:xs="http://www.w3.org/2001/XMLSchema" xmlns:p="http://schemas.microsoft.com/office/2006/metadata/properties" xmlns:ns1="http://schemas.microsoft.com/sharepoint/v3" xmlns:ns3="7428e819-8ab6-40aa-abf2-04b819a7dfb7" targetNamespace="http://schemas.microsoft.com/office/2006/metadata/properties" ma:root="true" ma:fieldsID="d21c82219a549497b3a585ed64e3dd39" ns1:_="" ns3:_="">
    <xsd:import namespace="http://schemas.microsoft.com/sharepoint/v3"/>
    <xsd:import namespace="7428e819-8ab6-40aa-abf2-04b819a7dfb7"/>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8e819-8ab6-40aa-abf2-04b819a7d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428e819-8ab6-40aa-abf2-04b819a7dfb7">
      <UserInfo>
        <DisplayName/>
        <AccountId xsi:nil="true"/>
        <AccountType/>
      </UserInfo>
    </SharedWithUsers>
    <IMAddres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42997-1B41-4B37-B927-7996F2977575}">
  <ds:schemaRefs>
    <ds:schemaRef ds:uri="http://schemas.microsoft.com/sharepoint/v3/contenttype/forms"/>
  </ds:schemaRefs>
</ds:datastoreItem>
</file>

<file path=customXml/itemProps2.xml><?xml version="1.0" encoding="utf-8"?>
<ds:datastoreItem xmlns:ds="http://schemas.openxmlformats.org/officeDocument/2006/customXml" ds:itemID="{F7B154D7-B5E2-45EB-BB2A-7FFF316DB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28e819-8ab6-40aa-abf2-04b819a7d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7D6C38-AB93-4665-A89A-0A356716DD99}">
  <ds:schemaRefs>
    <ds:schemaRef ds:uri="http://schemas.microsoft.com/office/2006/metadata/properties"/>
    <ds:schemaRef ds:uri="http://schemas.microsoft.com/office/infopath/2007/PartnerControls"/>
    <ds:schemaRef ds:uri="7428e819-8ab6-40aa-abf2-04b819a7dfb7"/>
    <ds:schemaRef ds:uri="http://schemas.microsoft.com/sharepoint/v3"/>
  </ds:schemaRefs>
</ds:datastoreItem>
</file>

<file path=customXml/itemProps4.xml><?xml version="1.0" encoding="utf-8"?>
<ds:datastoreItem xmlns:ds="http://schemas.openxmlformats.org/officeDocument/2006/customXml" ds:itemID="{49C60739-6198-4723-A815-BDDDB1677E49}">
  <ds:schemaRefs>
    <ds:schemaRef ds:uri="http://schemas.openxmlformats.org/officeDocument/2006/bibliography"/>
  </ds:schemaRefs>
</ds:datastoreItem>
</file>

<file path=customXml/itemProps5.xml><?xml version="1.0" encoding="utf-8"?>
<ds:datastoreItem xmlns:ds="http://schemas.openxmlformats.org/officeDocument/2006/customXml" ds:itemID="{C8ED8D3C-B110-4244-B319-3CB82FBA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Mitchell (MTC)</dc:creator>
  <cp:keywords/>
  <dc:description/>
  <cp:lastModifiedBy>Steve Busby</cp:lastModifiedBy>
  <cp:revision>23</cp:revision>
  <cp:lastPrinted>2016-01-14T02:41:00Z</cp:lastPrinted>
  <dcterms:created xsi:type="dcterms:W3CDTF">2015-10-05T14:57:00Z</dcterms:created>
  <dcterms:modified xsi:type="dcterms:W3CDTF">2016-03-24T00:45:00Z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0x010100442D4CC19CC12A408AC4DE8A2E088923</vt:lpwstr>
  </property>
  <property fmtid="{D5CDD505-2E9C-101B-9397-08002B2CF9AE}" pid="3" name="DocVizMetadataToken">
    <vt:lpwstr>300x168x1</vt:lpwstr>
  </property>
  <property fmtid="{D5CDD505-2E9C-101B-9397-08002B2CF9AE}" pid="4" name="DocVizPreviewMetadata_Count">
    <vt:i4>1</vt:i4>
  </property>
  <property fmtid="{D5CDD505-2E9C-101B-9397-08002B2CF9AE}" pid="5" name="DocVizPreviewMetadata_0">
    <vt:lpwstr>300x168x1</vt:lpwstr>
  </property>
  <property fmtid="{D5CDD505-2E9C-101B-9397-08002B2CF9AE}" pid="6" name="IsMyDocuments">
    <vt:bool>true</vt:bool>
  </property>
  <property fmtid="{D5CDD505-2E9C-101B-9397-08002B2CF9AE}" pid="7" name="TaxKeyword">
    <vt:lpwstr/>
  </property>
  <property fmtid="{D5CDD505-2E9C-101B-9397-08002B2CF9AE}" pid="8" name="TaxCatchAll">
    <vt:lpwstr/>
  </property>
  <property fmtid="{D5CDD505-2E9C-101B-9397-08002B2CF9AE}" pid="9" name="TaxKeywordTaxHTField">
    <vt:lpwstr/>
  </property>
</Properties>
</file>