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BD" w:rsidRPr="009E3430" w:rsidRDefault="001B1CBD">
      <w:pPr>
        <w:rPr>
          <w:rFonts w:ascii="Century Gothic" w:hAnsi="Century Gothic"/>
          <w:b/>
          <w:sz w:val="20"/>
          <w:szCs w:val="20"/>
          <w:u w:val="single"/>
          <w:lang w:val="fr-FR"/>
        </w:rPr>
      </w:pPr>
      <w:r w:rsidRPr="009E3430">
        <w:rPr>
          <w:rFonts w:ascii="Century Gothic" w:hAnsi="Century Gothic"/>
          <w:b/>
          <w:sz w:val="20"/>
          <w:szCs w:val="20"/>
          <w:u w:val="single"/>
          <w:lang w:val="fr-FR"/>
        </w:rPr>
        <w:t>Questions</w:t>
      </w:r>
    </w:p>
    <w:p w:rsidR="00E06A60" w:rsidRPr="009E3430" w:rsidRDefault="0027057B" w:rsidP="0027057B">
      <w:pPr>
        <w:rPr>
          <w:rFonts w:ascii="Century Gothic" w:hAnsi="Century Gothic"/>
          <w:b/>
          <w:sz w:val="20"/>
          <w:szCs w:val="20"/>
          <w:lang w:val="fr-FR"/>
        </w:rPr>
      </w:pPr>
      <w:proofErr w:type="spellStart"/>
      <w:r w:rsidRPr="009E3430">
        <w:rPr>
          <w:rFonts w:ascii="Century Gothic" w:hAnsi="Century Gothic"/>
          <w:b/>
          <w:sz w:val="20"/>
          <w:szCs w:val="20"/>
          <w:lang w:val="fr-FR"/>
        </w:rPr>
        <w:t>I.</w:t>
      </w:r>
      <w:r w:rsidR="001B1CBD" w:rsidRPr="009E3430">
        <w:rPr>
          <w:rFonts w:ascii="Century Gothic" w:hAnsi="Century Gothic"/>
          <w:b/>
          <w:sz w:val="20"/>
          <w:szCs w:val="20"/>
          <w:lang w:val="fr-FR"/>
        </w:rPr>
        <w:t>Aspect</w:t>
      </w:r>
      <w:proofErr w:type="spellEnd"/>
      <w:r w:rsidR="001B1CBD" w:rsidRPr="009E3430">
        <w:rPr>
          <w:rFonts w:ascii="Century Gothic" w:hAnsi="Century Gothic"/>
          <w:b/>
          <w:sz w:val="20"/>
          <w:szCs w:val="20"/>
          <w:lang w:val="fr-FR"/>
        </w:rPr>
        <w:t xml:space="preserve"> Technique</w:t>
      </w:r>
    </w:p>
    <w:p w:rsidR="00D3775A" w:rsidRPr="00986122" w:rsidRDefault="002B1EEA" w:rsidP="00D3775A">
      <w:pPr>
        <w:jc w:val="both"/>
        <w:rPr>
          <w:rFonts w:ascii="Century Gothic" w:hAnsi="Century Gothic" w:cs="Times New Roman"/>
          <w:color w:val="0070C0"/>
          <w:sz w:val="20"/>
          <w:szCs w:val="20"/>
          <w:lang w:val="fr-FR"/>
        </w:rPr>
      </w:pPr>
      <w:r w:rsidRPr="002B1EEA">
        <w:rPr>
          <w:rFonts w:ascii="Century Gothic" w:hAnsi="Century Gothic"/>
          <w:i/>
          <w:sz w:val="20"/>
          <w:szCs w:val="20"/>
          <w:lang w:val="fr-FR"/>
        </w:rPr>
        <w:t xml:space="preserve">A. </w:t>
      </w:r>
      <w:r w:rsidR="001B1CBD" w:rsidRPr="001E01AF">
        <w:rPr>
          <w:rFonts w:ascii="Century Gothic" w:hAnsi="Century Gothic"/>
          <w:i/>
          <w:sz w:val="20"/>
          <w:szCs w:val="20"/>
          <w:lang w:val="fr-FR"/>
        </w:rPr>
        <w:t>Projets pilotes</w:t>
      </w:r>
      <w:r w:rsidR="001B1CBD" w:rsidRPr="001E01AF">
        <w:rPr>
          <w:rFonts w:ascii="Century Gothic" w:hAnsi="Century Gothic"/>
          <w:sz w:val="20"/>
          <w:szCs w:val="20"/>
          <w:lang w:val="fr-FR"/>
        </w:rPr>
        <w:t xml:space="preserve">: la demande de soumission parle d’un projet pilote pour les composantes des compétences de vie courante ainsi que pour la lecture / écriture. </w:t>
      </w:r>
      <w:r w:rsidR="00E06A60" w:rsidRPr="001E01AF">
        <w:rPr>
          <w:rFonts w:ascii="Century Gothic" w:hAnsi="Century Gothic"/>
          <w:sz w:val="20"/>
          <w:szCs w:val="20"/>
          <w:lang w:val="fr-FR"/>
        </w:rPr>
        <w:t>Voudriez-vous</w:t>
      </w:r>
      <w:r w:rsidR="001B1CBD" w:rsidRPr="001E01AF">
        <w:rPr>
          <w:rFonts w:ascii="Century Gothic" w:hAnsi="Century Gothic"/>
          <w:sz w:val="20"/>
          <w:szCs w:val="20"/>
          <w:lang w:val="fr-FR"/>
        </w:rPr>
        <w:t xml:space="preserve"> confirmer que : a) pour le produit technique à livrer concernant le projet pilote des compétences de vie courante, il s’agit d’une conception pilote</w:t>
      </w:r>
      <w:r w:rsidR="00E06A60" w:rsidRPr="001E01AF">
        <w:rPr>
          <w:rFonts w:ascii="Century Gothic" w:hAnsi="Century Gothic"/>
          <w:sz w:val="20"/>
          <w:szCs w:val="20"/>
          <w:lang w:val="fr-FR"/>
        </w:rPr>
        <w:t xml:space="preserve">, </w:t>
      </w:r>
      <w:r w:rsidR="00D3775A" w:rsidRPr="00986122">
        <w:rPr>
          <w:rFonts w:ascii="Century Gothic" w:hAnsi="Century Gothic"/>
          <w:color w:val="0070C0"/>
          <w:sz w:val="20"/>
          <w:szCs w:val="20"/>
          <w:lang w:val="fr-FR"/>
        </w:rPr>
        <w:t>(</w:t>
      </w:r>
      <w:r w:rsidR="00D3775A" w:rsidRPr="00986122">
        <w:rPr>
          <w:rFonts w:ascii="Century Gothic" w:hAnsi="Century Gothic" w:cs="Arial"/>
          <w:color w:val="0070C0"/>
          <w:sz w:val="20"/>
          <w:szCs w:val="20"/>
          <w:lang w:val="fr-FR"/>
        </w:rPr>
        <w:t xml:space="preserve">Le Projet pilote  est une expérimentation  du programme d’enseignement </w:t>
      </w:r>
      <w:r w:rsidR="00D3775A" w:rsidRPr="00986122">
        <w:rPr>
          <w:rFonts w:ascii="Century Gothic" w:hAnsi="Century Gothic" w:cs="Times New Roman"/>
          <w:color w:val="0070C0"/>
          <w:sz w:val="20"/>
          <w:szCs w:val="20"/>
          <w:lang w:val="fr-FR"/>
        </w:rPr>
        <w:t xml:space="preserve">intégré basé sur les compétences de vie courantes </w:t>
      </w:r>
      <w:r w:rsidR="00D3775A" w:rsidRPr="00986122">
        <w:rPr>
          <w:rFonts w:ascii="Century Gothic" w:hAnsi="Century Gothic" w:cs="Arial"/>
          <w:color w:val="0070C0"/>
          <w:sz w:val="20"/>
          <w:szCs w:val="20"/>
          <w:lang w:val="fr-FR"/>
        </w:rPr>
        <w:t xml:space="preserve">dans les </w:t>
      </w:r>
      <w:r w:rsidR="002E5D07" w:rsidRPr="00986122">
        <w:rPr>
          <w:rFonts w:ascii="Century Gothic" w:hAnsi="Century Gothic" w:cs="Arial"/>
          <w:color w:val="0070C0"/>
          <w:sz w:val="20"/>
          <w:szCs w:val="20"/>
          <w:lang w:val="fr-FR"/>
        </w:rPr>
        <w:t>écoles. Le</w:t>
      </w:r>
      <w:r w:rsidR="00E824AE">
        <w:rPr>
          <w:rFonts w:ascii="Century Gothic" w:hAnsi="Century Gothic" w:cs="Arial"/>
          <w:color w:val="0070C0"/>
          <w:sz w:val="20"/>
          <w:szCs w:val="20"/>
          <w:lang w:val="fr-FR"/>
        </w:rPr>
        <w:t xml:space="preserve"> comité de Pilotage accompagne </w:t>
      </w:r>
      <w:r w:rsidR="002E5D07" w:rsidRPr="00986122">
        <w:rPr>
          <w:rFonts w:ascii="Century Gothic" w:hAnsi="Century Gothic" w:cs="Arial"/>
          <w:color w:val="0070C0"/>
          <w:sz w:val="20"/>
          <w:szCs w:val="20"/>
          <w:lang w:val="fr-FR"/>
        </w:rPr>
        <w:t xml:space="preserve"> l’EPSP et le consultant pour sa validation et adoption).</w:t>
      </w:r>
    </w:p>
    <w:p w:rsidR="002E5D07" w:rsidRDefault="00E06A60" w:rsidP="002E5D07">
      <w:pPr>
        <w:rPr>
          <w:rFonts w:ascii="Century Gothic" w:hAnsi="Century Gothic"/>
          <w:sz w:val="20"/>
          <w:szCs w:val="20"/>
          <w:lang w:val="fr-FR"/>
        </w:rPr>
      </w:pPr>
      <w:r w:rsidRPr="002E5D07">
        <w:rPr>
          <w:rFonts w:ascii="Century Gothic" w:hAnsi="Century Gothic"/>
          <w:sz w:val="20"/>
          <w:szCs w:val="20"/>
          <w:lang w:val="fr-FR"/>
        </w:rPr>
        <w:t xml:space="preserve">b) </w:t>
      </w:r>
      <w:r w:rsidR="001B1CBD" w:rsidRPr="002E5D07">
        <w:rPr>
          <w:rFonts w:ascii="Century Gothic" w:hAnsi="Century Gothic"/>
          <w:sz w:val="20"/>
          <w:szCs w:val="20"/>
          <w:lang w:val="fr-FR"/>
        </w:rPr>
        <w:t>que le produit attendu pour la lecture c’</w:t>
      </w:r>
      <w:r w:rsidRPr="002E5D07">
        <w:rPr>
          <w:rFonts w:ascii="Century Gothic" w:hAnsi="Century Gothic"/>
          <w:sz w:val="20"/>
          <w:szCs w:val="20"/>
          <w:lang w:val="fr-FR"/>
        </w:rPr>
        <w:t xml:space="preserve">est la conception </w:t>
      </w:r>
      <w:r w:rsidR="001B1CBD" w:rsidRPr="002E5D07">
        <w:rPr>
          <w:rFonts w:ascii="Century Gothic" w:hAnsi="Century Gothic"/>
          <w:sz w:val="20"/>
          <w:szCs w:val="20"/>
          <w:lang w:val="fr-FR"/>
        </w:rPr>
        <w:t xml:space="preserve">comprenant un plan détaillé de mise en œuvre, </w:t>
      </w:r>
    </w:p>
    <w:p w:rsidR="00D3775A" w:rsidRDefault="001B1CBD" w:rsidP="00D3775A">
      <w:pPr>
        <w:rPr>
          <w:rFonts w:ascii="Century Gothic" w:hAnsi="Century Gothic"/>
          <w:sz w:val="20"/>
          <w:szCs w:val="20"/>
          <w:lang w:val="fr-FR"/>
        </w:rPr>
      </w:pPr>
      <w:r w:rsidRPr="002E5D07">
        <w:rPr>
          <w:rFonts w:ascii="Century Gothic" w:hAnsi="Century Gothic"/>
          <w:sz w:val="20"/>
          <w:szCs w:val="20"/>
          <w:lang w:val="fr-FR"/>
        </w:rPr>
        <w:t>c) qu’il ne revien</w:t>
      </w:r>
      <w:r w:rsidR="00D85A14" w:rsidRPr="002E5D07">
        <w:rPr>
          <w:rFonts w:ascii="Century Gothic" w:hAnsi="Century Gothic"/>
          <w:sz w:val="20"/>
          <w:szCs w:val="20"/>
          <w:lang w:val="fr-FR"/>
        </w:rPr>
        <w:t>t</w:t>
      </w:r>
      <w:r w:rsidRPr="002E5D07">
        <w:rPr>
          <w:rFonts w:ascii="Century Gothic" w:hAnsi="Century Gothic"/>
          <w:sz w:val="20"/>
          <w:szCs w:val="20"/>
          <w:lang w:val="fr-FR"/>
        </w:rPr>
        <w:t xml:space="preserve"> pas à l’Assistance </w:t>
      </w:r>
      <w:r w:rsidR="00E06A60" w:rsidRPr="002E5D07">
        <w:rPr>
          <w:rFonts w:ascii="Century Gothic" w:hAnsi="Century Gothic"/>
          <w:sz w:val="20"/>
          <w:szCs w:val="20"/>
          <w:lang w:val="fr-FR"/>
        </w:rPr>
        <w:t>T</w:t>
      </w:r>
      <w:r w:rsidRPr="002E5D07">
        <w:rPr>
          <w:rFonts w:ascii="Century Gothic" w:hAnsi="Century Gothic"/>
          <w:sz w:val="20"/>
          <w:szCs w:val="20"/>
          <w:lang w:val="fr-FR"/>
        </w:rPr>
        <w:t xml:space="preserve">echnique de gérer la mise en œuvre </w:t>
      </w:r>
      <w:r w:rsidR="00D85A14" w:rsidRPr="002E5D07">
        <w:rPr>
          <w:rFonts w:ascii="Century Gothic" w:hAnsi="Century Gothic"/>
          <w:sz w:val="20"/>
          <w:szCs w:val="20"/>
          <w:lang w:val="fr-FR"/>
        </w:rPr>
        <w:t xml:space="preserve">des projets </w:t>
      </w:r>
      <w:r w:rsidRPr="002E5D07">
        <w:rPr>
          <w:rFonts w:ascii="Century Gothic" w:hAnsi="Century Gothic"/>
          <w:sz w:val="20"/>
          <w:szCs w:val="20"/>
          <w:lang w:val="fr-FR"/>
        </w:rPr>
        <w:t xml:space="preserve">pilote, et </w:t>
      </w:r>
      <w:r w:rsidR="00D85A14" w:rsidRPr="002E5D07">
        <w:rPr>
          <w:rFonts w:ascii="Century Gothic" w:hAnsi="Century Gothic"/>
          <w:sz w:val="20"/>
          <w:szCs w:val="20"/>
          <w:lang w:val="fr-FR"/>
        </w:rPr>
        <w:t xml:space="preserve">que </w:t>
      </w:r>
      <w:r w:rsidRPr="002E5D07">
        <w:rPr>
          <w:rFonts w:ascii="Century Gothic" w:hAnsi="Century Gothic"/>
          <w:sz w:val="20"/>
          <w:szCs w:val="20"/>
          <w:lang w:val="fr-FR"/>
        </w:rPr>
        <w:t>par conséquent, nous ne devrions pas inclure cette mise en œuvre dans la proposition de budget</w:t>
      </w:r>
      <w:r w:rsidR="00246B01" w:rsidRPr="002E5D07">
        <w:rPr>
          <w:rFonts w:ascii="Century Gothic" w:hAnsi="Century Gothic"/>
          <w:sz w:val="20"/>
          <w:szCs w:val="20"/>
          <w:lang w:val="fr-FR"/>
        </w:rPr>
        <w:t>.</w:t>
      </w:r>
      <w:r w:rsidRPr="002E5D07">
        <w:rPr>
          <w:rFonts w:ascii="Century Gothic" w:hAnsi="Century Gothic"/>
          <w:sz w:val="20"/>
          <w:szCs w:val="20"/>
          <w:lang w:val="fr-FR"/>
        </w:rPr>
        <w:t xml:space="preserve"> </w:t>
      </w:r>
      <w:r w:rsidR="002E5D07" w:rsidRPr="002E5D07">
        <w:rPr>
          <w:rFonts w:ascii="Century Gothic" w:hAnsi="Century Gothic"/>
          <w:color w:val="0070C0"/>
          <w:sz w:val="20"/>
          <w:szCs w:val="20"/>
          <w:lang w:val="fr-FR"/>
        </w:rPr>
        <w:t xml:space="preserve">(Pour b et c : lecture, </w:t>
      </w:r>
      <w:r w:rsidR="00F30177">
        <w:rPr>
          <w:rFonts w:ascii="Century Gothic" w:hAnsi="Century Gothic"/>
          <w:color w:val="0070C0"/>
          <w:sz w:val="20"/>
          <w:szCs w:val="20"/>
          <w:lang w:val="fr-FR"/>
        </w:rPr>
        <w:t xml:space="preserve">En lien avec le produit 10 attendu de la consultation (voir TDR), </w:t>
      </w:r>
      <w:r w:rsidR="002E5D07" w:rsidRPr="002E5D07">
        <w:rPr>
          <w:rFonts w:ascii="Century Gothic" w:hAnsi="Century Gothic"/>
          <w:color w:val="0070C0"/>
          <w:sz w:val="20"/>
          <w:szCs w:val="20"/>
          <w:lang w:val="fr-FR"/>
        </w:rPr>
        <w:t xml:space="preserve">l’assistance technique doit </w:t>
      </w:r>
      <w:r w:rsidR="00F30177">
        <w:rPr>
          <w:rFonts w:ascii="Century Gothic" w:hAnsi="Century Gothic"/>
          <w:color w:val="0070C0"/>
          <w:sz w:val="20"/>
          <w:szCs w:val="20"/>
          <w:lang w:val="fr-FR"/>
        </w:rPr>
        <w:t xml:space="preserve">concevoir le projet pilote, </w:t>
      </w:r>
      <w:r w:rsidR="002E5D07" w:rsidRPr="002E5D07">
        <w:rPr>
          <w:rFonts w:ascii="Century Gothic" w:hAnsi="Century Gothic"/>
          <w:color w:val="0070C0"/>
          <w:sz w:val="20"/>
          <w:szCs w:val="20"/>
          <w:lang w:val="fr-FR"/>
        </w:rPr>
        <w:t xml:space="preserve">coordonner les activités de </w:t>
      </w:r>
      <w:r w:rsidR="00F30177">
        <w:rPr>
          <w:rFonts w:ascii="Century Gothic" w:hAnsi="Century Gothic"/>
          <w:color w:val="0070C0"/>
          <w:sz w:val="20"/>
          <w:szCs w:val="20"/>
          <w:lang w:val="fr-FR"/>
        </w:rPr>
        <w:t xml:space="preserve">sa </w:t>
      </w:r>
      <w:r w:rsidR="002E5D07" w:rsidRPr="002E5D07">
        <w:rPr>
          <w:rFonts w:ascii="Century Gothic" w:hAnsi="Century Gothic"/>
          <w:color w:val="0070C0"/>
          <w:sz w:val="20"/>
          <w:szCs w:val="20"/>
          <w:lang w:val="fr-FR"/>
        </w:rPr>
        <w:t>mise en œuvre et veiller à l’assurance qualité des produits.)</w:t>
      </w:r>
    </w:p>
    <w:p w:rsidR="00E7574A" w:rsidRPr="002B1EEA" w:rsidRDefault="002B1EEA" w:rsidP="002B1EEA">
      <w:pPr>
        <w:rPr>
          <w:rFonts w:ascii="Century Gothic" w:hAnsi="Century Gothic"/>
          <w:sz w:val="20"/>
          <w:szCs w:val="20"/>
          <w:lang w:val="fr-FR"/>
        </w:rPr>
      </w:pPr>
      <w:proofErr w:type="spellStart"/>
      <w:r>
        <w:rPr>
          <w:rFonts w:ascii="Century Gothic" w:hAnsi="Century Gothic"/>
          <w:i/>
          <w:sz w:val="20"/>
          <w:szCs w:val="20"/>
          <w:lang w:val="fr-FR"/>
        </w:rPr>
        <w:t>B.</w:t>
      </w:r>
      <w:r w:rsidR="00E7574A" w:rsidRPr="002B1EEA">
        <w:rPr>
          <w:rFonts w:ascii="Century Gothic" w:hAnsi="Century Gothic"/>
          <w:i/>
          <w:sz w:val="20"/>
          <w:szCs w:val="20"/>
          <w:lang w:val="fr-FR"/>
        </w:rPr>
        <w:t>Disponibilité</w:t>
      </w:r>
      <w:proofErr w:type="spellEnd"/>
      <w:r w:rsidR="00E7574A" w:rsidRPr="002B1EEA">
        <w:rPr>
          <w:rFonts w:ascii="Century Gothic" w:hAnsi="Century Gothic"/>
          <w:i/>
          <w:sz w:val="20"/>
          <w:szCs w:val="20"/>
          <w:lang w:val="fr-FR"/>
        </w:rPr>
        <w:t xml:space="preserve"> des partenaires du MEPSP</w:t>
      </w:r>
      <w:r w:rsidR="00E7574A" w:rsidRPr="002B1EEA">
        <w:rPr>
          <w:rFonts w:ascii="Century Gothic" w:hAnsi="Century Gothic"/>
          <w:sz w:val="20"/>
          <w:szCs w:val="20"/>
          <w:lang w:val="fr-FR"/>
        </w:rPr>
        <w:t xml:space="preserve"> : </w:t>
      </w:r>
      <w:r w:rsidR="00E06A60" w:rsidRPr="002B1EEA">
        <w:rPr>
          <w:rFonts w:ascii="Century Gothic" w:hAnsi="Century Gothic"/>
          <w:sz w:val="20"/>
          <w:szCs w:val="20"/>
          <w:lang w:val="fr-FR"/>
        </w:rPr>
        <w:t>Pour achever</w:t>
      </w:r>
      <w:r w:rsidR="00E7574A" w:rsidRPr="002B1EEA">
        <w:rPr>
          <w:rFonts w:ascii="Century Gothic" w:hAnsi="Century Gothic"/>
          <w:sz w:val="20"/>
          <w:szCs w:val="20"/>
          <w:lang w:val="fr-FR"/>
        </w:rPr>
        <w:t xml:space="preserve"> les produits techniques selon le chronogramme </w:t>
      </w:r>
      <w:r w:rsidR="00D90E4C" w:rsidRPr="002B1EEA">
        <w:rPr>
          <w:rFonts w:ascii="Century Gothic" w:hAnsi="Century Gothic"/>
          <w:sz w:val="20"/>
          <w:szCs w:val="20"/>
          <w:lang w:val="fr-FR"/>
        </w:rPr>
        <w:t>proposé, les partenaires du MEPSP commis à cette initiative doivent dédier suffisamment de leur temps à la conception, la revue  et la validation des produits techniques. Selon l’</w:t>
      </w:r>
      <w:r w:rsidR="00187348" w:rsidRPr="002B1EEA">
        <w:rPr>
          <w:rFonts w:ascii="Century Gothic" w:hAnsi="Century Gothic"/>
          <w:sz w:val="20"/>
          <w:szCs w:val="20"/>
          <w:lang w:val="fr-FR"/>
        </w:rPr>
        <w:t>expérience d’</w:t>
      </w:r>
      <w:r w:rsidR="00D90E4C" w:rsidRPr="002B1EEA">
        <w:rPr>
          <w:rFonts w:ascii="Century Gothic" w:hAnsi="Century Gothic"/>
          <w:sz w:val="20"/>
          <w:szCs w:val="20"/>
          <w:lang w:val="fr-FR"/>
        </w:rPr>
        <w:t xml:space="preserve">EDC en RDC, ces partenaires doivent partager leur temps pour </w:t>
      </w:r>
      <w:r w:rsidR="00E06A60" w:rsidRPr="002B1EEA">
        <w:rPr>
          <w:rFonts w:ascii="Century Gothic" w:hAnsi="Century Gothic"/>
          <w:sz w:val="20"/>
          <w:szCs w:val="20"/>
          <w:lang w:val="fr-FR"/>
        </w:rPr>
        <w:t xml:space="preserve">faire face </w:t>
      </w:r>
      <w:r w:rsidR="00D90E4C" w:rsidRPr="002B1EEA">
        <w:rPr>
          <w:rFonts w:ascii="Century Gothic" w:hAnsi="Century Gothic"/>
          <w:sz w:val="20"/>
          <w:szCs w:val="20"/>
          <w:lang w:val="fr-FR"/>
        </w:rPr>
        <w:t xml:space="preserve">à de multiples </w:t>
      </w:r>
      <w:r w:rsidR="00E06A60" w:rsidRPr="002B1EEA">
        <w:rPr>
          <w:rFonts w:ascii="Century Gothic" w:hAnsi="Century Gothic"/>
          <w:sz w:val="20"/>
          <w:szCs w:val="20"/>
          <w:lang w:val="fr-FR"/>
        </w:rPr>
        <w:t xml:space="preserve">demandes </w:t>
      </w:r>
      <w:r w:rsidR="00D90E4C" w:rsidRPr="002B1EEA">
        <w:rPr>
          <w:rFonts w:ascii="Century Gothic" w:hAnsi="Century Gothic"/>
          <w:sz w:val="20"/>
          <w:szCs w:val="20"/>
          <w:lang w:val="fr-FR"/>
        </w:rPr>
        <w:t>concurrent</w:t>
      </w:r>
      <w:r w:rsidR="00187348" w:rsidRPr="002B1EEA">
        <w:rPr>
          <w:rFonts w:ascii="Century Gothic" w:hAnsi="Century Gothic"/>
          <w:sz w:val="20"/>
          <w:szCs w:val="20"/>
          <w:lang w:val="fr-FR"/>
        </w:rPr>
        <w:t>es</w:t>
      </w:r>
      <w:r w:rsidR="00D90E4C" w:rsidRPr="002B1EEA">
        <w:rPr>
          <w:rFonts w:ascii="Century Gothic" w:hAnsi="Century Gothic"/>
          <w:sz w:val="20"/>
          <w:szCs w:val="20"/>
          <w:lang w:val="fr-FR"/>
        </w:rPr>
        <w:t xml:space="preserve">, spécialement lors des périodes d’examens. Comment l’UNICEF </w:t>
      </w:r>
      <w:r w:rsidR="00E06A60" w:rsidRPr="002B1EEA">
        <w:rPr>
          <w:rFonts w:ascii="Century Gothic" w:hAnsi="Century Gothic"/>
          <w:sz w:val="20"/>
          <w:szCs w:val="20"/>
          <w:lang w:val="fr-FR"/>
        </w:rPr>
        <w:t>entend-elle assurer</w:t>
      </w:r>
      <w:r w:rsidR="00053A0F" w:rsidRPr="002B1EEA">
        <w:rPr>
          <w:rFonts w:ascii="Century Gothic" w:hAnsi="Century Gothic"/>
          <w:sz w:val="20"/>
          <w:szCs w:val="20"/>
          <w:lang w:val="fr-FR"/>
        </w:rPr>
        <w:t xml:space="preserve"> la disponibilité des partenaires ministériels pour </w:t>
      </w:r>
      <w:r w:rsidR="00E06A60" w:rsidRPr="002B1EEA">
        <w:rPr>
          <w:rFonts w:ascii="Century Gothic" w:hAnsi="Century Gothic"/>
          <w:sz w:val="20"/>
          <w:szCs w:val="20"/>
          <w:lang w:val="fr-FR"/>
        </w:rPr>
        <w:t>qu’ils soient à même d’</w:t>
      </w:r>
      <w:r w:rsidR="00053A0F" w:rsidRPr="002B1EEA">
        <w:rPr>
          <w:rFonts w:ascii="Century Gothic" w:hAnsi="Century Gothic"/>
          <w:sz w:val="20"/>
          <w:szCs w:val="20"/>
          <w:lang w:val="fr-FR"/>
        </w:rPr>
        <w:t xml:space="preserve">appuyer cette initiative ? Par ailleurs, étant donné le rôle crucial que les responsables provinciaux devront jouer dans le développement professionnel </w:t>
      </w:r>
      <w:r w:rsidR="00187348" w:rsidRPr="002B1EEA">
        <w:rPr>
          <w:rFonts w:ascii="Century Gothic" w:hAnsi="Century Gothic"/>
          <w:sz w:val="20"/>
          <w:szCs w:val="20"/>
          <w:lang w:val="fr-FR"/>
        </w:rPr>
        <w:t xml:space="preserve">des enseignants </w:t>
      </w:r>
      <w:r w:rsidR="00053A0F" w:rsidRPr="002B1EEA">
        <w:rPr>
          <w:rFonts w:ascii="Century Gothic" w:hAnsi="Century Gothic"/>
          <w:sz w:val="20"/>
          <w:szCs w:val="20"/>
          <w:lang w:val="fr-FR"/>
        </w:rPr>
        <w:t xml:space="preserve">comme cela </w:t>
      </w:r>
      <w:r w:rsidR="00187348" w:rsidRPr="002B1EEA">
        <w:rPr>
          <w:rFonts w:ascii="Century Gothic" w:hAnsi="Century Gothic"/>
          <w:sz w:val="20"/>
          <w:szCs w:val="20"/>
          <w:lang w:val="fr-FR"/>
        </w:rPr>
        <w:t>a été prescrit dans la politique de la formation des enseignant</w:t>
      </w:r>
      <w:r w:rsidR="00E06A60" w:rsidRPr="002B1EEA">
        <w:rPr>
          <w:rFonts w:ascii="Century Gothic" w:hAnsi="Century Gothic"/>
          <w:sz w:val="20"/>
          <w:szCs w:val="20"/>
          <w:lang w:val="fr-FR"/>
        </w:rPr>
        <w:t>s du primaire récemment validée,</w:t>
      </w:r>
      <w:r w:rsidR="00187348" w:rsidRPr="002B1EEA">
        <w:rPr>
          <w:rFonts w:ascii="Century Gothic" w:hAnsi="Century Gothic"/>
          <w:sz w:val="20"/>
          <w:szCs w:val="20"/>
          <w:lang w:val="fr-FR"/>
        </w:rPr>
        <w:t xml:space="preserve"> EDC demande si l’UNICEF envisage que le niveau provincial joue  un rôle actif dans cette initiative. </w:t>
      </w:r>
    </w:p>
    <w:p w:rsidR="002B1EEA" w:rsidRPr="00666DC0" w:rsidRDefault="00666DC0" w:rsidP="002B1EEA">
      <w:pPr>
        <w:rPr>
          <w:rFonts w:ascii="Century Gothic" w:hAnsi="Century Gothic"/>
          <w:color w:val="0070C0"/>
          <w:sz w:val="20"/>
          <w:szCs w:val="20"/>
          <w:lang w:val="fr-FR"/>
        </w:rPr>
      </w:pPr>
      <w:r w:rsidRPr="00666DC0">
        <w:rPr>
          <w:rFonts w:ascii="Century Gothic" w:hAnsi="Century Gothic"/>
          <w:color w:val="0070C0"/>
          <w:sz w:val="20"/>
          <w:szCs w:val="20"/>
          <w:lang w:val="fr-FR"/>
        </w:rPr>
        <w:t xml:space="preserve">C’est </w:t>
      </w:r>
      <w:r w:rsidR="007F5242">
        <w:rPr>
          <w:rFonts w:ascii="Century Gothic" w:hAnsi="Century Gothic"/>
          <w:color w:val="0070C0"/>
          <w:sz w:val="20"/>
          <w:szCs w:val="20"/>
          <w:lang w:val="fr-FR"/>
        </w:rPr>
        <w:t xml:space="preserve">bien </w:t>
      </w:r>
      <w:r w:rsidRPr="00666DC0">
        <w:rPr>
          <w:rFonts w:ascii="Century Gothic" w:hAnsi="Century Gothic"/>
          <w:color w:val="0070C0"/>
          <w:sz w:val="20"/>
          <w:szCs w:val="20"/>
          <w:lang w:val="fr-FR"/>
        </w:rPr>
        <w:t xml:space="preserve">l’EPSP qui </w:t>
      </w:r>
      <w:r w:rsidR="007F5242">
        <w:rPr>
          <w:rFonts w:ascii="Century Gothic" w:hAnsi="Century Gothic"/>
          <w:color w:val="0070C0"/>
          <w:sz w:val="20"/>
          <w:szCs w:val="20"/>
          <w:lang w:val="fr-FR"/>
        </w:rPr>
        <w:t>sollicite une</w:t>
      </w:r>
      <w:r w:rsidRPr="00666DC0">
        <w:rPr>
          <w:rFonts w:ascii="Century Gothic" w:hAnsi="Century Gothic"/>
          <w:color w:val="0070C0"/>
          <w:sz w:val="20"/>
          <w:szCs w:val="20"/>
          <w:lang w:val="fr-FR"/>
        </w:rPr>
        <w:t xml:space="preserve"> assistance technique pour le volet </w:t>
      </w:r>
      <w:r w:rsidR="00986122" w:rsidRPr="00666DC0">
        <w:rPr>
          <w:rFonts w:ascii="Century Gothic" w:hAnsi="Century Gothic"/>
          <w:color w:val="0070C0"/>
          <w:sz w:val="20"/>
          <w:szCs w:val="20"/>
          <w:lang w:val="fr-FR"/>
        </w:rPr>
        <w:t>Qualité</w:t>
      </w:r>
      <w:r w:rsidRPr="00666DC0">
        <w:rPr>
          <w:rFonts w:ascii="Century Gothic" w:hAnsi="Century Gothic"/>
          <w:color w:val="0070C0"/>
          <w:sz w:val="20"/>
          <w:szCs w:val="20"/>
          <w:lang w:val="fr-FR"/>
        </w:rPr>
        <w:t xml:space="preserve"> de son P</w:t>
      </w:r>
      <w:r w:rsidR="007F5242">
        <w:rPr>
          <w:rFonts w:ascii="Century Gothic" w:hAnsi="Century Gothic"/>
          <w:color w:val="0070C0"/>
          <w:sz w:val="20"/>
          <w:szCs w:val="20"/>
          <w:lang w:val="fr-FR"/>
        </w:rPr>
        <w:t xml:space="preserve">lan </w:t>
      </w:r>
      <w:r w:rsidR="007F5242" w:rsidRPr="00666DC0">
        <w:rPr>
          <w:rFonts w:ascii="Century Gothic" w:hAnsi="Century Gothic"/>
          <w:color w:val="0070C0"/>
          <w:sz w:val="20"/>
          <w:szCs w:val="20"/>
          <w:lang w:val="fr-FR"/>
        </w:rPr>
        <w:t>I</w:t>
      </w:r>
      <w:r w:rsidR="007F5242">
        <w:rPr>
          <w:rFonts w:ascii="Century Gothic" w:hAnsi="Century Gothic"/>
          <w:color w:val="0070C0"/>
          <w:sz w:val="20"/>
          <w:szCs w:val="20"/>
          <w:lang w:val="fr-FR"/>
        </w:rPr>
        <w:t>ntérimaire de l’</w:t>
      </w:r>
      <w:r w:rsidRPr="00666DC0">
        <w:rPr>
          <w:rFonts w:ascii="Century Gothic" w:hAnsi="Century Gothic"/>
          <w:color w:val="0070C0"/>
          <w:sz w:val="20"/>
          <w:szCs w:val="20"/>
          <w:lang w:val="fr-FR"/>
        </w:rPr>
        <w:t>E</w:t>
      </w:r>
      <w:r w:rsidR="007F5242">
        <w:rPr>
          <w:rFonts w:ascii="Century Gothic" w:hAnsi="Century Gothic"/>
          <w:color w:val="0070C0"/>
          <w:sz w:val="20"/>
          <w:szCs w:val="20"/>
          <w:lang w:val="fr-FR"/>
        </w:rPr>
        <w:t>ducation</w:t>
      </w:r>
      <w:r w:rsidRPr="00666DC0">
        <w:rPr>
          <w:rFonts w:ascii="Century Gothic" w:hAnsi="Century Gothic"/>
          <w:color w:val="0070C0"/>
          <w:sz w:val="20"/>
          <w:szCs w:val="20"/>
          <w:lang w:val="fr-FR"/>
        </w:rPr>
        <w:t xml:space="preserve">. Il </w:t>
      </w:r>
      <w:r w:rsidR="007F5242">
        <w:rPr>
          <w:rFonts w:ascii="Century Gothic" w:hAnsi="Century Gothic"/>
          <w:color w:val="0070C0"/>
          <w:sz w:val="20"/>
          <w:szCs w:val="20"/>
          <w:lang w:val="fr-FR"/>
        </w:rPr>
        <w:t xml:space="preserve">devra </w:t>
      </w:r>
      <w:r w:rsidRPr="00666DC0">
        <w:rPr>
          <w:rFonts w:ascii="Century Gothic" w:hAnsi="Century Gothic"/>
          <w:color w:val="0070C0"/>
          <w:sz w:val="20"/>
          <w:szCs w:val="20"/>
          <w:lang w:val="fr-FR"/>
        </w:rPr>
        <w:t xml:space="preserve">donc </w:t>
      </w:r>
      <w:r w:rsidR="00986122">
        <w:rPr>
          <w:rFonts w:ascii="Century Gothic" w:hAnsi="Century Gothic"/>
          <w:color w:val="0070C0"/>
          <w:sz w:val="20"/>
          <w:szCs w:val="20"/>
          <w:lang w:val="fr-FR"/>
        </w:rPr>
        <w:t>assur</w:t>
      </w:r>
      <w:r w:rsidR="007F5242">
        <w:rPr>
          <w:rFonts w:ascii="Century Gothic" w:hAnsi="Century Gothic"/>
          <w:color w:val="0070C0"/>
          <w:sz w:val="20"/>
          <w:szCs w:val="20"/>
          <w:lang w:val="fr-FR"/>
        </w:rPr>
        <w:t>er</w:t>
      </w:r>
      <w:r w:rsidRPr="00666DC0">
        <w:rPr>
          <w:rFonts w:ascii="Century Gothic" w:hAnsi="Century Gothic"/>
          <w:color w:val="0070C0"/>
          <w:sz w:val="20"/>
          <w:szCs w:val="20"/>
          <w:lang w:val="fr-FR"/>
        </w:rPr>
        <w:t xml:space="preserve"> la </w:t>
      </w:r>
      <w:r w:rsidR="00986122" w:rsidRPr="00666DC0">
        <w:rPr>
          <w:rFonts w:ascii="Century Gothic" w:hAnsi="Century Gothic"/>
          <w:color w:val="0070C0"/>
          <w:sz w:val="20"/>
          <w:szCs w:val="20"/>
          <w:lang w:val="fr-FR"/>
        </w:rPr>
        <w:t>présence</w:t>
      </w:r>
      <w:r w:rsidRPr="00666DC0">
        <w:rPr>
          <w:rFonts w:ascii="Century Gothic" w:hAnsi="Century Gothic"/>
          <w:color w:val="0070C0"/>
          <w:sz w:val="20"/>
          <w:szCs w:val="20"/>
          <w:lang w:val="fr-FR"/>
        </w:rPr>
        <w:t xml:space="preserve"> et </w:t>
      </w:r>
      <w:r w:rsidR="007F5242">
        <w:rPr>
          <w:rFonts w:ascii="Century Gothic" w:hAnsi="Century Gothic"/>
          <w:color w:val="0070C0"/>
          <w:sz w:val="20"/>
          <w:szCs w:val="20"/>
          <w:lang w:val="fr-FR"/>
        </w:rPr>
        <w:t xml:space="preserve">la </w:t>
      </w:r>
      <w:r w:rsidRPr="00666DC0">
        <w:rPr>
          <w:rFonts w:ascii="Century Gothic" w:hAnsi="Century Gothic"/>
          <w:color w:val="0070C0"/>
          <w:sz w:val="20"/>
          <w:szCs w:val="20"/>
          <w:lang w:val="fr-FR"/>
        </w:rPr>
        <w:t xml:space="preserve">participation de son staff. </w:t>
      </w:r>
      <w:r w:rsidR="007F5242">
        <w:rPr>
          <w:rFonts w:ascii="Century Gothic" w:hAnsi="Century Gothic"/>
          <w:color w:val="0070C0"/>
          <w:sz w:val="20"/>
          <w:szCs w:val="20"/>
          <w:lang w:val="fr-FR"/>
        </w:rPr>
        <w:t>En outre, d</w:t>
      </w:r>
      <w:r w:rsidRPr="00666DC0">
        <w:rPr>
          <w:rFonts w:ascii="Century Gothic" w:hAnsi="Century Gothic"/>
          <w:color w:val="0070C0"/>
          <w:sz w:val="20"/>
          <w:szCs w:val="20"/>
          <w:lang w:val="fr-FR"/>
        </w:rPr>
        <w:t xml:space="preserve">ans les </w:t>
      </w:r>
      <w:r w:rsidR="007F5242">
        <w:rPr>
          <w:rFonts w:ascii="Century Gothic" w:hAnsi="Century Gothic"/>
          <w:color w:val="0070C0"/>
          <w:sz w:val="20"/>
          <w:szCs w:val="20"/>
          <w:lang w:val="fr-FR"/>
        </w:rPr>
        <w:t xml:space="preserve">TDR de cette consultation, </w:t>
      </w:r>
      <w:r w:rsidRPr="00666DC0">
        <w:rPr>
          <w:rFonts w:ascii="Century Gothic" w:hAnsi="Century Gothic"/>
          <w:color w:val="0070C0"/>
          <w:sz w:val="20"/>
          <w:szCs w:val="20"/>
          <w:lang w:val="fr-FR"/>
        </w:rPr>
        <w:t xml:space="preserve"> il est </w:t>
      </w:r>
      <w:r w:rsidR="007F5242">
        <w:rPr>
          <w:rFonts w:ascii="Century Gothic" w:hAnsi="Century Gothic"/>
          <w:color w:val="0070C0"/>
          <w:sz w:val="20"/>
          <w:szCs w:val="20"/>
          <w:lang w:val="fr-FR"/>
        </w:rPr>
        <w:t>stipulé</w:t>
      </w:r>
      <w:r w:rsidRPr="00666DC0">
        <w:rPr>
          <w:rFonts w:ascii="Century Gothic" w:hAnsi="Century Gothic"/>
          <w:color w:val="0070C0"/>
          <w:sz w:val="20"/>
          <w:szCs w:val="20"/>
          <w:lang w:val="fr-FR"/>
        </w:rPr>
        <w:t xml:space="preserve"> que «  La logistique d’organisation des ateliers </w:t>
      </w:r>
      <w:r w:rsidR="007F5242">
        <w:rPr>
          <w:rFonts w:ascii="Century Gothic" w:hAnsi="Century Gothic"/>
          <w:color w:val="0070C0"/>
          <w:sz w:val="20"/>
          <w:szCs w:val="20"/>
          <w:lang w:val="fr-FR"/>
        </w:rPr>
        <w:t xml:space="preserve">et réunions </w:t>
      </w:r>
      <w:r w:rsidRPr="00666DC0">
        <w:rPr>
          <w:rFonts w:ascii="Century Gothic" w:hAnsi="Century Gothic"/>
          <w:color w:val="0070C0"/>
          <w:sz w:val="20"/>
          <w:szCs w:val="20"/>
          <w:lang w:val="fr-FR"/>
        </w:rPr>
        <w:t xml:space="preserve">est </w:t>
      </w:r>
      <w:r w:rsidR="00986122" w:rsidRPr="00666DC0">
        <w:rPr>
          <w:rFonts w:ascii="Century Gothic" w:hAnsi="Century Gothic"/>
          <w:color w:val="0070C0"/>
          <w:sz w:val="20"/>
          <w:szCs w:val="20"/>
          <w:lang w:val="fr-FR"/>
        </w:rPr>
        <w:t>à</w:t>
      </w:r>
      <w:r w:rsidRPr="00666DC0">
        <w:rPr>
          <w:rFonts w:ascii="Century Gothic" w:hAnsi="Century Gothic"/>
          <w:color w:val="0070C0"/>
          <w:sz w:val="20"/>
          <w:szCs w:val="20"/>
          <w:lang w:val="fr-FR"/>
        </w:rPr>
        <w:t xml:space="preserve"> charge de l’U</w:t>
      </w:r>
      <w:r w:rsidR="007F5242">
        <w:rPr>
          <w:rFonts w:ascii="Century Gothic" w:hAnsi="Century Gothic"/>
          <w:color w:val="0070C0"/>
          <w:sz w:val="20"/>
          <w:szCs w:val="20"/>
          <w:lang w:val="fr-FR"/>
        </w:rPr>
        <w:t>NICEF</w:t>
      </w:r>
      <w:r w:rsidRPr="00666DC0">
        <w:rPr>
          <w:rFonts w:ascii="Century Gothic" w:hAnsi="Century Gothic"/>
          <w:color w:val="0070C0"/>
          <w:sz w:val="20"/>
          <w:szCs w:val="20"/>
          <w:lang w:val="fr-FR"/>
        </w:rPr>
        <w:t xml:space="preserve">». </w:t>
      </w:r>
      <w:r w:rsidR="007F5242">
        <w:rPr>
          <w:rFonts w:ascii="Century Gothic" w:hAnsi="Century Gothic"/>
          <w:color w:val="0070C0"/>
          <w:sz w:val="20"/>
          <w:szCs w:val="20"/>
          <w:lang w:val="fr-FR"/>
        </w:rPr>
        <w:t>Cet appui sera apporté à l’EPSP lors de l’organisation des ateliers et des réunions par le consultant</w:t>
      </w:r>
    </w:p>
    <w:p w:rsidR="00666DC0" w:rsidRDefault="002B1EEA" w:rsidP="002B1EEA">
      <w:pPr>
        <w:rPr>
          <w:rFonts w:ascii="Century Gothic" w:hAnsi="Century Gothic"/>
          <w:sz w:val="20"/>
          <w:szCs w:val="20"/>
          <w:lang w:val="fr-FR"/>
        </w:rPr>
      </w:pPr>
      <w:proofErr w:type="spellStart"/>
      <w:r>
        <w:rPr>
          <w:rFonts w:ascii="Century Gothic" w:hAnsi="Century Gothic"/>
          <w:i/>
          <w:sz w:val="20"/>
          <w:szCs w:val="20"/>
          <w:lang w:val="fr-FR"/>
        </w:rPr>
        <w:t>C.</w:t>
      </w:r>
      <w:r w:rsidR="00BF1255" w:rsidRPr="002B1EEA">
        <w:rPr>
          <w:rFonts w:ascii="Century Gothic" w:hAnsi="Century Gothic"/>
          <w:i/>
          <w:sz w:val="20"/>
          <w:szCs w:val="20"/>
          <w:lang w:val="fr-FR"/>
        </w:rPr>
        <w:t>Chronogramme</w:t>
      </w:r>
      <w:proofErr w:type="spellEnd"/>
      <w:r w:rsidR="00BF1255" w:rsidRPr="002B1EEA">
        <w:rPr>
          <w:rFonts w:ascii="Century Gothic" w:hAnsi="Century Gothic"/>
          <w:i/>
          <w:sz w:val="20"/>
          <w:szCs w:val="20"/>
          <w:lang w:val="fr-FR"/>
        </w:rPr>
        <w:t xml:space="preserve"> proposé</w:t>
      </w:r>
      <w:r w:rsidR="00BF1255" w:rsidRPr="002B1EEA">
        <w:rPr>
          <w:rFonts w:ascii="Century Gothic" w:hAnsi="Century Gothic"/>
          <w:sz w:val="20"/>
          <w:szCs w:val="20"/>
          <w:lang w:val="fr-FR"/>
        </w:rPr>
        <w:t xml:space="preserve"> : Selon l’expérience d’EDC en RDC et ailleurs dans la région, on aura besoin de plus de temps pour terminer et valider des produits techniques de haute qualité que le temps proposé dans le chronogramme </w:t>
      </w:r>
      <w:r w:rsidR="00502A1B" w:rsidRPr="002B1EEA">
        <w:rPr>
          <w:rFonts w:ascii="Century Gothic" w:hAnsi="Century Gothic"/>
          <w:sz w:val="20"/>
          <w:szCs w:val="20"/>
          <w:lang w:val="fr-FR"/>
        </w:rPr>
        <w:t xml:space="preserve">de l’appel d’offres. Est-ce qu’EDC peut proposer des alternatives de chronogrammes que nous pensons refléteraient mieux le temps requis ?  </w:t>
      </w:r>
    </w:p>
    <w:p w:rsidR="00BF1255" w:rsidRPr="00666DC0" w:rsidRDefault="00666DC0" w:rsidP="002B1EEA">
      <w:pPr>
        <w:rPr>
          <w:rFonts w:ascii="Century Gothic" w:hAnsi="Century Gothic"/>
          <w:color w:val="0070C0"/>
          <w:sz w:val="20"/>
          <w:szCs w:val="20"/>
          <w:lang w:val="fr-FR"/>
        </w:rPr>
      </w:pPr>
      <w:r w:rsidRPr="00666DC0">
        <w:rPr>
          <w:rFonts w:ascii="Century Gothic" w:hAnsi="Century Gothic"/>
          <w:color w:val="0070C0"/>
          <w:sz w:val="20"/>
          <w:szCs w:val="20"/>
          <w:lang w:val="fr-FR"/>
        </w:rPr>
        <w:t>Correct, il faut faire des propositions que l’on va discuter ensemble.</w:t>
      </w:r>
      <w:r w:rsidR="00BF1255" w:rsidRPr="00666DC0">
        <w:rPr>
          <w:rFonts w:ascii="Century Gothic" w:hAnsi="Century Gothic"/>
          <w:color w:val="0070C0"/>
          <w:sz w:val="20"/>
          <w:szCs w:val="20"/>
          <w:lang w:val="fr-FR"/>
        </w:rPr>
        <w:t xml:space="preserve"> </w:t>
      </w:r>
    </w:p>
    <w:p w:rsidR="00DB0FD4" w:rsidRDefault="002B1EEA" w:rsidP="002B1EEA">
      <w:pPr>
        <w:rPr>
          <w:rFonts w:ascii="Century Gothic" w:hAnsi="Century Gothic"/>
          <w:sz w:val="20"/>
          <w:szCs w:val="20"/>
          <w:lang w:val="fr-FR"/>
        </w:rPr>
      </w:pPr>
      <w:proofErr w:type="spellStart"/>
      <w:r>
        <w:rPr>
          <w:rFonts w:ascii="Century Gothic" w:hAnsi="Century Gothic"/>
          <w:sz w:val="20"/>
          <w:szCs w:val="20"/>
          <w:lang w:val="fr-FR"/>
        </w:rPr>
        <w:t>D.</w:t>
      </w:r>
      <w:r w:rsidR="00E06A60" w:rsidRPr="002B1EEA">
        <w:rPr>
          <w:rFonts w:ascii="Century Gothic" w:hAnsi="Century Gothic"/>
          <w:sz w:val="20"/>
          <w:szCs w:val="20"/>
          <w:lang w:val="fr-FR"/>
        </w:rPr>
        <w:t>Voudriez</w:t>
      </w:r>
      <w:proofErr w:type="spellEnd"/>
      <w:r w:rsidR="00E06A60" w:rsidRPr="002B1EEA">
        <w:rPr>
          <w:rFonts w:ascii="Century Gothic" w:hAnsi="Century Gothic"/>
          <w:sz w:val="20"/>
          <w:szCs w:val="20"/>
          <w:lang w:val="fr-FR"/>
        </w:rPr>
        <w:t>-vous</w:t>
      </w:r>
      <w:r w:rsidR="00502A1B" w:rsidRPr="002B1EEA">
        <w:rPr>
          <w:rFonts w:ascii="Century Gothic" w:hAnsi="Century Gothic"/>
          <w:sz w:val="20"/>
          <w:szCs w:val="20"/>
          <w:lang w:val="fr-FR"/>
        </w:rPr>
        <w:t xml:space="preserve"> clarifier si l’UNICEF s’intéresserait à un programme complet de compétences de vie courante ou seulement à l’éducation pour la paix et à la sensibilisation au genre. Nous demandons cela au vu du fait que les TDR se focali</w:t>
      </w:r>
      <w:r w:rsidR="00DB0FD4" w:rsidRPr="002B1EEA">
        <w:rPr>
          <w:rFonts w:ascii="Century Gothic" w:hAnsi="Century Gothic"/>
          <w:sz w:val="20"/>
          <w:szCs w:val="20"/>
          <w:lang w:val="fr-FR"/>
        </w:rPr>
        <w:t xml:space="preserve">sent sur les compétences de vie, alors que la  </w:t>
      </w:r>
      <w:r w:rsidR="00DB0FD4" w:rsidRPr="002B1EEA">
        <w:rPr>
          <w:rFonts w:ascii="Century Gothic" w:hAnsi="Century Gothic"/>
          <w:sz w:val="20"/>
          <w:szCs w:val="20"/>
          <w:lang w:val="fr-FR"/>
        </w:rPr>
        <w:lastRenderedPageBreak/>
        <w:t>section sur les produits à livrer se réfère spécifiquement à la paix et au genre ET aux compétences de vie générales.</w:t>
      </w:r>
    </w:p>
    <w:p w:rsidR="00986122" w:rsidRPr="00986122" w:rsidRDefault="00666DC0" w:rsidP="00986122">
      <w:pPr>
        <w:jc w:val="both"/>
        <w:rPr>
          <w:rFonts w:ascii="Century Gothic" w:eastAsia="Times New Roman" w:hAnsi="Century Gothic" w:cs="Arial"/>
          <w:color w:val="0070C0"/>
          <w:sz w:val="20"/>
          <w:szCs w:val="20"/>
          <w:lang w:val="fr-FR"/>
        </w:rPr>
      </w:pPr>
      <w:r w:rsidRPr="00986122">
        <w:rPr>
          <w:rFonts w:ascii="Century Gothic" w:hAnsi="Century Gothic"/>
          <w:color w:val="0070C0"/>
          <w:sz w:val="20"/>
          <w:szCs w:val="20"/>
          <w:lang w:val="fr-FR"/>
        </w:rPr>
        <w:t xml:space="preserve">Les </w:t>
      </w:r>
      <w:proofErr w:type="spellStart"/>
      <w:r w:rsidRPr="00986122">
        <w:rPr>
          <w:rFonts w:ascii="Century Gothic" w:hAnsi="Century Gothic"/>
          <w:color w:val="0070C0"/>
          <w:sz w:val="20"/>
          <w:szCs w:val="20"/>
          <w:lang w:val="fr-FR"/>
        </w:rPr>
        <w:t>TDRs</w:t>
      </w:r>
      <w:proofErr w:type="spellEnd"/>
      <w:r w:rsidRPr="00986122">
        <w:rPr>
          <w:rFonts w:ascii="Century Gothic" w:hAnsi="Century Gothic"/>
          <w:color w:val="0070C0"/>
          <w:sz w:val="20"/>
          <w:szCs w:val="20"/>
          <w:lang w:val="fr-FR"/>
        </w:rPr>
        <w:t xml:space="preserve"> ont </w:t>
      </w:r>
      <w:r w:rsidR="00986122" w:rsidRPr="00986122">
        <w:rPr>
          <w:rFonts w:ascii="Century Gothic" w:hAnsi="Century Gothic"/>
          <w:color w:val="0070C0"/>
          <w:sz w:val="20"/>
          <w:szCs w:val="20"/>
          <w:lang w:val="fr-FR"/>
        </w:rPr>
        <w:t>peut-être</w:t>
      </w:r>
      <w:r w:rsidRPr="00986122">
        <w:rPr>
          <w:rFonts w:ascii="Century Gothic" w:hAnsi="Century Gothic"/>
          <w:color w:val="0070C0"/>
          <w:sz w:val="20"/>
          <w:szCs w:val="20"/>
          <w:lang w:val="fr-FR"/>
        </w:rPr>
        <w:t xml:space="preserve"> insiste sur la Paix et le Genre </w:t>
      </w:r>
      <w:r w:rsidR="00986122">
        <w:rPr>
          <w:rFonts w:ascii="Century Gothic" w:hAnsi="Century Gothic"/>
          <w:color w:val="0070C0"/>
          <w:sz w:val="20"/>
          <w:szCs w:val="20"/>
          <w:lang w:val="fr-FR"/>
        </w:rPr>
        <w:t xml:space="preserve">dans les produits </w:t>
      </w:r>
      <w:r w:rsidRPr="00986122">
        <w:rPr>
          <w:rFonts w:ascii="Century Gothic" w:hAnsi="Century Gothic"/>
          <w:color w:val="0070C0"/>
          <w:sz w:val="20"/>
          <w:szCs w:val="20"/>
          <w:lang w:val="fr-FR"/>
        </w:rPr>
        <w:t xml:space="preserve">comme ce sont des sujets nouveaux. </w:t>
      </w:r>
      <w:r w:rsidR="00986122">
        <w:rPr>
          <w:rFonts w:ascii="Century Gothic" w:hAnsi="Century Gothic"/>
          <w:color w:val="0070C0"/>
          <w:sz w:val="20"/>
          <w:szCs w:val="20"/>
          <w:lang w:val="fr-FR"/>
        </w:rPr>
        <w:t>En effet l</w:t>
      </w:r>
      <w:r w:rsidRPr="00986122">
        <w:rPr>
          <w:rFonts w:ascii="Century Gothic" w:hAnsi="Century Gothic"/>
          <w:color w:val="0070C0"/>
          <w:sz w:val="20"/>
          <w:szCs w:val="20"/>
          <w:lang w:val="fr-FR"/>
        </w:rPr>
        <w:t xml:space="preserve">es CVC ont été </w:t>
      </w:r>
      <w:r w:rsidR="00986122" w:rsidRPr="00986122">
        <w:rPr>
          <w:rFonts w:ascii="Century Gothic" w:hAnsi="Century Gothic"/>
          <w:color w:val="0070C0"/>
          <w:sz w:val="20"/>
          <w:szCs w:val="20"/>
          <w:lang w:val="fr-FR"/>
        </w:rPr>
        <w:t>abordé</w:t>
      </w:r>
      <w:r w:rsidRPr="00986122">
        <w:rPr>
          <w:rFonts w:ascii="Century Gothic" w:hAnsi="Century Gothic"/>
          <w:color w:val="0070C0"/>
          <w:sz w:val="20"/>
          <w:szCs w:val="20"/>
          <w:lang w:val="fr-FR"/>
        </w:rPr>
        <w:t xml:space="preserve"> dans plusieurs projets autour</w:t>
      </w:r>
      <w:r w:rsidR="00986122">
        <w:rPr>
          <w:rFonts w:ascii="Century Gothic" w:hAnsi="Century Gothic"/>
          <w:color w:val="0070C0"/>
          <w:sz w:val="20"/>
          <w:szCs w:val="20"/>
          <w:lang w:val="fr-FR"/>
        </w:rPr>
        <w:t xml:space="preserve"> de la prévention</w:t>
      </w:r>
      <w:r w:rsidRPr="00986122">
        <w:rPr>
          <w:rFonts w:ascii="Century Gothic" w:hAnsi="Century Gothic"/>
          <w:color w:val="0070C0"/>
          <w:sz w:val="20"/>
          <w:szCs w:val="20"/>
          <w:lang w:val="fr-FR"/>
        </w:rPr>
        <w:t xml:space="preserve"> VIH/sida</w:t>
      </w:r>
      <w:r w:rsidR="00986122">
        <w:rPr>
          <w:rFonts w:ascii="Century Gothic" w:hAnsi="Century Gothic"/>
          <w:color w:val="0070C0"/>
          <w:sz w:val="20"/>
          <w:szCs w:val="20"/>
          <w:lang w:val="fr-FR"/>
        </w:rPr>
        <w:t xml:space="preserve"> et la sante de la reproduction</w:t>
      </w:r>
      <w:r w:rsidRPr="00986122">
        <w:rPr>
          <w:rFonts w:ascii="Century Gothic" w:hAnsi="Century Gothic"/>
          <w:color w:val="0070C0"/>
          <w:sz w:val="20"/>
          <w:szCs w:val="20"/>
          <w:lang w:val="fr-FR"/>
        </w:rPr>
        <w:t>. Maintenant l</w:t>
      </w:r>
      <w:r w:rsidR="00986122">
        <w:rPr>
          <w:rFonts w:ascii="Century Gothic" w:hAnsi="Century Gothic"/>
          <w:color w:val="0070C0"/>
          <w:sz w:val="20"/>
          <w:szCs w:val="20"/>
          <w:lang w:val="fr-FR"/>
        </w:rPr>
        <w:t>’EPSP pense à</w:t>
      </w:r>
      <w:r w:rsidRPr="00986122">
        <w:rPr>
          <w:rFonts w:ascii="Century Gothic" w:hAnsi="Century Gothic"/>
          <w:color w:val="0070C0"/>
          <w:sz w:val="20"/>
          <w:szCs w:val="20"/>
          <w:lang w:val="fr-FR"/>
        </w:rPr>
        <w:t xml:space="preserve"> une </w:t>
      </w:r>
      <w:r w:rsidR="00986122" w:rsidRPr="00986122">
        <w:rPr>
          <w:rFonts w:ascii="Century Gothic" w:hAnsi="Century Gothic"/>
          <w:color w:val="0070C0"/>
          <w:sz w:val="20"/>
          <w:szCs w:val="20"/>
          <w:lang w:val="fr-FR"/>
        </w:rPr>
        <w:t>intégr</w:t>
      </w:r>
      <w:r w:rsidR="00986122">
        <w:rPr>
          <w:rFonts w:ascii="Century Gothic" w:hAnsi="Century Gothic"/>
          <w:color w:val="0070C0"/>
          <w:sz w:val="20"/>
          <w:szCs w:val="20"/>
          <w:lang w:val="fr-FR"/>
        </w:rPr>
        <w:t>ation plus large</w:t>
      </w:r>
      <w:r w:rsidRPr="00986122">
        <w:rPr>
          <w:rFonts w:ascii="Century Gothic" w:hAnsi="Century Gothic"/>
          <w:color w:val="0070C0"/>
          <w:sz w:val="20"/>
          <w:szCs w:val="20"/>
          <w:lang w:val="fr-FR"/>
        </w:rPr>
        <w:t xml:space="preserve"> et </w:t>
      </w:r>
      <w:r w:rsidR="00986122" w:rsidRPr="00986122">
        <w:rPr>
          <w:rFonts w:ascii="Century Gothic" w:hAnsi="Century Gothic"/>
          <w:color w:val="0070C0"/>
          <w:sz w:val="20"/>
          <w:szCs w:val="20"/>
          <w:lang w:val="fr-FR"/>
        </w:rPr>
        <w:t>étagée</w:t>
      </w:r>
      <w:r w:rsidRPr="00986122">
        <w:rPr>
          <w:rFonts w:ascii="Century Gothic" w:hAnsi="Century Gothic"/>
          <w:color w:val="0070C0"/>
          <w:sz w:val="20"/>
          <w:szCs w:val="20"/>
          <w:lang w:val="fr-FR"/>
        </w:rPr>
        <w:t xml:space="preserve"> par </w:t>
      </w:r>
      <w:r w:rsidR="00986122" w:rsidRPr="00986122">
        <w:rPr>
          <w:rFonts w:ascii="Century Gothic" w:hAnsi="Century Gothic"/>
          <w:color w:val="0070C0"/>
          <w:sz w:val="20"/>
          <w:szCs w:val="20"/>
          <w:lang w:val="fr-FR"/>
        </w:rPr>
        <w:t>degré</w:t>
      </w:r>
      <w:r w:rsidRPr="00986122">
        <w:rPr>
          <w:rFonts w:ascii="Century Gothic" w:hAnsi="Century Gothic"/>
          <w:color w:val="0070C0"/>
          <w:sz w:val="20"/>
          <w:szCs w:val="20"/>
          <w:lang w:val="fr-FR"/>
        </w:rPr>
        <w:t xml:space="preserve"> </w:t>
      </w:r>
      <w:r w:rsidR="00986122" w:rsidRPr="00986122">
        <w:rPr>
          <w:rFonts w:ascii="Century Gothic" w:hAnsi="Century Gothic"/>
          <w:color w:val="0070C0"/>
          <w:sz w:val="20"/>
          <w:szCs w:val="20"/>
          <w:lang w:val="fr-FR"/>
        </w:rPr>
        <w:t>(élémentaire</w:t>
      </w:r>
      <w:r w:rsidRPr="00986122">
        <w:rPr>
          <w:rFonts w:ascii="Century Gothic" w:hAnsi="Century Gothic"/>
          <w:color w:val="0070C0"/>
          <w:sz w:val="20"/>
          <w:szCs w:val="20"/>
          <w:lang w:val="fr-FR"/>
        </w:rPr>
        <w:t>, moyen et terminal)</w:t>
      </w:r>
      <w:r w:rsidR="00986122" w:rsidRPr="00986122">
        <w:rPr>
          <w:rFonts w:ascii="Century Gothic" w:hAnsi="Century Gothic"/>
          <w:color w:val="0070C0"/>
          <w:sz w:val="20"/>
          <w:szCs w:val="20"/>
          <w:lang w:val="fr-FR"/>
        </w:rPr>
        <w:t xml:space="preserve">. </w:t>
      </w:r>
      <w:r w:rsidR="00986122">
        <w:rPr>
          <w:rFonts w:ascii="Century Gothic" w:hAnsi="Century Gothic"/>
          <w:color w:val="0070C0"/>
          <w:sz w:val="20"/>
          <w:szCs w:val="20"/>
          <w:lang w:val="fr-FR"/>
        </w:rPr>
        <w:t>D</w:t>
      </w:r>
      <w:r w:rsidR="00986122" w:rsidRPr="00986122">
        <w:rPr>
          <w:rFonts w:ascii="Century Gothic" w:hAnsi="Century Gothic"/>
          <w:color w:val="0070C0"/>
          <w:sz w:val="20"/>
          <w:szCs w:val="20"/>
          <w:lang w:val="fr-FR"/>
        </w:rPr>
        <w:t xml:space="preserve">ans </w:t>
      </w:r>
      <w:r w:rsidR="00986122">
        <w:rPr>
          <w:rFonts w:ascii="Century Gothic" w:hAnsi="Century Gothic"/>
          <w:color w:val="0070C0"/>
          <w:sz w:val="20"/>
          <w:szCs w:val="20"/>
          <w:lang w:val="fr-FR"/>
        </w:rPr>
        <w:t xml:space="preserve">les </w:t>
      </w:r>
      <w:proofErr w:type="spellStart"/>
      <w:r w:rsidR="00986122">
        <w:rPr>
          <w:rFonts w:ascii="Century Gothic" w:hAnsi="Century Gothic"/>
          <w:color w:val="0070C0"/>
          <w:sz w:val="20"/>
          <w:szCs w:val="20"/>
          <w:lang w:val="fr-FR"/>
        </w:rPr>
        <w:t>TDRs</w:t>
      </w:r>
      <w:proofErr w:type="spellEnd"/>
      <w:r w:rsidR="00986122">
        <w:rPr>
          <w:rFonts w:ascii="Century Gothic" w:hAnsi="Century Gothic"/>
          <w:color w:val="0070C0"/>
          <w:sz w:val="20"/>
          <w:szCs w:val="20"/>
          <w:lang w:val="fr-FR"/>
        </w:rPr>
        <w:t xml:space="preserve">, </w:t>
      </w:r>
      <w:r w:rsidR="00986122" w:rsidRPr="00986122">
        <w:rPr>
          <w:rFonts w:ascii="Century Gothic" w:hAnsi="Century Gothic"/>
          <w:color w:val="0070C0"/>
          <w:sz w:val="20"/>
          <w:szCs w:val="20"/>
          <w:lang w:val="fr-FR"/>
        </w:rPr>
        <w:t xml:space="preserve">le But </w:t>
      </w:r>
      <w:r w:rsidR="00986122">
        <w:rPr>
          <w:rFonts w:ascii="Century Gothic" w:hAnsi="Century Gothic"/>
          <w:color w:val="0070C0"/>
          <w:sz w:val="20"/>
          <w:szCs w:val="20"/>
          <w:lang w:val="fr-FR"/>
        </w:rPr>
        <w:t>pour les CVC est</w:t>
      </w:r>
      <w:r w:rsidR="00986122" w:rsidRPr="00986122">
        <w:rPr>
          <w:rFonts w:ascii="Century Gothic" w:hAnsi="Century Gothic"/>
          <w:color w:val="0070C0"/>
          <w:sz w:val="20"/>
          <w:szCs w:val="20"/>
          <w:lang w:val="fr-FR"/>
        </w:rPr>
        <w:t> : « </w:t>
      </w:r>
      <w:r w:rsidR="00986122" w:rsidRPr="00986122">
        <w:rPr>
          <w:rFonts w:ascii="Century Gothic" w:eastAsia="Times New Roman" w:hAnsi="Century Gothic" w:cs="Arial"/>
          <w:color w:val="0070C0"/>
          <w:sz w:val="20"/>
          <w:szCs w:val="20"/>
          <w:lang w:val="fr-FR"/>
        </w:rPr>
        <w:t xml:space="preserve">l’intégration dans les programmes nationaux du primaire des compétences de vie courantes (pour la santé, la prévention du VIH, la santé de la reproduction, l’hygiène, la nutrition, l’environnement, la protection contre les violences, le genre, la citoyenneté et la promotion de la paix) ».  </w:t>
      </w:r>
    </w:p>
    <w:p w:rsidR="00666DC0" w:rsidRPr="002B1EEA" w:rsidRDefault="00666DC0" w:rsidP="002B1EEA">
      <w:pPr>
        <w:rPr>
          <w:rFonts w:ascii="Century Gothic" w:hAnsi="Century Gothic"/>
          <w:sz w:val="20"/>
          <w:szCs w:val="20"/>
          <w:lang w:val="fr-FR"/>
        </w:rPr>
      </w:pPr>
    </w:p>
    <w:p w:rsidR="001E01AF" w:rsidRPr="001E01AF" w:rsidRDefault="001E01AF" w:rsidP="001E01AF">
      <w:pPr>
        <w:pStyle w:val="ListParagraph"/>
        <w:rPr>
          <w:rFonts w:ascii="Century Gothic" w:hAnsi="Century Gothic"/>
          <w:sz w:val="20"/>
          <w:szCs w:val="20"/>
          <w:lang w:val="fr-FR"/>
        </w:rPr>
      </w:pPr>
    </w:p>
    <w:p w:rsidR="00DB0FD4" w:rsidRPr="0027057B" w:rsidRDefault="0027057B" w:rsidP="0027057B">
      <w:pPr>
        <w:rPr>
          <w:rFonts w:ascii="Century Gothic" w:hAnsi="Century Gothic"/>
          <w:b/>
          <w:sz w:val="20"/>
          <w:szCs w:val="20"/>
          <w:lang w:val="fr-FR"/>
        </w:rPr>
      </w:pPr>
      <w:r>
        <w:rPr>
          <w:rFonts w:ascii="Century Gothic" w:hAnsi="Century Gothic"/>
          <w:b/>
          <w:sz w:val="20"/>
          <w:szCs w:val="20"/>
          <w:lang w:val="fr-FR"/>
        </w:rPr>
        <w:t>II.</w:t>
      </w:r>
      <w:r w:rsidR="00DB0FD4" w:rsidRPr="0027057B">
        <w:rPr>
          <w:rFonts w:ascii="Century Gothic" w:hAnsi="Century Gothic"/>
          <w:b/>
          <w:sz w:val="20"/>
          <w:szCs w:val="20"/>
          <w:lang w:val="fr-FR"/>
        </w:rPr>
        <w:t>ASPECTS CONTRACTUELS</w:t>
      </w:r>
    </w:p>
    <w:p w:rsidR="001E01AF" w:rsidRPr="001E01AF" w:rsidRDefault="001E01AF" w:rsidP="001E01AF">
      <w:pPr>
        <w:pStyle w:val="ListParagraph"/>
        <w:rPr>
          <w:rFonts w:ascii="Century Gothic" w:hAnsi="Century Gothic"/>
          <w:sz w:val="20"/>
          <w:szCs w:val="20"/>
          <w:lang w:val="fr-FR"/>
        </w:rPr>
      </w:pPr>
    </w:p>
    <w:p w:rsidR="006B3661" w:rsidRPr="00C810FB" w:rsidRDefault="00E06A60" w:rsidP="00DB0FD4">
      <w:pPr>
        <w:pStyle w:val="ListParagraph"/>
        <w:numPr>
          <w:ilvl w:val="0"/>
          <w:numId w:val="4"/>
        </w:numPr>
        <w:rPr>
          <w:rFonts w:ascii="Century Gothic" w:hAnsi="Century Gothic"/>
          <w:color w:val="0070C0"/>
          <w:sz w:val="20"/>
          <w:szCs w:val="20"/>
          <w:lang w:val="fr-FR"/>
        </w:rPr>
      </w:pPr>
      <w:r w:rsidRPr="001E01AF">
        <w:rPr>
          <w:rFonts w:ascii="Century Gothic" w:hAnsi="Century Gothic"/>
          <w:sz w:val="20"/>
          <w:szCs w:val="20"/>
          <w:lang w:val="fr-FR"/>
        </w:rPr>
        <w:t>Voudriez-vous</w:t>
      </w:r>
      <w:r w:rsidR="00DB0FD4" w:rsidRPr="001E01AF">
        <w:rPr>
          <w:rFonts w:ascii="Century Gothic" w:hAnsi="Century Gothic"/>
          <w:sz w:val="20"/>
          <w:szCs w:val="20"/>
          <w:lang w:val="fr-FR"/>
        </w:rPr>
        <w:t xml:space="preserve"> fournir plus de détails sur la façon dont l’UNICEF envisage mener le processus d’approbation des produits techniques. Qui sera l’autorité qui approuvera, et quel sera la période maximale pour effectuer la revue de ces produits ?</w:t>
      </w:r>
      <w:r w:rsidR="00C810FB">
        <w:rPr>
          <w:rFonts w:ascii="Century Gothic" w:hAnsi="Century Gothic"/>
          <w:sz w:val="20"/>
          <w:szCs w:val="20"/>
          <w:lang w:val="fr-FR"/>
        </w:rPr>
        <w:t xml:space="preserve"> </w:t>
      </w:r>
      <w:r w:rsidR="009E3430">
        <w:rPr>
          <w:rFonts w:ascii="Century Gothic" w:hAnsi="Century Gothic"/>
          <w:color w:val="0070C0"/>
          <w:sz w:val="20"/>
          <w:szCs w:val="20"/>
          <w:lang w:val="fr-FR"/>
        </w:rPr>
        <w:t>Deux comité</w:t>
      </w:r>
      <w:r w:rsidR="00C810FB" w:rsidRPr="00C810FB">
        <w:rPr>
          <w:rFonts w:ascii="Century Gothic" w:hAnsi="Century Gothic"/>
          <w:color w:val="0070C0"/>
          <w:sz w:val="20"/>
          <w:szCs w:val="20"/>
          <w:lang w:val="fr-FR"/>
        </w:rPr>
        <w:t xml:space="preserve">s ad hoc existent déjà à l’EPSP pour la Lecture et les CVC. Le dernier est Interministériel EPSP-Santé. Les </w:t>
      </w:r>
      <w:proofErr w:type="spellStart"/>
      <w:r w:rsidR="00C810FB" w:rsidRPr="00C810FB">
        <w:rPr>
          <w:rFonts w:ascii="Century Gothic" w:hAnsi="Century Gothic"/>
          <w:color w:val="0070C0"/>
          <w:sz w:val="20"/>
          <w:szCs w:val="20"/>
          <w:lang w:val="fr-FR"/>
        </w:rPr>
        <w:t>PTFs</w:t>
      </w:r>
      <w:proofErr w:type="spellEnd"/>
      <w:r w:rsidR="00C810FB" w:rsidRPr="00C810FB">
        <w:rPr>
          <w:rFonts w:ascii="Century Gothic" w:hAnsi="Century Gothic"/>
          <w:color w:val="0070C0"/>
          <w:sz w:val="20"/>
          <w:szCs w:val="20"/>
          <w:lang w:val="fr-FR"/>
        </w:rPr>
        <w:t xml:space="preserve"> œuvrant dans ces domaines y participent.</w:t>
      </w:r>
      <w:r w:rsidR="00C810FB">
        <w:rPr>
          <w:rFonts w:ascii="Century Gothic" w:hAnsi="Century Gothic"/>
          <w:color w:val="0070C0"/>
          <w:sz w:val="20"/>
          <w:szCs w:val="20"/>
          <w:lang w:val="fr-FR"/>
        </w:rPr>
        <w:t xml:space="preserve"> Les délais po</w:t>
      </w:r>
      <w:r w:rsidR="009E3430">
        <w:rPr>
          <w:rFonts w:ascii="Century Gothic" w:hAnsi="Century Gothic"/>
          <w:color w:val="0070C0"/>
          <w:sz w:val="20"/>
          <w:szCs w:val="20"/>
          <w:lang w:val="fr-FR"/>
        </w:rPr>
        <w:t>ur la livraison des produits sont fixés</w:t>
      </w:r>
      <w:r w:rsidR="00395137">
        <w:rPr>
          <w:rFonts w:ascii="Century Gothic" w:hAnsi="Century Gothic"/>
          <w:color w:val="0070C0"/>
          <w:sz w:val="20"/>
          <w:szCs w:val="20"/>
          <w:lang w:val="fr-FR"/>
        </w:rPr>
        <w:t xml:space="preserve"> dans les </w:t>
      </w:r>
      <w:proofErr w:type="spellStart"/>
      <w:r w:rsidR="00395137">
        <w:rPr>
          <w:rFonts w:ascii="Century Gothic" w:hAnsi="Century Gothic"/>
          <w:color w:val="0070C0"/>
          <w:sz w:val="20"/>
          <w:szCs w:val="20"/>
          <w:lang w:val="fr-FR"/>
        </w:rPr>
        <w:t>TDRs</w:t>
      </w:r>
      <w:proofErr w:type="spellEnd"/>
      <w:r w:rsidR="00395137">
        <w:rPr>
          <w:rFonts w:ascii="Century Gothic" w:hAnsi="Century Gothic"/>
          <w:color w:val="0070C0"/>
          <w:sz w:val="20"/>
          <w:szCs w:val="20"/>
          <w:lang w:val="fr-FR"/>
        </w:rPr>
        <w:t xml:space="preserve"> dans la rubrique « Echéance Maximale ».</w:t>
      </w:r>
    </w:p>
    <w:p w:rsidR="00502A1B" w:rsidRPr="002662E0" w:rsidRDefault="006B3661" w:rsidP="00DB0FD4">
      <w:pPr>
        <w:pStyle w:val="ListParagraph"/>
        <w:numPr>
          <w:ilvl w:val="0"/>
          <w:numId w:val="4"/>
        </w:numPr>
        <w:rPr>
          <w:rFonts w:ascii="Century Gothic" w:hAnsi="Century Gothic"/>
          <w:color w:val="0070C0"/>
          <w:sz w:val="20"/>
          <w:szCs w:val="20"/>
          <w:lang w:val="fr-FR"/>
        </w:rPr>
      </w:pPr>
      <w:r w:rsidRPr="001E01AF">
        <w:rPr>
          <w:rFonts w:ascii="Century Gothic" w:hAnsi="Century Gothic"/>
          <w:sz w:val="20"/>
          <w:szCs w:val="20"/>
          <w:lang w:val="fr-FR"/>
        </w:rPr>
        <w:t xml:space="preserve">La section 6 des TDR de l’appel d’offres explique les méthodes de paiement. </w:t>
      </w:r>
      <w:r w:rsidR="00E06A60" w:rsidRPr="001E01AF">
        <w:rPr>
          <w:rFonts w:ascii="Century Gothic" w:hAnsi="Century Gothic"/>
          <w:sz w:val="20"/>
          <w:szCs w:val="20"/>
          <w:lang w:val="fr-FR"/>
        </w:rPr>
        <w:t>Voudriez-vous</w:t>
      </w:r>
      <w:r w:rsidRPr="001E01AF">
        <w:rPr>
          <w:rFonts w:ascii="Century Gothic" w:hAnsi="Century Gothic"/>
          <w:sz w:val="20"/>
          <w:szCs w:val="20"/>
          <w:lang w:val="fr-FR"/>
        </w:rPr>
        <w:t xml:space="preserve"> clarifier qui au sein de l’UNICEF déterminera la période de temps pour soumettre les trois rapports requis et comment cette période de temps sera en accord avec les dates buttoirs proposées pour terminer les produits attendus. En plus, </w:t>
      </w:r>
      <w:r w:rsidR="00E06A60" w:rsidRPr="001E01AF">
        <w:rPr>
          <w:rFonts w:ascii="Century Gothic" w:hAnsi="Century Gothic"/>
          <w:sz w:val="20"/>
          <w:szCs w:val="20"/>
          <w:lang w:val="fr-FR"/>
        </w:rPr>
        <w:t>voudriez-vous</w:t>
      </w:r>
      <w:r w:rsidRPr="001E01AF">
        <w:rPr>
          <w:rFonts w:ascii="Century Gothic" w:hAnsi="Century Gothic"/>
          <w:sz w:val="20"/>
          <w:szCs w:val="20"/>
          <w:lang w:val="fr-FR"/>
        </w:rPr>
        <w:t xml:space="preserve"> clarifier comment l’UNICEF autorisera </w:t>
      </w:r>
      <w:r w:rsidR="00623ECF" w:rsidRPr="001E01AF">
        <w:rPr>
          <w:rFonts w:ascii="Century Gothic" w:hAnsi="Century Gothic"/>
          <w:sz w:val="20"/>
          <w:szCs w:val="20"/>
          <w:lang w:val="fr-FR"/>
        </w:rPr>
        <w:t>les paiements sur base de la revue des rapports exigés</w:t>
      </w:r>
      <w:r w:rsidR="00623ECF" w:rsidRPr="002662E0">
        <w:rPr>
          <w:rFonts w:ascii="Century Gothic" w:hAnsi="Century Gothic"/>
          <w:color w:val="0070C0"/>
          <w:sz w:val="20"/>
          <w:szCs w:val="20"/>
          <w:lang w:val="fr-FR"/>
        </w:rPr>
        <w:t>.</w:t>
      </w:r>
      <w:r w:rsidR="002662E0" w:rsidRPr="002662E0">
        <w:rPr>
          <w:rFonts w:ascii="Century Gothic" w:hAnsi="Century Gothic"/>
          <w:color w:val="0070C0"/>
          <w:sz w:val="20"/>
          <w:szCs w:val="20"/>
          <w:lang w:val="fr-FR"/>
        </w:rPr>
        <w:t xml:space="preserve"> La validation des produits est faite par les comités de pilotage</w:t>
      </w:r>
      <w:r w:rsidR="002662E0">
        <w:rPr>
          <w:rFonts w:ascii="Century Gothic" w:hAnsi="Century Gothic"/>
          <w:color w:val="0070C0"/>
          <w:sz w:val="20"/>
          <w:szCs w:val="20"/>
          <w:lang w:val="fr-FR"/>
        </w:rPr>
        <w:t xml:space="preserve"> pour chacune des matières (lecture et CVC)</w:t>
      </w:r>
      <w:r w:rsidR="002662E0" w:rsidRPr="002662E0">
        <w:rPr>
          <w:rFonts w:ascii="Century Gothic" w:hAnsi="Century Gothic"/>
          <w:color w:val="0070C0"/>
          <w:sz w:val="20"/>
          <w:szCs w:val="20"/>
          <w:lang w:val="fr-FR"/>
        </w:rPr>
        <w:t xml:space="preserve">. </w:t>
      </w:r>
      <w:r w:rsidR="00E728F7" w:rsidRPr="002662E0">
        <w:rPr>
          <w:rFonts w:ascii="Century Gothic" w:hAnsi="Century Gothic"/>
          <w:color w:val="0070C0"/>
          <w:sz w:val="20"/>
          <w:szCs w:val="20"/>
          <w:lang w:val="fr-FR"/>
        </w:rPr>
        <w:t>L’Unicef,</w:t>
      </w:r>
      <w:r w:rsidR="00B14DA5">
        <w:rPr>
          <w:rFonts w:ascii="Century Gothic" w:hAnsi="Century Gothic"/>
          <w:color w:val="0070C0"/>
          <w:sz w:val="20"/>
          <w:szCs w:val="20"/>
          <w:lang w:val="fr-FR"/>
        </w:rPr>
        <w:t xml:space="preserve"> à l’initiative de la section Education, </w:t>
      </w:r>
      <w:r w:rsidR="002662E0" w:rsidRPr="002662E0">
        <w:rPr>
          <w:rFonts w:ascii="Century Gothic" w:hAnsi="Century Gothic"/>
          <w:color w:val="0070C0"/>
          <w:sz w:val="20"/>
          <w:szCs w:val="20"/>
          <w:lang w:val="fr-FR"/>
        </w:rPr>
        <w:t>procède au paiement des tranches au vu de ce rapport lui transmis par l’EPSP qui doit l’endosser.</w:t>
      </w:r>
      <w:r w:rsidR="002662E0">
        <w:rPr>
          <w:rFonts w:ascii="Century Gothic" w:hAnsi="Century Gothic"/>
          <w:color w:val="0070C0"/>
          <w:sz w:val="20"/>
          <w:szCs w:val="20"/>
          <w:lang w:val="fr-FR"/>
        </w:rPr>
        <w:t xml:space="preserve"> Le paiement se fait par virement bancaire.</w:t>
      </w:r>
    </w:p>
    <w:p w:rsidR="002B6EE9" w:rsidRPr="001E01AF" w:rsidRDefault="00623ECF" w:rsidP="00DB0FD4">
      <w:pPr>
        <w:pStyle w:val="ListParagraph"/>
        <w:numPr>
          <w:ilvl w:val="0"/>
          <w:numId w:val="4"/>
        </w:numPr>
        <w:rPr>
          <w:rFonts w:ascii="Century Gothic" w:hAnsi="Century Gothic"/>
          <w:sz w:val="20"/>
          <w:szCs w:val="20"/>
          <w:lang w:val="fr-FR"/>
        </w:rPr>
      </w:pPr>
      <w:r w:rsidRPr="001E01AF">
        <w:rPr>
          <w:rFonts w:ascii="Century Gothic" w:hAnsi="Century Gothic"/>
          <w:sz w:val="20"/>
          <w:szCs w:val="20"/>
          <w:lang w:val="fr-FR"/>
        </w:rPr>
        <w:t xml:space="preserve">Sous la partie  II : Procédures pour l’appel d’offres, la section 12 relative aux pénalités dues aux retards stipule que l’UNICEF appliquera une pénalité de 0,1% par jour de retard de travail. </w:t>
      </w:r>
      <w:r w:rsidR="00E06A60" w:rsidRPr="001E01AF">
        <w:rPr>
          <w:rFonts w:ascii="Century Gothic" w:hAnsi="Century Gothic"/>
          <w:sz w:val="20"/>
          <w:szCs w:val="20"/>
          <w:lang w:val="fr-FR"/>
        </w:rPr>
        <w:t>Voudriez-vous</w:t>
      </w:r>
      <w:r w:rsidRPr="001E01AF">
        <w:rPr>
          <w:rFonts w:ascii="Century Gothic" w:hAnsi="Century Gothic"/>
          <w:sz w:val="20"/>
          <w:szCs w:val="20"/>
          <w:lang w:val="fr-FR"/>
        </w:rPr>
        <w:t xml:space="preserve"> clarifier si cette pénalité s’appliquera à chaque produit attendu ou à l’achèvement de tout le travail attendu dans son ensemble sous cet accord. En plus, tel que dit ci-dessus, la réalisation de ce contrat dans les délais dépend largement de la disponibilité des partenaires du Ministère et des efforts qu’ils fourniront</w:t>
      </w:r>
      <w:r w:rsidR="00812E45" w:rsidRPr="001E01AF">
        <w:rPr>
          <w:rFonts w:ascii="Century Gothic" w:hAnsi="Century Gothic"/>
          <w:sz w:val="20"/>
          <w:szCs w:val="20"/>
          <w:lang w:val="fr-FR"/>
        </w:rPr>
        <w:t xml:space="preserve">. </w:t>
      </w:r>
      <w:r w:rsidR="00D80984" w:rsidRPr="001E01AF">
        <w:rPr>
          <w:rFonts w:ascii="Century Gothic" w:hAnsi="Century Gothic" w:cs="Times New Roman"/>
          <w:sz w:val="20"/>
          <w:szCs w:val="20"/>
          <w:lang w:val="fr-FR"/>
        </w:rPr>
        <w:t xml:space="preserve">Voudriez-vous confirmer </w:t>
      </w:r>
      <w:r w:rsidR="00812E45" w:rsidRPr="001E01AF">
        <w:rPr>
          <w:rFonts w:ascii="Century Gothic" w:hAnsi="Century Gothic"/>
          <w:sz w:val="20"/>
          <w:szCs w:val="20"/>
          <w:lang w:val="fr-FR"/>
        </w:rPr>
        <w:t>que les pénalités mentionnées dans la section 12 ne seront pas d’application suite aux retards causés par les difficultés rencontrées par les partenaires du Ministère dues aux multiples demandes concurrentes imposées à leur emploi de temps</w:t>
      </w:r>
      <w:r w:rsidR="009C669E" w:rsidRPr="001E01AF">
        <w:rPr>
          <w:rFonts w:ascii="Century Gothic" w:hAnsi="Century Gothic"/>
          <w:sz w:val="20"/>
          <w:szCs w:val="20"/>
          <w:lang w:val="fr-FR"/>
        </w:rPr>
        <w:t>.</w:t>
      </w:r>
      <w:r w:rsidR="00BD0CB7">
        <w:rPr>
          <w:rFonts w:ascii="Century Gothic" w:hAnsi="Century Gothic"/>
          <w:sz w:val="20"/>
          <w:szCs w:val="20"/>
          <w:lang w:val="fr-FR"/>
        </w:rPr>
        <w:t xml:space="preserve"> </w:t>
      </w:r>
      <w:r w:rsidR="00B14DA5">
        <w:rPr>
          <w:rFonts w:ascii="Century Gothic" w:hAnsi="Century Gothic"/>
          <w:color w:val="0070C0"/>
          <w:sz w:val="20"/>
          <w:szCs w:val="20"/>
          <w:lang w:val="fr-FR"/>
        </w:rPr>
        <w:t xml:space="preserve">(L’appui à apporter à l’EPSP dans la prise en charge des ateliers et des réunions </w:t>
      </w:r>
      <w:r w:rsidR="007B7BD7">
        <w:rPr>
          <w:rFonts w:ascii="Century Gothic" w:hAnsi="Century Gothic"/>
          <w:color w:val="0070C0"/>
          <w:sz w:val="20"/>
          <w:szCs w:val="20"/>
          <w:lang w:val="fr-FR"/>
        </w:rPr>
        <w:t>pourra influer positivement sur les délais de livraison des produits</w:t>
      </w:r>
      <w:r w:rsidR="00BD0CB7" w:rsidRPr="00BD0CB7">
        <w:rPr>
          <w:rFonts w:ascii="Century Gothic" w:hAnsi="Century Gothic"/>
          <w:color w:val="0070C0"/>
          <w:sz w:val="20"/>
          <w:szCs w:val="20"/>
          <w:lang w:val="fr-FR"/>
        </w:rPr>
        <w:t>)</w:t>
      </w:r>
    </w:p>
    <w:p w:rsidR="001E01AF" w:rsidRDefault="001E01AF" w:rsidP="001E01AF">
      <w:pPr>
        <w:pStyle w:val="ListParagraph"/>
        <w:rPr>
          <w:rFonts w:ascii="Century Gothic" w:hAnsi="Century Gothic"/>
          <w:sz w:val="20"/>
          <w:szCs w:val="20"/>
          <w:lang w:val="fr-FR"/>
        </w:rPr>
      </w:pPr>
    </w:p>
    <w:p w:rsidR="002B6733" w:rsidRPr="001E01AF" w:rsidRDefault="002B6733" w:rsidP="001E01AF">
      <w:pPr>
        <w:pStyle w:val="ListParagraph"/>
        <w:rPr>
          <w:rFonts w:ascii="Century Gothic" w:hAnsi="Century Gothic"/>
          <w:sz w:val="20"/>
          <w:szCs w:val="20"/>
          <w:lang w:val="fr-FR"/>
        </w:rPr>
      </w:pPr>
    </w:p>
    <w:p w:rsidR="00623ECF" w:rsidRPr="0027057B" w:rsidRDefault="0027057B" w:rsidP="0027057B">
      <w:pPr>
        <w:rPr>
          <w:rFonts w:ascii="Century Gothic" w:hAnsi="Century Gothic"/>
          <w:b/>
          <w:sz w:val="20"/>
          <w:szCs w:val="20"/>
          <w:lang w:val="fr-FR"/>
        </w:rPr>
      </w:pPr>
      <w:proofErr w:type="spellStart"/>
      <w:r>
        <w:rPr>
          <w:rFonts w:ascii="Century Gothic" w:hAnsi="Century Gothic"/>
          <w:b/>
          <w:sz w:val="20"/>
          <w:szCs w:val="20"/>
          <w:lang w:val="fr-FR"/>
        </w:rPr>
        <w:lastRenderedPageBreak/>
        <w:t>III.</w:t>
      </w:r>
      <w:r w:rsidR="002B6EE9" w:rsidRPr="0027057B">
        <w:rPr>
          <w:rFonts w:ascii="Century Gothic" w:hAnsi="Century Gothic"/>
          <w:b/>
          <w:sz w:val="20"/>
          <w:szCs w:val="20"/>
          <w:lang w:val="fr-FR"/>
        </w:rPr>
        <w:t>Soumission</w:t>
      </w:r>
      <w:proofErr w:type="spellEnd"/>
      <w:r w:rsidR="002B6EE9" w:rsidRPr="0027057B">
        <w:rPr>
          <w:rFonts w:ascii="Century Gothic" w:hAnsi="Century Gothic"/>
          <w:b/>
          <w:sz w:val="20"/>
          <w:szCs w:val="20"/>
          <w:lang w:val="fr-FR"/>
        </w:rPr>
        <w:t xml:space="preserve"> des propositions</w:t>
      </w:r>
      <w:r w:rsidR="00812E45" w:rsidRPr="0027057B">
        <w:rPr>
          <w:rFonts w:ascii="Century Gothic" w:hAnsi="Century Gothic"/>
          <w:b/>
          <w:sz w:val="20"/>
          <w:szCs w:val="20"/>
          <w:lang w:val="fr-FR"/>
        </w:rPr>
        <w:t xml:space="preserve"> </w:t>
      </w:r>
    </w:p>
    <w:p w:rsidR="001E01AF" w:rsidRPr="001E01AF" w:rsidRDefault="001E01AF" w:rsidP="001E01AF">
      <w:pPr>
        <w:pStyle w:val="ListParagraph"/>
        <w:ind w:left="1080"/>
        <w:rPr>
          <w:rFonts w:ascii="Century Gothic" w:hAnsi="Century Gothic"/>
          <w:b/>
          <w:sz w:val="20"/>
          <w:szCs w:val="20"/>
          <w:lang w:val="fr-FR"/>
        </w:rPr>
      </w:pPr>
    </w:p>
    <w:p w:rsidR="002B6EE9" w:rsidRPr="0027057B" w:rsidRDefault="002B6EE9" w:rsidP="002B6EE9">
      <w:pPr>
        <w:pStyle w:val="ListParagraph"/>
        <w:numPr>
          <w:ilvl w:val="0"/>
          <w:numId w:val="6"/>
        </w:numPr>
        <w:autoSpaceDE w:val="0"/>
        <w:autoSpaceDN w:val="0"/>
        <w:adjustRightInd w:val="0"/>
        <w:spacing w:before="9"/>
        <w:rPr>
          <w:rFonts w:ascii="Century Gothic" w:hAnsi="Century Gothic" w:cs="Times New Roman"/>
          <w:color w:val="0070C0"/>
          <w:sz w:val="20"/>
          <w:szCs w:val="20"/>
          <w:lang w:val="fr-FR"/>
        </w:rPr>
      </w:pPr>
      <w:r w:rsidRPr="001E01AF">
        <w:rPr>
          <w:rFonts w:ascii="Century Gothic" w:hAnsi="Century Gothic" w:cs="Times New Roman"/>
          <w:sz w:val="20"/>
          <w:szCs w:val="20"/>
          <w:lang w:val="fr-FR"/>
        </w:rPr>
        <w:t>Les soumissionnaires doivent inclure les états financiers certifiés dans leurs propositions. EDC envisage de soumettre ses états financiers audités les plus récents en Anglais</w:t>
      </w:r>
      <w:r w:rsidR="00D80984" w:rsidRPr="001E01AF">
        <w:rPr>
          <w:rFonts w:ascii="Century Gothic" w:hAnsi="Century Gothic" w:cs="Times New Roman"/>
          <w:sz w:val="20"/>
          <w:szCs w:val="20"/>
          <w:lang w:val="fr-FR"/>
        </w:rPr>
        <w:t>.</w:t>
      </w:r>
      <w:r w:rsidRPr="001E01AF">
        <w:rPr>
          <w:rFonts w:ascii="Century Gothic" w:hAnsi="Century Gothic" w:cs="Times New Roman"/>
          <w:sz w:val="20"/>
          <w:szCs w:val="20"/>
          <w:lang w:val="fr-FR"/>
        </w:rPr>
        <w:t xml:space="preserve"> V</w:t>
      </w:r>
      <w:r w:rsidR="00D80984" w:rsidRPr="001E01AF">
        <w:rPr>
          <w:rFonts w:ascii="Century Gothic" w:hAnsi="Century Gothic" w:cs="Times New Roman"/>
          <w:sz w:val="20"/>
          <w:szCs w:val="20"/>
          <w:lang w:val="fr-FR"/>
        </w:rPr>
        <w:t xml:space="preserve">oudriez-vous </w:t>
      </w:r>
      <w:r w:rsidRPr="001E01AF">
        <w:rPr>
          <w:rFonts w:ascii="Century Gothic" w:hAnsi="Century Gothic" w:cs="Times New Roman"/>
          <w:sz w:val="20"/>
          <w:szCs w:val="20"/>
          <w:lang w:val="fr-FR"/>
        </w:rPr>
        <w:t xml:space="preserve">confirmer que ces documents satisferont </w:t>
      </w:r>
      <w:r w:rsidR="00D80984" w:rsidRPr="001E01AF">
        <w:rPr>
          <w:rFonts w:ascii="Century Gothic" w:hAnsi="Century Gothic" w:cs="Times New Roman"/>
          <w:sz w:val="20"/>
          <w:szCs w:val="20"/>
          <w:lang w:val="fr-FR"/>
        </w:rPr>
        <w:t>à cette exigence ?</w:t>
      </w:r>
      <w:r w:rsidRPr="001E01AF">
        <w:rPr>
          <w:rFonts w:ascii="Century Gothic" w:hAnsi="Century Gothic" w:cs="Times New Roman"/>
          <w:sz w:val="20"/>
          <w:szCs w:val="20"/>
          <w:lang w:val="fr-FR"/>
        </w:rPr>
        <w:t xml:space="preserve"> </w:t>
      </w:r>
      <w:r w:rsidR="0027057B" w:rsidRPr="0027057B">
        <w:rPr>
          <w:rFonts w:ascii="Century Gothic" w:hAnsi="Century Gothic" w:cs="Times New Roman"/>
          <w:color w:val="0070C0"/>
          <w:sz w:val="20"/>
          <w:szCs w:val="20"/>
          <w:lang w:val="fr-FR"/>
        </w:rPr>
        <w:t>Prendre soin de les traduire en Français</w:t>
      </w:r>
    </w:p>
    <w:p w:rsidR="002B6EE9" w:rsidRPr="0027057B" w:rsidRDefault="00D80984" w:rsidP="00D80984">
      <w:pPr>
        <w:pStyle w:val="ListParagraph"/>
        <w:numPr>
          <w:ilvl w:val="0"/>
          <w:numId w:val="6"/>
        </w:numPr>
        <w:rPr>
          <w:rFonts w:ascii="Century Gothic" w:hAnsi="Century Gothic"/>
          <w:color w:val="0070C0"/>
          <w:sz w:val="20"/>
          <w:szCs w:val="20"/>
          <w:lang w:val="fr-FR"/>
        </w:rPr>
      </w:pPr>
      <w:r w:rsidRPr="001E01AF">
        <w:rPr>
          <w:rFonts w:ascii="Century Gothic" w:hAnsi="Century Gothic"/>
          <w:sz w:val="20"/>
          <w:szCs w:val="20"/>
          <w:lang w:val="fr-FR"/>
        </w:rPr>
        <w:t>Il est dit qu’il faudra soumettre une Feuille d’Identification de la Compagnie qui se trouve dans l’annexe 3. Il n y a pas d’annexes attachés à cet appel d’offres. L’UNICEF voudra-t-elle fournir une copie de l’Annexe 3 ainsi que tous les autres annexes requis ? Le présent appel d’offre</w:t>
      </w:r>
      <w:r w:rsidR="0027057B">
        <w:rPr>
          <w:rFonts w:ascii="Century Gothic" w:hAnsi="Century Gothic"/>
          <w:sz w:val="20"/>
          <w:szCs w:val="20"/>
          <w:lang w:val="fr-FR"/>
        </w:rPr>
        <w:t xml:space="preserve">s ne contient que l’Annexe 4.  </w:t>
      </w:r>
      <w:r w:rsidR="0027057B" w:rsidRPr="0027057B">
        <w:rPr>
          <w:rFonts w:ascii="Century Gothic" w:hAnsi="Century Gothic"/>
          <w:color w:val="0070C0"/>
          <w:sz w:val="20"/>
          <w:szCs w:val="20"/>
          <w:lang w:val="fr-FR"/>
        </w:rPr>
        <w:t xml:space="preserve">Il faut télécharger le </w:t>
      </w:r>
      <w:r w:rsidR="0027057B" w:rsidRPr="0027057B">
        <w:rPr>
          <w:rFonts w:ascii="Century Gothic" w:hAnsi="Century Gothic"/>
          <w:b/>
          <w:color w:val="0070C0"/>
          <w:sz w:val="20"/>
          <w:szCs w:val="20"/>
          <w:lang w:val="fr-FR"/>
        </w:rPr>
        <w:t>dossier complet-format PDF</w:t>
      </w:r>
      <w:r w:rsidR="0027057B" w:rsidRPr="0027057B">
        <w:rPr>
          <w:rFonts w:ascii="Century Gothic" w:hAnsi="Century Gothic"/>
          <w:color w:val="0070C0"/>
          <w:sz w:val="20"/>
          <w:szCs w:val="20"/>
          <w:lang w:val="fr-FR"/>
        </w:rPr>
        <w:t xml:space="preserve"> et le </w:t>
      </w:r>
      <w:r w:rsidR="0027057B" w:rsidRPr="0027057B">
        <w:rPr>
          <w:rFonts w:ascii="Century Gothic" w:hAnsi="Century Gothic"/>
          <w:b/>
          <w:color w:val="0070C0"/>
          <w:sz w:val="20"/>
          <w:szCs w:val="20"/>
          <w:lang w:val="fr-FR"/>
        </w:rPr>
        <w:t>Formulaire d’Enregistrement-format DOC (Ms Word)</w:t>
      </w:r>
      <w:r w:rsidR="0027057B" w:rsidRPr="0027057B">
        <w:rPr>
          <w:rFonts w:ascii="Century Gothic" w:hAnsi="Century Gothic"/>
          <w:color w:val="0070C0"/>
          <w:sz w:val="20"/>
          <w:szCs w:val="20"/>
          <w:lang w:val="fr-FR"/>
        </w:rPr>
        <w:t xml:space="preserve"> q</w:t>
      </w:r>
      <w:r w:rsidR="00F31552">
        <w:rPr>
          <w:rFonts w:ascii="Century Gothic" w:hAnsi="Century Gothic"/>
          <w:color w:val="0070C0"/>
          <w:sz w:val="20"/>
          <w:szCs w:val="20"/>
          <w:lang w:val="fr-FR"/>
        </w:rPr>
        <w:t>ue vous allez retrouver dans la rubrique</w:t>
      </w:r>
      <w:r w:rsidR="0027057B" w:rsidRPr="0027057B">
        <w:rPr>
          <w:rFonts w:ascii="Century Gothic" w:hAnsi="Century Gothic"/>
          <w:color w:val="0070C0"/>
          <w:sz w:val="20"/>
          <w:szCs w:val="20"/>
          <w:lang w:val="fr-FR"/>
        </w:rPr>
        <w:t xml:space="preserve"> </w:t>
      </w:r>
      <w:r w:rsidR="0027057B" w:rsidRPr="00F31552">
        <w:rPr>
          <w:rFonts w:ascii="Century Gothic" w:hAnsi="Century Gothic"/>
          <w:b/>
          <w:color w:val="0070C0"/>
          <w:sz w:val="20"/>
          <w:szCs w:val="20"/>
          <w:lang w:val="fr-FR"/>
        </w:rPr>
        <w:t>Appels d’Offres</w:t>
      </w:r>
      <w:r w:rsidR="0027057B" w:rsidRPr="0027057B">
        <w:rPr>
          <w:rFonts w:ascii="Century Gothic" w:hAnsi="Century Gothic"/>
          <w:color w:val="0070C0"/>
          <w:sz w:val="20"/>
          <w:szCs w:val="20"/>
          <w:lang w:val="fr-FR"/>
        </w:rPr>
        <w:t xml:space="preserve"> sur </w:t>
      </w:r>
      <w:hyperlink r:id="rId5" w:history="1">
        <w:r w:rsidR="002B6733" w:rsidRPr="00E61805">
          <w:rPr>
            <w:rStyle w:val="Hyperlink"/>
            <w:rFonts w:ascii="Century Gothic" w:hAnsi="Century Gothic"/>
            <w:sz w:val="20"/>
            <w:szCs w:val="20"/>
            <w:lang w:val="fr-FR"/>
          </w:rPr>
          <w:t>http://www.mediacongo.net</w:t>
        </w:r>
      </w:hyperlink>
      <w:r w:rsidR="002B6733">
        <w:rPr>
          <w:rFonts w:ascii="Century Gothic" w:hAnsi="Century Gothic"/>
          <w:color w:val="0070C0"/>
          <w:sz w:val="20"/>
          <w:szCs w:val="20"/>
          <w:lang w:val="fr-FR"/>
        </w:rPr>
        <w:t xml:space="preserve"> </w:t>
      </w:r>
      <w:r w:rsidR="0027057B" w:rsidRPr="0027057B">
        <w:rPr>
          <w:rFonts w:ascii="Century Gothic" w:hAnsi="Century Gothic"/>
          <w:color w:val="0070C0"/>
          <w:sz w:val="20"/>
          <w:szCs w:val="20"/>
          <w:lang w:val="fr-FR"/>
        </w:rPr>
        <w:t xml:space="preserve"> </w:t>
      </w:r>
    </w:p>
    <w:p w:rsidR="002B6EE9" w:rsidRPr="0027057B" w:rsidRDefault="00D80984" w:rsidP="00D80984">
      <w:pPr>
        <w:pStyle w:val="ListParagraph"/>
        <w:numPr>
          <w:ilvl w:val="0"/>
          <w:numId w:val="6"/>
        </w:numPr>
        <w:rPr>
          <w:rFonts w:ascii="Century Gothic" w:hAnsi="Century Gothic"/>
          <w:color w:val="0070C0"/>
          <w:sz w:val="20"/>
          <w:szCs w:val="20"/>
          <w:lang w:val="fr-FR"/>
        </w:rPr>
      </w:pPr>
      <w:r w:rsidRPr="001E01AF">
        <w:rPr>
          <w:rFonts w:ascii="Century Gothic" w:hAnsi="Century Gothic"/>
          <w:sz w:val="20"/>
          <w:szCs w:val="20"/>
          <w:lang w:val="fr-FR"/>
        </w:rPr>
        <w:t xml:space="preserve">L’UNICEF pourrait-elle confirmer en quelle langue il faudra soumettre la proposition, car </w:t>
      </w:r>
      <w:bookmarkStart w:id="0" w:name="_GoBack"/>
      <w:bookmarkEnd w:id="0"/>
      <w:r w:rsidRPr="001E01AF">
        <w:rPr>
          <w:rFonts w:ascii="Century Gothic" w:hAnsi="Century Gothic"/>
          <w:sz w:val="20"/>
          <w:szCs w:val="20"/>
          <w:lang w:val="fr-FR"/>
        </w:rPr>
        <w:t>cette information n’apparaît pas dans cet appel d’offres ?</w:t>
      </w:r>
      <w:r w:rsidR="0027057B">
        <w:rPr>
          <w:rFonts w:ascii="Century Gothic" w:hAnsi="Century Gothic"/>
          <w:sz w:val="20"/>
          <w:szCs w:val="20"/>
          <w:lang w:val="fr-FR"/>
        </w:rPr>
        <w:t xml:space="preserve"> </w:t>
      </w:r>
      <w:r w:rsidR="0027057B" w:rsidRPr="0027057B">
        <w:rPr>
          <w:rFonts w:ascii="Century Gothic" w:hAnsi="Century Gothic"/>
          <w:color w:val="0070C0"/>
          <w:sz w:val="20"/>
          <w:szCs w:val="20"/>
          <w:lang w:val="fr-FR"/>
        </w:rPr>
        <w:t>Oui, la langue pour cette soumission c’est le Français.</w:t>
      </w:r>
    </w:p>
    <w:sectPr w:rsidR="002B6EE9" w:rsidRPr="0027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4AAF"/>
    <w:multiLevelType w:val="hybridMultilevel"/>
    <w:tmpl w:val="AFB8C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058C6"/>
    <w:multiLevelType w:val="hybridMultilevel"/>
    <w:tmpl w:val="29B2DB3A"/>
    <w:lvl w:ilvl="0" w:tplc="11568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658C0"/>
    <w:multiLevelType w:val="hybridMultilevel"/>
    <w:tmpl w:val="325699F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F3A37"/>
    <w:multiLevelType w:val="hybridMultilevel"/>
    <w:tmpl w:val="D362D2B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7129B3"/>
    <w:multiLevelType w:val="hybridMultilevel"/>
    <w:tmpl w:val="0168750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0FC4842"/>
    <w:multiLevelType w:val="hybridMultilevel"/>
    <w:tmpl w:val="0D9A113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A25631"/>
    <w:multiLevelType w:val="hybridMultilevel"/>
    <w:tmpl w:val="A072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00EA4"/>
    <w:multiLevelType w:val="hybridMultilevel"/>
    <w:tmpl w:val="C3425256"/>
    <w:lvl w:ilvl="0" w:tplc="746E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276F5"/>
    <w:multiLevelType w:val="hybridMultilevel"/>
    <w:tmpl w:val="55CAA6EC"/>
    <w:lvl w:ilvl="0" w:tplc="313C550E">
      <w:start w:val="2"/>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E4C35"/>
    <w:multiLevelType w:val="hybridMultilevel"/>
    <w:tmpl w:val="B380BF46"/>
    <w:lvl w:ilvl="0" w:tplc="902A052E">
      <w:start w:val="1"/>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082F4F"/>
    <w:multiLevelType w:val="hybridMultilevel"/>
    <w:tmpl w:val="00BC62AE"/>
    <w:lvl w:ilvl="0" w:tplc="CEBA404C">
      <w:start w:val="100"/>
      <w:numFmt w:val="upp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A5355A"/>
    <w:multiLevelType w:val="hybridMultilevel"/>
    <w:tmpl w:val="CCBAB0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11"/>
  </w:num>
  <w:num w:numId="6">
    <w:abstractNumId w:val="5"/>
  </w:num>
  <w:num w:numId="7">
    <w:abstractNumId w:val="6"/>
  </w:num>
  <w:num w:numId="8">
    <w:abstractNumId w:val="8"/>
  </w:num>
  <w:num w:numId="9">
    <w:abstractNumId w:val="2"/>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BD"/>
    <w:rsid w:val="0003374E"/>
    <w:rsid w:val="00053A0F"/>
    <w:rsid w:val="00187348"/>
    <w:rsid w:val="001B1CBD"/>
    <w:rsid w:val="001E01AF"/>
    <w:rsid w:val="00246B01"/>
    <w:rsid w:val="002662E0"/>
    <w:rsid w:val="0027057B"/>
    <w:rsid w:val="002B1EEA"/>
    <w:rsid w:val="002B6733"/>
    <w:rsid w:val="002B6EE9"/>
    <w:rsid w:val="002E5D07"/>
    <w:rsid w:val="00395137"/>
    <w:rsid w:val="00502A1B"/>
    <w:rsid w:val="00623ECF"/>
    <w:rsid w:val="00666DC0"/>
    <w:rsid w:val="006B3661"/>
    <w:rsid w:val="007B7BD7"/>
    <w:rsid w:val="007F5242"/>
    <w:rsid w:val="00812E45"/>
    <w:rsid w:val="00986122"/>
    <w:rsid w:val="009C669E"/>
    <w:rsid w:val="009E3430"/>
    <w:rsid w:val="00B14DA5"/>
    <w:rsid w:val="00BD0CB7"/>
    <w:rsid w:val="00BF1255"/>
    <w:rsid w:val="00C810FB"/>
    <w:rsid w:val="00CB1B66"/>
    <w:rsid w:val="00CB5141"/>
    <w:rsid w:val="00D3775A"/>
    <w:rsid w:val="00D80984"/>
    <w:rsid w:val="00D85A14"/>
    <w:rsid w:val="00D90E4C"/>
    <w:rsid w:val="00DB0FD4"/>
    <w:rsid w:val="00E06A60"/>
    <w:rsid w:val="00E728F7"/>
    <w:rsid w:val="00E7574A"/>
    <w:rsid w:val="00E824AE"/>
    <w:rsid w:val="00F30177"/>
    <w:rsid w:val="00F3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D38DEC-FB45-4928-B7F6-99B4351F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ferences,Bullets"/>
    <w:basedOn w:val="Normal"/>
    <w:link w:val="ListParagraphChar"/>
    <w:uiPriority w:val="34"/>
    <w:qFormat/>
    <w:rsid w:val="001B1CBD"/>
    <w:pPr>
      <w:ind w:left="720"/>
      <w:contextualSpacing/>
    </w:pPr>
  </w:style>
  <w:style w:type="paragraph" w:customStyle="1" w:styleId="Normal1">
    <w:name w:val="Normal1"/>
    <w:basedOn w:val="Normal"/>
    <w:rsid w:val="00D3775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ListParagraphChar">
    <w:name w:val="List Paragraph Char"/>
    <w:aliases w:val="References Char,Bullets Char"/>
    <w:link w:val="ListParagraph"/>
    <w:uiPriority w:val="34"/>
    <w:locked/>
    <w:rsid w:val="00986122"/>
  </w:style>
  <w:style w:type="character" w:styleId="Hyperlink">
    <w:name w:val="Hyperlink"/>
    <w:basedOn w:val="DefaultParagraphFont"/>
    <w:uiPriority w:val="99"/>
    <w:unhideWhenUsed/>
    <w:rsid w:val="002B67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diacong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Aben950@gmail.com</dc:creator>
  <cp:lastModifiedBy>Jean Mathieu Ndaliko</cp:lastModifiedBy>
  <cp:revision>7</cp:revision>
  <dcterms:created xsi:type="dcterms:W3CDTF">2014-04-22T09:59:00Z</dcterms:created>
  <dcterms:modified xsi:type="dcterms:W3CDTF">2014-04-22T10:21:00Z</dcterms:modified>
</cp:coreProperties>
</file>