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ALL GEL</w:t>
      </w:r>
    </w:p>
    <w:p>
      <w:pPr>
        <w:spacing w:before="0" w:after="40"/>
      </w:pPr>
      <w:r>
        <w:rPr>
          <w:sz w:val="20"/>
          <w:szCs w:val="20"/>
        </w:rPr>
        <w:t xml:space="preserve">Region: US</w:t>
      </w:r>
    </w:p>
    <w:p>
      <w:pPr>
        <w:spacing w:before="0" w:after="40"/>
      </w:pPr>
      <w:r>
        <w:rPr>
          <w:sz w:val="20"/>
          <w:szCs w:val="20"/>
        </w:rPr>
        <w:t xml:space="preserve">Formula Code: ALL GEL</w:t>
      </w:r>
    </w:p>
    <w:p>
      <w:pPr>
        <w:spacing w:before="0" w:after="40"/>
      </w:pPr>
      <w:r>
        <w:rPr>
          <w:sz w:val="20"/>
          <w:szCs w:val="20"/>
        </w:rPr>
        <w:t xml:space="preserve">Formula Name: ALL GEL - ALL  GEL</w:t>
      </w:r>
    </w:p>
    <w:p>
      <w:pPr>
        <w:spacing w:before="0" w:after="40"/>
      </w:pPr>
      <w:r>
        <w:rPr>
          <w:sz w:val="20"/>
          <w:szCs w:val="20"/>
        </w:rPr>
        <w:t xml:space="preserve">Product Family: HAND CREAM</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03_ALL GEL</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AQUA</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99.28</w:t>
            </w:r>
          </w:p>
        </w:tc>
        <w:tc>
          <w:tcPr>
            <w:tcW w:w="28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0.72</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9003-01-4</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0.12</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GLYCERETH-26</w:t>
            </w:r>
          </w:p>
        </w:tc>
        <w:tc>
          <w:tcPr>
            <w:tcW w:w="2000" w:type="dxa"/>
          </w:tcPr>
          <w:p>
            <w:pPr>
              <w:spacing w:before="0" w:after="0"/>
            </w:pPr>
            <w:r>
              <w:rPr>
                <w:sz w:val="20"/>
                <w:szCs w:val="20"/>
              </w:rPr>
              <w:t xml:space="preserve">31694-55-0</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Glycereth-26</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3</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5</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6)</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rPr>
        <w:t xml:space="preserve">5) The substance was found in the CIR Quick Reference Table, and is safe for use in cosmetics, with qualifications. Conclusion in the Quick Reference Table: The Expert Panel for Cosmetic Ingredient Safety concluded that the following 8 ethoxylated glycerin ingredients are safe in cosmetics in the present practices of use and concentration described in this safety assessment when formulated to be non-irritating...Glycereth-26</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ALL GEL</dc:title>
  <dc:creator>Codex</dc:creator>
  <cp:lastModifiedBy>Codex</cp:lastModifiedBy>
  <dcterms:created xsi:type="dcterms:W3CDTF">2026-03-21T16:37:31Z</dcterms:created>
  <dcterms:modified xsi:type="dcterms:W3CDTF">2026-03-21T16:37:31Z</dcterms:modified>
</cp:coreProperties>
</file>