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HA261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HA261</w:t>
      </w:r>
    </w:p>
    <w:p>
      <w:pPr>
        <w:spacing w:before="0" w:after="40"/>
      </w:pPr>
      <w:r>
        <w:rPr>
          <w:sz w:val="20"/>
          <w:szCs w:val="20"/>
        </w:rPr>
        <w:t xml:space="preserve">Formula Name: HA261 - HA261 VITAMIN C</w:t>
      </w:r>
    </w:p>
    <w:p>
      <w:pPr>
        <w:spacing w:before="0" w:after="40"/>
      </w:pPr>
      <w:r>
        <w:rPr>
          <w:sz w:val="20"/>
          <w:szCs w:val="20"/>
        </w:rPr>
        <w:t xml:space="preserve">Product Family: FOAM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03_HA261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93.9295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2.035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58846-77-8;68515-73-1;141464-42-8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107-43-7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68334-21-4;68608-65-1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DMDM HYDANTOIN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6440-58-0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DMDM Hydantoin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61789-40-0;70851-07-9;83138-08-3;97862-59-4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0.138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3-o-ETHYL ASCORBIC ACID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86404-04-8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3-o-ETHYL ASCORBIC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6920-22-5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99-93-4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5343-92-0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HA261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