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HA495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HA495</w:t>
      </w:r>
    </w:p>
    <w:p>
      <w:pPr>
        <w:spacing w:before="0" w:after="40"/>
      </w:pPr>
      <w:r>
        <w:rPr>
          <w:sz w:val="20"/>
          <w:szCs w:val="20"/>
        </w:rPr>
        <w:t xml:space="preserve">Formula Name: HA495 ROSE - CHERRY BLOSSOM</w:t>
      </w:r>
    </w:p>
    <w:p>
      <w:pPr>
        <w:spacing w:before="0" w:after="40"/>
      </w:pPr>
      <w:r>
        <w:rPr>
          <w:sz w:val="20"/>
          <w:szCs w:val="20"/>
        </w:rPr>
        <w:t xml:space="preserve">Product Family: HA495-Rose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03_HA495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77.259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HYDROGENATED POLYISOBUTENE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68937-10-0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Hydrogenated Polyisobutene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CETYL ETHYLHEXANOATE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59130-69-7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Cetyl Ethylhexanoate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GLYCERETH-26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31694-55-0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Glycereth-26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9006-65-9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PEG-100 STEARATE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9004-99-3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PEG-100 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PEG-20 METHYL GLUCOSE SESQUISTEARATE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PEG-20 Methyl Glucose Sesquistearate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67762-27-0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SIMMONDSIA CHINENSIS (JOJOBA) SEED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61789-91-1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Simmondsia Chinensis (Jojoba) Seed Oil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0.7325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GLYCERYL STEARATE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123-94-4;85666-92-8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0.6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Glyceryl 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LIMNANTHES ALBA (MEADOWFOAM) SEED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153065-40-8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Limnanthes Alba (Meadowfoam) Seed Oil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BEHENYL ALCOHOL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661-19-8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0.45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Behenyl Alcohol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HYDROXYETHYL ACRYLATE/SODIUM ACRYLOYLDIMETHYL TAURATE COPOLYMER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111286-86-3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0.27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Hydroxyethyl Acrylate/Sodium Acryloyldimethyl Taurate Copolymer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ACRYLATES/C10-30 ALKYL ACRYLATE CROSSPOLYMER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Acrylates/C10-30 Alkyl Acrylate Crosspolymer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ALLANTOIN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97-59-6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Allantoin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ROSA RUGOSA FLOWER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92347-25-6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ROSA RUGOSA FLOWER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1310-73-2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GENTIANA SCABRA ROOT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GENTIANA SCABRA ROOT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EUCALYPTUS GLOBULUS LEAF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84625-32-1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Eucalyptus Globulus Leaf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STEPHANIA TETRANDRA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STEPHANIA TETRANDRA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57-55-6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DISODIUM EDTA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139-33-3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Disodium EDTA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SORBITAN ISOSTEARATE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54392-26-6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Sorbitan Isostearate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POLYSORBATE 60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9005-67-8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Polysorbate 60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1,2-HEXANEDIOL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6920-22-5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1,2-Hexanediol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HA495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