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HA555</w:t>
      </w:r>
    </w:p>
    <w:p>
      <w:pPr>
        <w:spacing w:before="0" w:after="40"/>
      </w:pPr>
      <w:r>
        <w:rPr>
          <w:sz w:val="20"/>
          <w:szCs w:val="20"/>
        </w:rPr>
        <w:t xml:space="preserve">Region: US</w:t>
      </w:r>
    </w:p>
    <w:p>
      <w:pPr>
        <w:spacing w:before="0" w:after="40"/>
      </w:pPr>
      <w:r>
        <w:rPr>
          <w:sz w:val="20"/>
          <w:szCs w:val="20"/>
        </w:rPr>
        <w:t xml:space="preserve">Formula Code: HA555</w:t>
      </w:r>
    </w:p>
    <w:p>
      <w:pPr>
        <w:spacing w:before="0" w:after="40"/>
      </w:pPr>
      <w:r>
        <w:rPr>
          <w:sz w:val="20"/>
          <w:szCs w:val="20"/>
        </w:rPr>
        <w:t xml:space="preserve">Formula Name: HA555 - HA555 ROSE</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03_HA555</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90.7049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8042-47-5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8005-44-5;67762-27-0</w:t>
            </w:r>
          </w:p>
        </w:tc>
        <w:tc>
          <w:tcPr>
            <w:tcW w:w="1400" w:type="dxa"/>
          </w:tcPr>
          <w:p>
            <w:pPr>
              <w:spacing w:before="0" w:after="0"/>
            </w:pPr>
            <w:r>
              <w:rPr>
                <w:sz w:val="20"/>
                <w:szCs w:val="20"/>
              </w:rPr>
              <w:t xml:space="preserve">0.85</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0.7241</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0.595</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0.255</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0.2205</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0.0805</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0.04</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9)</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5) The substance is fragrance. Fragrance review workflow is not implemented in this version and requires manual review.</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HA555</dc:title>
  <dc:creator>Codex</dc:creator>
  <cp:lastModifiedBy>Codex</cp:lastModifiedBy>
  <dcterms:created xsi:type="dcterms:W3CDTF">2026-03-21T16:37:31Z</dcterms:created>
  <dcterms:modified xsi:type="dcterms:W3CDTF">2026-03-21T16:37:31Z</dcterms:modified>
</cp:coreProperties>
</file>