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CA Compliance Screening Report - HA574</w:t>
      </w:r>
    </w:p>
    <w:p>
      <w:pPr>
        <w:spacing w:before="0" w:after="40"/>
      </w:pPr>
      <w:r>
        <w:rPr>
          <w:sz w:val="20"/>
          <w:szCs w:val="20"/>
        </w:rPr>
        <w:t xml:space="preserve">Region: CA</w:t>
      </w:r>
    </w:p>
    <w:p>
      <w:pPr>
        <w:spacing w:before="0" w:after="40"/>
      </w:pPr>
      <w:r>
        <w:rPr>
          <w:sz w:val="20"/>
          <w:szCs w:val="20"/>
        </w:rPr>
        <w:t xml:space="preserve">Formula Code: HA574</w:t>
      </w:r>
    </w:p>
    <w:p>
      <w:pPr>
        <w:spacing w:before="0" w:after="40"/>
      </w:pPr>
      <w:r>
        <w:rPr>
          <w:sz w:val="20"/>
          <w:szCs w:val="20"/>
        </w:rPr>
        <w:t xml:space="preserve">Formula Name: HA574 ROSE</w:t>
      </w:r>
    </w:p>
    <w:p>
      <w:pPr>
        <w:spacing w:before="0" w:after="40"/>
      </w:pPr>
      <w:r>
        <w:rPr>
          <w:sz w:val="20"/>
          <w:szCs w:val="20"/>
        </w:rPr>
        <w:t xml:space="preserve">Product Family: HA574 ROSE</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03_HA574</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200"/>
        <w:gridCol w:w="1900"/>
        <w:gridCol w:w="1300"/>
        <w:gridCol w:w="2600"/>
        <w:gridCol w:w="2200"/>
      </w:tblGrid>
      <w:tr>
        <w:tc>
          <w:tcPr>
            <w:tcW w:w="2200" w:type="dxa"/>
            <w:shd w:val="clear" w:color="auto" w:fill="D9E2F3"/>
          </w:tcPr>
          <w:p>
            <w:pPr>
              <w:spacing w:before="0" w:after="0"/>
            </w:pPr>
            <w:r>
              <w:rPr>
                <w:b/>
                <w:bCs/>
                <w:sz w:val="20"/>
                <w:szCs w:val="20"/>
              </w:rPr>
              <w:t xml:space="preserve">Ingredient Name</w:t>
            </w:r>
          </w:p>
        </w:tc>
        <w:tc>
          <w:tcPr>
            <w:tcW w:w="1900" w:type="dxa"/>
            <w:shd w:val="clear" w:color="auto" w:fill="D9E2F3"/>
          </w:tcPr>
          <w:p>
            <w:pPr>
              <w:spacing w:before="0" w:after="0"/>
            </w:pPr>
            <w:r>
              <w:rPr>
                <w:b/>
                <w:bCs/>
                <w:sz w:val="20"/>
                <w:szCs w:val="20"/>
              </w:rPr>
              <w:t xml:space="preserve">CAS No.</w:t>
            </w:r>
          </w:p>
        </w:tc>
        <w:tc>
          <w:tcPr>
            <w:tcW w:w="1300" w:type="dxa"/>
            <w:shd w:val="clear" w:color="auto" w:fill="D9E2F3"/>
          </w:tcPr>
          <w:p>
            <w:pPr>
              <w:spacing w:before="0" w:after="0"/>
            </w:pPr>
            <w:r>
              <w:rPr>
                <w:b/>
                <w:bCs/>
                <w:sz w:val="20"/>
                <w:szCs w:val="20"/>
              </w:rPr>
              <w:t xml:space="preserve">Concentration (%)</w:t>
            </w:r>
          </w:p>
        </w:tc>
        <w:tc>
          <w:tcPr>
            <w:tcW w:w="2600" w:type="dxa"/>
            <w:shd w:val="clear" w:color="auto" w:fill="D9E2F3"/>
          </w:tcPr>
          <w:p>
            <w:pPr>
              <w:spacing w:before="0" w:after="0"/>
            </w:pPr>
            <w:r>
              <w:rPr>
                <w:b/>
                <w:bCs/>
                <w:sz w:val="20"/>
                <w:szCs w:val="20"/>
              </w:rPr>
              <w:t xml:space="preserve">INCI Name</w:t>
            </w:r>
          </w:p>
        </w:tc>
        <w:tc>
          <w:tcPr>
            <w:tcW w:w="2200" w:type="dxa"/>
            <w:shd w:val="clear" w:color="auto" w:fill="D9E2F3"/>
          </w:tcPr>
          <w:p>
            <w:pPr>
              <w:spacing w:before="0" w:after="0"/>
            </w:pPr>
            <w:r>
              <w:rPr>
                <w:b/>
                <w:bCs/>
                <w:sz w:val="20"/>
                <w:szCs w:val="20"/>
              </w:rPr>
              <w:t xml:space="preserve">Conclusion</w:t>
            </w:r>
          </w:p>
        </w:tc>
      </w:tr>
      <w:tr>
        <w:tc>
          <w:tcPr>
            <w:tcW w:w="2200" w:type="dxa"/>
          </w:tcPr>
          <w:p>
            <w:pPr>
              <w:spacing w:before="0" w:after="0"/>
            </w:pPr>
            <w:r>
              <w:rPr>
                <w:sz w:val="20"/>
                <w:szCs w:val="20"/>
              </w:rPr>
              <w:t xml:space="preserve">WATER</w:t>
            </w:r>
          </w:p>
        </w:tc>
        <w:tc>
          <w:tcPr>
            <w:tcW w:w="1900" w:type="dxa"/>
          </w:tcPr>
          <w:p>
            <w:pPr>
              <w:spacing w:before="0" w:after="0"/>
            </w:pPr>
            <w:r>
              <w:rPr>
                <w:sz w:val="20"/>
                <w:szCs w:val="20"/>
              </w:rPr>
              <w:t xml:space="preserve">7732-18-5</w:t>
            </w:r>
          </w:p>
        </w:tc>
        <w:tc>
          <w:tcPr>
            <w:tcW w:w="1300" w:type="dxa"/>
          </w:tcPr>
          <w:p>
            <w:pPr>
              <w:spacing w:before="0" w:after="0"/>
            </w:pPr>
            <w:r>
              <w:rPr>
                <w:sz w:val="20"/>
                <w:szCs w:val="20"/>
              </w:rPr>
              <w:t xml:space="preserve">81.5608</w:t>
            </w:r>
          </w:p>
        </w:tc>
        <w:tc>
          <w:tcPr>
            <w:tcW w:w="26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ROSA RUGOSA FLOWER EXTRACT</w:t>
            </w:r>
          </w:p>
        </w:tc>
        <w:tc>
          <w:tcPr>
            <w:tcW w:w="1900" w:type="dxa"/>
          </w:tcPr>
          <w:p>
            <w:pPr>
              <w:spacing w:before="0" w:after="0"/>
            </w:pPr>
            <w:r>
              <w:rPr>
                <w:sz w:val="20"/>
                <w:szCs w:val="20"/>
              </w:rPr>
              <w:t xml:space="preserve">92347-25-6</w:t>
            </w:r>
          </w:p>
        </w:tc>
        <w:tc>
          <w:tcPr>
            <w:tcW w:w="1300" w:type="dxa"/>
          </w:tcPr>
          <w:p>
            <w:pPr>
              <w:spacing w:before="0" w:after="0"/>
            </w:pPr>
            <w:r>
              <w:rPr>
                <w:sz w:val="20"/>
                <w:szCs w:val="20"/>
              </w:rPr>
              <w:t xml:space="preserve">4.941</w:t>
            </w:r>
          </w:p>
        </w:tc>
        <w:tc>
          <w:tcPr>
            <w:tcW w:w="2600" w:type="dxa"/>
          </w:tcPr>
          <w:p>
            <w:pPr>
              <w:spacing w:before="0" w:after="0"/>
            </w:pPr>
            <w:r>
              <w:rPr>
                <w:sz w:val="20"/>
                <w:szCs w:val="20"/>
              </w:rPr>
              <w:t xml:space="preserve">ROSA RUGOSA FLOWER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BUTYLENE GLYCOL</w:t>
            </w:r>
          </w:p>
        </w:tc>
        <w:tc>
          <w:tcPr>
            <w:tcW w:w="1900" w:type="dxa"/>
          </w:tcPr>
          <w:p>
            <w:pPr>
              <w:spacing w:before="0" w:after="0"/>
            </w:pPr>
            <w:r>
              <w:rPr>
                <w:sz w:val="20"/>
                <w:szCs w:val="20"/>
              </w:rPr>
              <w:t xml:space="preserve">107-88-0</w:t>
            </w:r>
          </w:p>
        </w:tc>
        <w:tc>
          <w:tcPr>
            <w:tcW w:w="1300" w:type="dxa"/>
          </w:tcPr>
          <w:p>
            <w:pPr>
              <w:spacing w:before="0" w:after="0"/>
            </w:pPr>
            <w:r>
              <w:rPr>
                <w:sz w:val="20"/>
                <w:szCs w:val="20"/>
              </w:rPr>
              <w:t xml:space="preserve">3.01</w:t>
            </w:r>
          </w:p>
        </w:tc>
        <w:tc>
          <w:tcPr>
            <w:tcW w:w="2600" w:type="dxa"/>
          </w:tcPr>
          <w:p>
            <w:pPr>
              <w:spacing w:before="0" w:after="0"/>
            </w:pPr>
            <w:r>
              <w:rPr>
                <w:sz w:val="20"/>
                <w:szCs w:val="20"/>
              </w:rPr>
              <w:t xml:space="preserve">Butylene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CYCLOPENTASILOXANE</w:t>
            </w:r>
          </w:p>
        </w:tc>
        <w:tc>
          <w:tcPr>
            <w:tcW w:w="1900" w:type="dxa"/>
          </w:tcPr>
          <w:p>
            <w:pPr>
              <w:spacing w:before="0" w:after="0"/>
            </w:pPr>
            <w:r>
              <w:rPr>
                <w:sz w:val="20"/>
                <w:szCs w:val="20"/>
              </w:rPr>
              <w:t xml:space="preserve">541-02-6</w:t>
            </w:r>
          </w:p>
        </w:tc>
        <w:tc>
          <w:tcPr>
            <w:tcW w:w="1300" w:type="dxa"/>
          </w:tcPr>
          <w:p>
            <w:pPr>
              <w:spacing w:before="0" w:after="0"/>
            </w:pPr>
            <w:r>
              <w:rPr>
                <w:sz w:val="20"/>
                <w:szCs w:val="20"/>
              </w:rPr>
              <w:t xml:space="preserve">2</w:t>
            </w:r>
          </w:p>
        </w:tc>
        <w:tc>
          <w:tcPr>
            <w:tcW w:w="2600" w:type="dxa"/>
          </w:tcPr>
          <w:p>
            <w:pPr>
              <w:spacing w:before="0" w:after="0"/>
            </w:pPr>
            <w:r>
              <w:rPr>
                <w:sz w:val="20"/>
                <w:szCs w:val="20"/>
              </w:rPr>
              <w:t xml:space="preserve">Cyclopentasiloxane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PANTHENOL</w:t>
            </w:r>
          </w:p>
        </w:tc>
        <w:tc>
          <w:tcPr>
            <w:tcW w:w="1900" w:type="dxa"/>
          </w:tcPr>
          <w:p>
            <w:pPr>
              <w:spacing w:before="0" w:after="0"/>
            </w:pPr>
            <w:r>
              <w:rPr>
                <w:sz w:val="20"/>
                <w:szCs w:val="20"/>
              </w:rPr>
              <w:t xml:space="preserve">81-13-0</w:t>
            </w:r>
          </w:p>
        </w:tc>
        <w:tc>
          <w:tcPr>
            <w:tcW w:w="1300" w:type="dxa"/>
          </w:tcPr>
          <w:p>
            <w:pPr>
              <w:spacing w:before="0" w:after="0"/>
            </w:pPr>
            <w:r>
              <w:rPr>
                <w:sz w:val="20"/>
                <w:szCs w:val="20"/>
              </w:rPr>
              <w:t xml:space="preserve">1.125</w:t>
            </w:r>
          </w:p>
        </w:tc>
        <w:tc>
          <w:tcPr>
            <w:tcW w:w="2600" w:type="dxa"/>
          </w:tcPr>
          <w:p>
            <w:pPr>
              <w:spacing w:before="0" w:after="0"/>
            </w:pPr>
            <w:r>
              <w:rPr>
                <w:sz w:val="20"/>
                <w:szCs w:val="20"/>
              </w:rPr>
              <w:t xml:space="preserve">Panthenol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BETAINE</w:t>
            </w:r>
          </w:p>
        </w:tc>
        <w:tc>
          <w:tcPr>
            <w:tcW w:w="1900" w:type="dxa"/>
          </w:tcPr>
          <w:p>
            <w:pPr>
              <w:spacing w:before="0" w:after="0"/>
            </w:pPr>
            <w:r>
              <w:rPr>
                <w:sz w:val="20"/>
                <w:szCs w:val="20"/>
              </w:rPr>
              <w:t xml:space="preserve">107-43-7</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Betaine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BUTYROSPERMUM PARKII (SHEA) BUTTER</w:t>
            </w:r>
          </w:p>
        </w:tc>
        <w:tc>
          <w:tcPr>
            <w:tcW w:w="1900" w:type="dxa"/>
          </w:tcPr>
          <w:p>
            <w:pPr>
              <w:spacing w:before="0" w:after="0"/>
            </w:pPr>
            <w:r>
              <w:rPr>
                <w:sz w:val="20"/>
                <w:szCs w:val="20"/>
              </w:rPr>
              <w:t xml:space="preserve">91080-23-8;194043-92-0</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Butyrospermum Parkii (Shea) Butter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CAPRYLIC/CAPRIC TRIGLYCERIDE</w:t>
            </w:r>
          </w:p>
        </w:tc>
        <w:tc>
          <w:tcPr>
            <w:tcW w:w="1900" w:type="dxa"/>
          </w:tcPr>
          <w:p>
            <w:pPr>
              <w:spacing w:before="0" w:after="0"/>
            </w:pPr>
            <w:r>
              <w:rPr>
                <w:sz w:val="20"/>
                <w:szCs w:val="20"/>
              </w:rPr>
              <w:t xml:space="preserve">73398-61-5</w:t>
            </w:r>
          </w:p>
        </w:tc>
        <w:tc>
          <w:tcPr>
            <w:tcW w:w="1300" w:type="dxa"/>
          </w:tcPr>
          <w:p>
            <w:pPr>
              <w:spacing w:before="0" w:after="0"/>
            </w:pPr>
            <w:r>
              <w:rPr>
                <w:sz w:val="20"/>
                <w:szCs w:val="20"/>
              </w:rPr>
              <w:t xml:space="preserve">1</w:t>
            </w:r>
          </w:p>
        </w:tc>
        <w:tc>
          <w:tcPr>
            <w:tcW w:w="2600" w:type="dxa"/>
          </w:tcPr>
          <w:p>
            <w:pPr>
              <w:spacing w:before="0" w:after="0"/>
            </w:pPr>
            <w:r>
              <w:rPr>
                <w:sz w:val="20"/>
                <w:szCs w:val="20"/>
              </w:rPr>
              <w:t xml:space="preserve">Caprylic/Capric Triglyceride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SODIUM ACRYLATE/SODIUM ACRYLOYLDIMETHYL TAURATE COPOLYMER</w:t>
            </w:r>
          </w:p>
        </w:tc>
        <w:tc>
          <w:tcPr>
            <w:tcW w:w="1900" w:type="dxa"/>
          </w:tcPr>
          <w:p>
            <w:pPr>
              <w:spacing w:before="0" w:after="0"/>
            </w:pPr>
            <w:r>
              <w:rPr>
                <w:sz w:val="20"/>
                <w:szCs w:val="20"/>
              </w:rPr>
              <w:t xml:space="preserve">77019-71-7</w:t>
            </w:r>
          </w:p>
        </w:tc>
        <w:tc>
          <w:tcPr>
            <w:tcW w:w="1300" w:type="dxa"/>
          </w:tcPr>
          <w:p>
            <w:pPr>
              <w:spacing w:before="0" w:after="0"/>
            </w:pPr>
            <w:r>
              <w:rPr>
                <w:sz w:val="20"/>
                <w:szCs w:val="20"/>
              </w:rPr>
              <w:t xml:space="preserve">0.8</w:t>
            </w:r>
          </w:p>
        </w:tc>
        <w:tc>
          <w:tcPr>
            <w:tcW w:w="2600" w:type="dxa"/>
          </w:tcPr>
          <w:p>
            <w:pPr>
              <w:spacing w:before="0" w:after="0"/>
            </w:pPr>
            <w:r>
              <w:rPr>
                <w:sz w:val="20"/>
                <w:szCs w:val="20"/>
              </w:rPr>
              <w:t xml:space="preserve">Sodium Acrylate/Sodium Acryloyldimethyl Taurate Copolymer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DIPROPYLENE GLYCOL</w:t>
            </w:r>
          </w:p>
        </w:tc>
        <w:tc>
          <w:tcPr>
            <w:tcW w:w="1900" w:type="dxa"/>
          </w:tcPr>
          <w:p>
            <w:pPr>
              <w:spacing w:before="0" w:after="0"/>
            </w:pPr>
            <w:r>
              <w:rPr>
                <w:sz w:val="20"/>
                <w:szCs w:val="20"/>
              </w:rPr>
              <w:t xml:space="preserve">110-98-5;25265-71-8</w:t>
            </w:r>
          </w:p>
        </w:tc>
        <w:tc>
          <w:tcPr>
            <w:tcW w:w="1300" w:type="dxa"/>
          </w:tcPr>
          <w:p>
            <w:pPr>
              <w:spacing w:before="0" w:after="0"/>
            </w:pPr>
            <w:r>
              <w:rPr>
                <w:sz w:val="20"/>
                <w:szCs w:val="20"/>
              </w:rPr>
              <w:t xml:space="preserve">0.75</w:t>
            </w:r>
          </w:p>
        </w:tc>
        <w:tc>
          <w:tcPr>
            <w:tcW w:w="2600" w:type="dxa"/>
          </w:tcPr>
          <w:p>
            <w:pPr>
              <w:spacing w:before="0" w:after="0"/>
            </w:pPr>
            <w:r>
              <w:rPr>
                <w:sz w:val="20"/>
                <w:szCs w:val="20"/>
              </w:rPr>
              <w:t xml:space="preserve">Dipropylene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PEG-20 METHYL GLUCOSE SESQUISTEARATE</w:t>
            </w:r>
          </w:p>
        </w:tc>
        <w:tc>
          <w:tcPr>
            <w:tcW w:w="1900" w:type="dxa"/>
          </w:tcPr>
          <w:p>
            <w:pPr>
              <w:spacing w:before="0" w:after="0"/>
            </w:pPr>
            <w:r>
              <w:rPr>
                <w:sz w:val="20"/>
                <w:szCs w:val="20"/>
              </w:rPr>
              <w:t xml:space="preserve"/>
            </w:r>
          </w:p>
        </w:tc>
        <w:tc>
          <w:tcPr>
            <w:tcW w:w="1300" w:type="dxa"/>
          </w:tcPr>
          <w:p>
            <w:pPr>
              <w:spacing w:before="0" w:after="0"/>
            </w:pPr>
            <w:r>
              <w:rPr>
                <w:sz w:val="20"/>
                <w:szCs w:val="20"/>
              </w:rPr>
              <w:t xml:space="preserve">0.7</w:t>
            </w:r>
          </w:p>
        </w:tc>
        <w:tc>
          <w:tcPr>
            <w:tcW w:w="2600" w:type="dxa"/>
          </w:tcPr>
          <w:p>
            <w:pPr>
              <w:spacing w:before="0" w:after="0"/>
            </w:pPr>
            <w:r>
              <w:rPr>
                <w:sz w:val="20"/>
                <w:szCs w:val="20"/>
              </w:rPr>
              <w:t xml:space="preserve">PEG-20 Methyl Glucose Sesquistearate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HYDROXYACETOPHENONE</w:t>
            </w:r>
          </w:p>
        </w:tc>
        <w:tc>
          <w:tcPr>
            <w:tcW w:w="1900" w:type="dxa"/>
          </w:tcPr>
          <w:p>
            <w:pPr>
              <w:spacing w:before="0" w:after="0"/>
            </w:pPr>
            <w:r>
              <w:rPr>
                <w:sz w:val="20"/>
                <w:szCs w:val="20"/>
              </w:rPr>
              <w:t xml:space="preserve">99-93-4</w:t>
            </w:r>
          </w:p>
        </w:tc>
        <w:tc>
          <w:tcPr>
            <w:tcW w:w="1300" w:type="dxa"/>
          </w:tcPr>
          <w:p>
            <w:pPr>
              <w:spacing w:before="0" w:after="0"/>
            </w:pPr>
            <w:r>
              <w:rPr>
                <w:sz w:val="20"/>
                <w:szCs w:val="20"/>
              </w:rPr>
              <w:t xml:space="preserve">0.4875</w:t>
            </w:r>
          </w:p>
        </w:tc>
        <w:tc>
          <w:tcPr>
            <w:tcW w:w="2600" w:type="dxa"/>
          </w:tcPr>
          <w:p>
            <w:pPr>
              <w:spacing w:before="0" w:after="0"/>
            </w:pPr>
            <w:r>
              <w:rPr>
                <w:sz w:val="20"/>
                <w:szCs w:val="20"/>
              </w:rPr>
              <w:t xml:space="preserve">HYDROXYACETOPHENONE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PEG-100 STEARATE</w:t>
            </w:r>
          </w:p>
        </w:tc>
        <w:tc>
          <w:tcPr>
            <w:tcW w:w="1900" w:type="dxa"/>
          </w:tcPr>
          <w:p>
            <w:pPr>
              <w:spacing w:before="0" w:after="0"/>
            </w:pPr>
            <w:r>
              <w:rPr>
                <w:sz w:val="20"/>
                <w:szCs w:val="20"/>
              </w:rPr>
              <w:t xml:space="preserve">9004-99-3</w:t>
            </w:r>
          </w:p>
        </w:tc>
        <w:tc>
          <w:tcPr>
            <w:tcW w:w="1300" w:type="dxa"/>
          </w:tcPr>
          <w:p>
            <w:pPr>
              <w:spacing w:before="0" w:after="0"/>
            </w:pPr>
            <w:r>
              <w:rPr>
                <w:sz w:val="20"/>
                <w:szCs w:val="20"/>
              </w:rPr>
              <w:t xml:space="preserve">0.35</w:t>
            </w:r>
          </w:p>
        </w:tc>
        <w:tc>
          <w:tcPr>
            <w:tcW w:w="2600" w:type="dxa"/>
          </w:tcPr>
          <w:p>
            <w:pPr>
              <w:spacing w:before="0" w:after="0"/>
            </w:pPr>
            <w:r>
              <w:rPr>
                <w:sz w:val="20"/>
                <w:szCs w:val="20"/>
              </w:rPr>
              <w:t xml:space="preserve">PEG-100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BEHENYL ALCOHOL</w:t>
            </w:r>
          </w:p>
        </w:tc>
        <w:tc>
          <w:tcPr>
            <w:tcW w:w="1900" w:type="dxa"/>
          </w:tcPr>
          <w:p>
            <w:pPr>
              <w:spacing w:before="0" w:after="0"/>
            </w:pPr>
            <w:r>
              <w:rPr>
                <w:sz w:val="20"/>
                <w:szCs w:val="20"/>
              </w:rPr>
              <w:t xml:space="preserve">661-19-8</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Behenyl Alcohol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RASPBERRY KETONE</w:t>
            </w:r>
          </w:p>
        </w:tc>
        <w:tc>
          <w:tcPr>
            <w:tcW w:w="1900" w:type="dxa"/>
          </w:tcPr>
          <w:p>
            <w:pPr>
              <w:spacing w:before="0" w:after="0"/>
            </w:pPr>
            <w:r>
              <w:rPr>
                <w:sz w:val="20"/>
                <w:szCs w:val="20"/>
              </w:rPr>
              <w:t xml:space="preserve">5471-51-2</w:t>
            </w:r>
          </w:p>
        </w:tc>
        <w:tc>
          <w:tcPr>
            <w:tcW w:w="1300" w:type="dxa"/>
          </w:tcPr>
          <w:p>
            <w:pPr>
              <w:spacing w:before="0" w:after="0"/>
            </w:pPr>
            <w:r>
              <w:rPr>
                <w:sz w:val="20"/>
                <w:szCs w:val="20"/>
              </w:rPr>
              <w:t xml:space="preserve">0.3</w:t>
            </w:r>
          </w:p>
        </w:tc>
        <w:tc>
          <w:tcPr>
            <w:tcW w:w="2600" w:type="dxa"/>
          </w:tcPr>
          <w:p>
            <w:pPr>
              <w:spacing w:before="0" w:after="0"/>
            </w:pPr>
            <w:r>
              <w:rPr>
                <w:sz w:val="20"/>
                <w:szCs w:val="20"/>
              </w:rPr>
              <w:t xml:space="preserve">RASPBERRY KETONE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FRAGRANCE</w:t>
            </w:r>
          </w:p>
        </w:tc>
        <w:tc>
          <w:tcPr>
            <w:tcW w:w="1900" w:type="dxa"/>
          </w:tcPr>
          <w:p>
            <w:pPr>
              <w:spacing w:before="0" w:after="0"/>
            </w:pPr>
            <w:r>
              <w:rPr>
                <w:sz w:val="20"/>
                <w:szCs w:val="20"/>
                <w:color w:val="C00000"/>
              </w:rPr>
              <w:t xml:space="preserve"/>
            </w:r>
          </w:p>
        </w:tc>
        <w:tc>
          <w:tcPr>
            <w:tcW w:w="1300" w:type="dxa"/>
          </w:tcPr>
          <w:p>
            <w:pPr>
              <w:spacing w:before="0" w:after="0"/>
            </w:pPr>
            <w:r>
              <w:rPr>
                <w:sz w:val="20"/>
                <w:szCs w:val="20"/>
                <w:color w:val="C00000"/>
              </w:rPr>
              <w:t xml:space="preserve">0.2</w:t>
            </w:r>
          </w:p>
        </w:tc>
        <w:tc>
          <w:tcPr>
            <w:tcW w:w="2600" w:type="dxa"/>
          </w:tcPr>
          <w:p>
            <w:pPr>
              <w:spacing w:before="0" w:after="0"/>
            </w:pPr>
            <w:r>
              <w:rPr>
                <w:sz w:val="20"/>
                <w:szCs w:val="20"/>
                <w:color w:val="C00000"/>
              </w:rPr>
              <w:t xml:space="preserve">FRAGRANCE</w:t>
            </w:r>
          </w:p>
        </w:tc>
        <w:tc>
          <w:tcPr>
            <w:tcW w:w="2200" w:type="dxa"/>
          </w:tcPr>
          <w:p>
            <w:pPr>
              <w:spacing w:before="0" w:after="0"/>
            </w:pPr>
            <w:r>
              <w:rPr>
                <w:sz w:val="20"/>
                <w:szCs w:val="20"/>
                <w:color w:val="C00000"/>
              </w:rPr>
              <w:t xml:space="preserve">Manual Review 2)</w:t>
            </w:r>
          </w:p>
        </w:tc>
      </w:tr>
      <w:tr>
        <w:tc>
          <w:tcPr>
            <w:tcW w:w="2200" w:type="dxa"/>
          </w:tcPr>
          <w:p>
            <w:pPr>
              <w:spacing w:before="0" w:after="0"/>
            </w:pPr>
            <w:r>
              <w:rPr>
                <w:sz w:val="20"/>
                <w:szCs w:val="20"/>
              </w:rPr>
              <w:t xml:space="preserve">GLYCERYL STEARATE</w:t>
            </w:r>
          </w:p>
        </w:tc>
        <w:tc>
          <w:tcPr>
            <w:tcW w:w="1900" w:type="dxa"/>
          </w:tcPr>
          <w:p>
            <w:pPr>
              <w:spacing w:before="0" w:after="0"/>
            </w:pPr>
            <w:r>
              <w:rPr>
                <w:sz w:val="20"/>
                <w:szCs w:val="20"/>
              </w:rPr>
              <w:t xml:space="preserve">123-94-4;11099-07-3;31566-31-1;85666-92-8</w:t>
            </w:r>
          </w:p>
        </w:tc>
        <w:tc>
          <w:tcPr>
            <w:tcW w:w="1300" w:type="dxa"/>
          </w:tcPr>
          <w:p>
            <w:pPr>
              <w:spacing w:before="0" w:after="0"/>
            </w:pPr>
            <w:r>
              <w:rPr>
                <w:sz w:val="20"/>
                <w:szCs w:val="20"/>
              </w:rPr>
              <w:t xml:space="preserve">0.15</w:t>
            </w:r>
          </w:p>
        </w:tc>
        <w:tc>
          <w:tcPr>
            <w:tcW w:w="2600" w:type="dxa"/>
          </w:tcPr>
          <w:p>
            <w:pPr>
              <w:spacing w:before="0" w:after="0"/>
            </w:pPr>
            <w:r>
              <w:rPr>
                <w:sz w:val="20"/>
                <w:szCs w:val="20"/>
              </w:rPr>
              <w:t xml:space="preserve">Glyceryl Stearate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CARBOMER</w:t>
            </w:r>
          </w:p>
        </w:tc>
        <w:tc>
          <w:tcPr>
            <w:tcW w:w="1900" w:type="dxa"/>
          </w:tcPr>
          <w:p>
            <w:pPr>
              <w:spacing w:before="0" w:after="0"/>
            </w:pPr>
            <w:r>
              <w:rPr>
                <w:sz w:val="20"/>
                <w:szCs w:val="20"/>
              </w:rPr>
              <w:t xml:space="preserve">9003-01-04 00:00:00</w:t>
            </w:r>
          </w:p>
        </w:tc>
        <w:tc>
          <w:tcPr>
            <w:tcW w:w="1300" w:type="dxa"/>
          </w:tcPr>
          <w:p>
            <w:pPr>
              <w:spacing w:before="0" w:after="0"/>
            </w:pPr>
            <w:r>
              <w:rPr>
                <w:sz w:val="20"/>
                <w:szCs w:val="20"/>
              </w:rPr>
              <w:t xml:space="preserve">0.1</w:t>
            </w:r>
          </w:p>
        </w:tc>
        <w:tc>
          <w:tcPr>
            <w:tcW w:w="2600" w:type="dxa"/>
          </w:tcPr>
          <w:p>
            <w:pPr>
              <w:spacing w:before="0" w:after="0"/>
            </w:pPr>
            <w:r>
              <w:rPr>
                <w:sz w:val="20"/>
                <w:szCs w:val="20"/>
              </w:rPr>
              <w:t xml:space="preserve">Carbomer</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DISODIUM EDTA</w:t>
            </w:r>
          </w:p>
        </w:tc>
        <w:tc>
          <w:tcPr>
            <w:tcW w:w="1900" w:type="dxa"/>
          </w:tcPr>
          <w:p>
            <w:pPr>
              <w:spacing w:before="0" w:after="0"/>
            </w:pPr>
            <w:r>
              <w:rPr>
                <w:sz w:val="20"/>
                <w:szCs w:val="20"/>
              </w:rPr>
              <w:t xml:space="preserve">139-33-3</w:t>
            </w:r>
          </w:p>
        </w:tc>
        <w:tc>
          <w:tcPr>
            <w:tcW w:w="1300" w:type="dxa"/>
          </w:tcPr>
          <w:p>
            <w:pPr>
              <w:spacing w:before="0" w:after="0"/>
            </w:pPr>
            <w:r>
              <w:rPr>
                <w:sz w:val="20"/>
                <w:szCs w:val="20"/>
              </w:rPr>
              <w:t xml:space="preserve">0.045</w:t>
            </w:r>
          </w:p>
        </w:tc>
        <w:tc>
          <w:tcPr>
            <w:tcW w:w="26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1,2-HEXANEDIOL</w:t>
            </w:r>
          </w:p>
        </w:tc>
        <w:tc>
          <w:tcPr>
            <w:tcW w:w="1900" w:type="dxa"/>
          </w:tcPr>
          <w:p>
            <w:pPr>
              <w:spacing w:before="0" w:after="0"/>
            </w:pPr>
            <w:r>
              <w:rPr>
                <w:sz w:val="20"/>
                <w:szCs w:val="20"/>
              </w:rPr>
              <w:t xml:space="preserve">6920-22-5</w:t>
            </w:r>
          </w:p>
        </w:tc>
        <w:tc>
          <w:tcPr>
            <w:tcW w:w="1300" w:type="dxa"/>
          </w:tcPr>
          <w:p>
            <w:pPr>
              <w:spacing w:before="0" w:after="0"/>
            </w:pPr>
            <w:r>
              <w:rPr>
                <w:sz w:val="20"/>
                <w:szCs w:val="20"/>
              </w:rPr>
              <w:t xml:space="preserve">0.0375</w:t>
            </w:r>
          </w:p>
        </w:tc>
        <w:tc>
          <w:tcPr>
            <w:tcW w:w="2600" w:type="dxa"/>
          </w:tcPr>
          <w:p>
            <w:pPr>
              <w:spacing w:before="0" w:after="0"/>
            </w:pPr>
            <w:r>
              <w:rPr>
                <w:sz w:val="20"/>
                <w:szCs w:val="20"/>
              </w:rPr>
              <w:t xml:space="preserve">1,2-Hexanediol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color w:val="C00000"/>
              </w:rPr>
              <w:t xml:space="preserve">GLYCERIN</w:t>
            </w:r>
          </w:p>
        </w:tc>
        <w:tc>
          <w:tcPr>
            <w:tcW w:w="1900" w:type="dxa"/>
          </w:tcPr>
          <w:p>
            <w:pPr>
              <w:spacing w:before="0" w:after="0"/>
            </w:pPr>
            <w:r>
              <w:rPr>
                <w:sz w:val="20"/>
                <w:szCs w:val="20"/>
                <w:color w:val="C00000"/>
              </w:rPr>
              <w:t xml:space="preserve">56-81-5</w:t>
            </w:r>
          </w:p>
        </w:tc>
        <w:tc>
          <w:tcPr>
            <w:tcW w:w="1300" w:type="dxa"/>
          </w:tcPr>
          <w:p>
            <w:pPr>
              <w:spacing w:before="0" w:after="0"/>
            </w:pPr>
            <w:r>
              <w:rPr>
                <w:sz w:val="20"/>
                <w:szCs w:val="20"/>
                <w:color w:val="C00000"/>
              </w:rPr>
              <w:t xml:space="preserve">0.03</w:t>
            </w:r>
          </w:p>
        </w:tc>
        <w:tc>
          <w:tcPr>
            <w:tcW w:w="2600" w:type="dxa"/>
          </w:tcPr>
          <w:p>
            <w:pPr>
              <w:spacing w:before="0" w:after="0"/>
            </w:pPr>
            <w:r>
              <w:rPr>
                <w:sz w:val="20"/>
                <w:szCs w:val="20"/>
                <w:color w:val="C00000"/>
              </w:rPr>
              <w:t xml:space="preserve">Glycerin</w:t>
            </w:r>
          </w:p>
        </w:tc>
        <w:tc>
          <w:tcPr>
            <w:tcW w:w="2200" w:type="dxa"/>
          </w:tcPr>
          <w:p>
            <w:pPr>
              <w:spacing w:before="0" w:after="0"/>
            </w:pPr>
            <w:r>
              <w:rPr>
                <w:sz w:val="20"/>
                <w:szCs w:val="20"/>
                <w:color w:val="C00000"/>
              </w:rPr>
              <w:t xml:space="preserve">Manual Review 3)</w:t>
            </w:r>
          </w:p>
        </w:tc>
      </w:tr>
      <w:tr>
        <w:tc>
          <w:tcPr>
            <w:tcW w:w="2200" w:type="dxa"/>
          </w:tcPr>
          <w:p>
            <w:pPr>
              <w:spacing w:before="0" w:after="0"/>
            </w:pPr>
            <w:r>
              <w:rPr>
                <w:sz w:val="20"/>
                <w:szCs w:val="20"/>
              </w:rPr>
              <w:t xml:space="preserve">SODIUM HYDROXIDE</w:t>
            </w:r>
          </w:p>
        </w:tc>
        <w:tc>
          <w:tcPr>
            <w:tcW w:w="1900" w:type="dxa"/>
          </w:tcPr>
          <w:p>
            <w:pPr>
              <w:spacing w:before="0" w:after="0"/>
            </w:pPr>
            <w:r>
              <w:rPr>
                <w:sz w:val="20"/>
                <w:szCs w:val="20"/>
              </w:rPr>
              <w:t xml:space="preserve">1310-73-2</w:t>
            </w:r>
          </w:p>
        </w:tc>
        <w:tc>
          <w:tcPr>
            <w:tcW w:w="1300" w:type="dxa"/>
          </w:tcPr>
          <w:p>
            <w:pPr>
              <w:spacing w:before="0" w:after="0"/>
            </w:pPr>
            <w:r>
              <w:rPr>
                <w:sz w:val="20"/>
                <w:szCs w:val="20"/>
              </w:rPr>
              <w:t xml:space="preserve">0.025</w:t>
            </w:r>
          </w:p>
        </w:tc>
        <w:tc>
          <w:tcPr>
            <w:tcW w:w="2600" w:type="dxa"/>
          </w:tcPr>
          <w:p>
            <w:pPr>
              <w:spacing w:before="0" w:after="0"/>
            </w:pPr>
            <w:r>
              <w:rPr>
                <w:sz w:val="20"/>
                <w:szCs w:val="20"/>
              </w:rPr>
              <w:t xml:space="preserve">Sodium Hydroxide</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PANAX GINSENG ROOT EXTRACT</w:t>
            </w:r>
          </w:p>
        </w:tc>
        <w:tc>
          <w:tcPr>
            <w:tcW w:w="1900" w:type="dxa"/>
          </w:tcPr>
          <w:p>
            <w:pPr>
              <w:spacing w:before="0" w:after="0"/>
            </w:pPr>
            <w:r>
              <w:rPr>
                <w:sz w:val="20"/>
                <w:szCs w:val="20"/>
              </w:rPr>
              <w:t xml:space="preserve">50647-08-0</w:t>
            </w:r>
          </w:p>
        </w:tc>
        <w:tc>
          <w:tcPr>
            <w:tcW w:w="1300" w:type="dxa"/>
          </w:tcPr>
          <w:p>
            <w:pPr>
              <w:spacing w:before="0" w:after="0"/>
            </w:pPr>
            <w:r>
              <w:rPr>
                <w:sz w:val="20"/>
                <w:szCs w:val="20"/>
              </w:rPr>
              <w:t xml:space="preserve">0.019</w:t>
            </w:r>
          </w:p>
        </w:tc>
        <w:tc>
          <w:tcPr>
            <w:tcW w:w="2600" w:type="dxa"/>
          </w:tcPr>
          <w:p>
            <w:pPr>
              <w:spacing w:before="0" w:after="0"/>
            </w:pPr>
            <w:r>
              <w:rPr>
                <w:sz w:val="20"/>
                <w:szCs w:val="20"/>
              </w:rPr>
              <w:t xml:space="preserve">Panax Ginseng Root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CENTELLA ASIATICA EXTRACT</w:t>
            </w:r>
          </w:p>
        </w:tc>
        <w:tc>
          <w:tcPr>
            <w:tcW w:w="1900" w:type="dxa"/>
          </w:tcPr>
          <w:p>
            <w:pPr>
              <w:spacing w:before="0" w:after="0"/>
            </w:pPr>
            <w:r>
              <w:rPr>
                <w:sz w:val="20"/>
                <w:szCs w:val="20"/>
              </w:rPr>
              <w:t xml:space="preserve">84696-21-9;84776-24-9</w:t>
            </w:r>
          </w:p>
        </w:tc>
        <w:tc>
          <w:tcPr>
            <w:tcW w:w="1300" w:type="dxa"/>
          </w:tcPr>
          <w:p>
            <w:pPr>
              <w:spacing w:before="0" w:after="0"/>
            </w:pPr>
            <w:r>
              <w:rPr>
                <w:sz w:val="20"/>
                <w:szCs w:val="20"/>
              </w:rPr>
              <w:t xml:space="preserve">0.019</w:t>
            </w:r>
          </w:p>
        </w:tc>
        <w:tc>
          <w:tcPr>
            <w:tcW w:w="2600" w:type="dxa"/>
          </w:tcPr>
          <w:p>
            <w:pPr>
              <w:spacing w:before="0" w:after="0"/>
            </w:pPr>
            <w:r>
              <w:rPr>
                <w:sz w:val="20"/>
                <w:szCs w:val="20"/>
              </w:rPr>
              <w:t xml:space="preserve">Centella Asiatica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CAMELLIA SINENSIS LEAF EXTRACT</w:t>
            </w:r>
          </w:p>
        </w:tc>
        <w:tc>
          <w:tcPr>
            <w:tcW w:w="1900" w:type="dxa"/>
          </w:tcPr>
          <w:p>
            <w:pPr>
              <w:spacing w:before="0" w:after="0"/>
            </w:pPr>
            <w:r>
              <w:rPr>
                <w:sz w:val="20"/>
                <w:szCs w:val="20"/>
              </w:rPr>
              <w:t xml:space="preserve">84650-60-2</w:t>
            </w:r>
          </w:p>
        </w:tc>
        <w:tc>
          <w:tcPr>
            <w:tcW w:w="1300" w:type="dxa"/>
          </w:tcPr>
          <w:p>
            <w:pPr>
              <w:spacing w:before="0" w:after="0"/>
            </w:pPr>
            <w:r>
              <w:rPr>
                <w:sz w:val="20"/>
                <w:szCs w:val="20"/>
              </w:rPr>
              <w:t xml:space="preserve">0.019</w:t>
            </w:r>
          </w:p>
        </w:tc>
        <w:tc>
          <w:tcPr>
            <w:tcW w:w="2600" w:type="dxa"/>
          </w:tcPr>
          <w:p>
            <w:pPr>
              <w:spacing w:before="0" w:after="0"/>
            </w:pPr>
            <w:r>
              <w:rPr>
                <w:sz w:val="20"/>
                <w:szCs w:val="20"/>
              </w:rPr>
              <w:t xml:space="preserve">Camellia Sinensis Leaf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DAUCUS CAROTA SATIVA (CARROT) ROOT EXTRACT</w:t>
            </w:r>
          </w:p>
        </w:tc>
        <w:tc>
          <w:tcPr>
            <w:tcW w:w="1900" w:type="dxa"/>
          </w:tcPr>
          <w:p>
            <w:pPr>
              <w:spacing w:before="0" w:after="0"/>
            </w:pPr>
            <w:r>
              <w:rPr>
                <w:sz w:val="20"/>
                <w:szCs w:val="20"/>
              </w:rPr>
              <w:t xml:space="preserve">84929-61-3</w:t>
            </w:r>
          </w:p>
        </w:tc>
        <w:tc>
          <w:tcPr>
            <w:tcW w:w="1300" w:type="dxa"/>
          </w:tcPr>
          <w:p>
            <w:pPr>
              <w:spacing w:before="0" w:after="0"/>
            </w:pPr>
            <w:r>
              <w:rPr>
                <w:sz w:val="20"/>
                <w:szCs w:val="20"/>
              </w:rPr>
              <w:t xml:space="preserve">0.015</w:t>
            </w:r>
          </w:p>
        </w:tc>
        <w:tc>
          <w:tcPr>
            <w:tcW w:w="2600" w:type="dxa"/>
          </w:tcPr>
          <w:p>
            <w:pPr>
              <w:spacing w:before="0" w:after="0"/>
            </w:pPr>
            <w:r>
              <w:rPr>
                <w:sz w:val="20"/>
                <w:szCs w:val="20"/>
              </w:rPr>
              <w:t xml:space="preserve">DAUCUS CAROTA SATIVA (CARROT) ROOT EXTRACT</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PROPYLENE GLYCOL</w:t>
            </w:r>
          </w:p>
        </w:tc>
        <w:tc>
          <w:tcPr>
            <w:tcW w:w="1900" w:type="dxa"/>
          </w:tcPr>
          <w:p>
            <w:pPr>
              <w:spacing w:before="0" w:after="0"/>
            </w:pPr>
            <w:r>
              <w:rPr>
                <w:sz w:val="20"/>
                <w:szCs w:val="20"/>
              </w:rPr>
              <w:t xml:space="preserve">57-55-6</w:t>
            </w:r>
          </w:p>
        </w:tc>
        <w:tc>
          <w:tcPr>
            <w:tcW w:w="1300" w:type="dxa"/>
          </w:tcPr>
          <w:p>
            <w:pPr>
              <w:spacing w:before="0" w:after="0"/>
            </w:pPr>
            <w:r>
              <w:rPr>
                <w:sz w:val="20"/>
                <w:szCs w:val="20"/>
              </w:rPr>
              <w:t xml:space="preserve">0.01</w:t>
            </w:r>
          </w:p>
        </w:tc>
        <w:tc>
          <w:tcPr>
            <w:tcW w:w="26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PHENOXYETHANOL</w:t>
            </w:r>
          </w:p>
        </w:tc>
        <w:tc>
          <w:tcPr>
            <w:tcW w:w="1900" w:type="dxa"/>
          </w:tcPr>
          <w:p>
            <w:pPr>
              <w:spacing w:before="0" w:after="0"/>
            </w:pPr>
            <w:r>
              <w:rPr>
                <w:sz w:val="20"/>
                <w:szCs w:val="20"/>
              </w:rPr>
              <w:t xml:space="preserve">122-99-6</w:t>
            </w:r>
          </w:p>
        </w:tc>
        <w:tc>
          <w:tcPr>
            <w:tcW w:w="1300" w:type="dxa"/>
          </w:tcPr>
          <w:p>
            <w:pPr>
              <w:spacing w:before="0" w:after="0"/>
            </w:pPr>
            <w:r>
              <w:rPr>
                <w:sz w:val="20"/>
                <w:szCs w:val="20"/>
              </w:rPr>
              <w:t xml:space="preserve">0.0058</w:t>
            </w:r>
          </w:p>
        </w:tc>
        <w:tc>
          <w:tcPr>
            <w:tcW w:w="2600" w:type="dxa"/>
          </w:tcPr>
          <w:p>
            <w:pPr>
              <w:spacing w:before="0" w:after="0"/>
            </w:pPr>
            <w:r>
              <w:rPr>
                <w:sz w:val="20"/>
                <w:szCs w:val="20"/>
              </w:rPr>
              <w:t xml:space="preserve">Phenoxyethanol</w:t>
            </w:r>
          </w:p>
        </w:tc>
        <w:tc>
          <w:tcPr>
            <w:tcW w:w="2200" w:type="dxa"/>
          </w:tcPr>
          <w:p>
            <w:pPr>
              <w:spacing w:before="0" w:after="0"/>
            </w:pPr>
            <w:r>
              <w:rPr>
                <w:sz w:val="20"/>
                <w:szCs w:val="20"/>
              </w:rPr>
              <w:t xml:space="preserve">Compliance 1)</w:t>
            </w:r>
          </w:p>
        </w:tc>
      </w:tr>
      <w:tr>
        <w:tc>
          <w:tcPr>
            <w:tcW w:w="2200" w:type="dxa"/>
          </w:tcPr>
          <w:p>
            <w:pPr>
              <w:spacing w:before="0" w:after="0"/>
            </w:pPr>
            <w:r>
              <w:rPr>
                <w:sz w:val="20"/>
                <w:szCs w:val="20"/>
              </w:rPr>
              <w:t xml:space="preserve">ETHYLHEXYLGLYCERIN</w:t>
            </w:r>
          </w:p>
        </w:tc>
        <w:tc>
          <w:tcPr>
            <w:tcW w:w="1900" w:type="dxa"/>
          </w:tcPr>
          <w:p>
            <w:pPr>
              <w:spacing w:before="0" w:after="0"/>
            </w:pPr>
            <w:r>
              <w:rPr>
                <w:sz w:val="20"/>
                <w:szCs w:val="20"/>
              </w:rPr>
              <w:t xml:space="preserve">70445-33-9</w:t>
            </w:r>
          </w:p>
        </w:tc>
        <w:tc>
          <w:tcPr>
            <w:tcW w:w="1300" w:type="dxa"/>
          </w:tcPr>
          <w:p>
            <w:pPr>
              <w:spacing w:before="0" w:after="0"/>
            </w:pPr>
            <w:r>
              <w:rPr>
                <w:sz w:val="20"/>
                <w:szCs w:val="20"/>
              </w:rPr>
              <w:t xml:space="preserve">0.0004</w:t>
            </w:r>
          </w:p>
        </w:tc>
        <w:tc>
          <w:tcPr>
            <w:tcW w:w="2600" w:type="dxa"/>
          </w:tcPr>
          <w:p>
            <w:pPr>
              <w:spacing w:before="0" w:after="0"/>
            </w:pPr>
            <w:r>
              <w:rPr>
                <w:sz w:val="20"/>
                <w:szCs w:val="20"/>
              </w:rPr>
              <w:t xml:space="preserve">Ethylhexylglycerin</w:t>
            </w:r>
          </w:p>
        </w:tc>
        <w:tc>
          <w:tcPr>
            <w:tcW w:w="2200" w:type="dxa"/>
          </w:tcPr>
          <w:p>
            <w:pPr>
              <w:spacing w:before="0" w:after="0"/>
            </w:pPr>
            <w:r>
              <w:rPr>
                <w:sz w:val="20"/>
                <w:szCs w:val="20"/>
              </w:rPr>
              <w:t xml:space="preserve">Compliance 1)</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Health Canada Cosmetic Ingredient Hotlist prohibited or restricted lists.</w:t>
      </w:r>
    </w:p>
    <w:p>
      <w:pPr>
        <w:spacing w:before="0" w:after="40"/>
      </w:pPr>
      <w:r>
        <w:rPr>
          <w:sz w:val="20"/>
          <w:szCs w:val="20"/>
          <w:color w:val="C00000"/>
        </w:rPr>
        <w:t xml:space="preserve">2) The substance is fragrance, which is a group name rather than a single defined ingredient. Manual review is required against the submitted IFRA documentation and label disclosure requirements.</w:t>
      </w:r>
    </w:p>
    <w:p>
      <w:pPr>
        <w:spacing w:before="0" w:after="40"/>
      </w:pPr>
      <w:r>
        <w:rPr>
          <w:sz w:val="20"/>
          <w:szCs w:val="20"/>
          <w:color w:val="C00000"/>
        </w:rPr>
        <w:t xml:space="preserve">3) The substance was found in Health Canada Cosmetic Ingredient Hotlist-Restricted. Relevant Hotlist entry: Glycerin. Conditions of use / allowed body site: Manufacturers of oral and leave-on products containing glycerin must ensure the raw material used is within the specifications of an accepted pharmacopoeia with respect to diethylene glycol (DEG) impurities (e.g. Glycerin Official Monograph in the most current edition of the USP).. Manual review is required to confirm product type, body site, concentration, and labeling.</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color w:val="C00000"/>
        </w:rPr>
        <w:t xml:space="preserve">Restricted entries in the Health Canada Cosmetic Ingredient Hotlist should be reviewed against product type, body site, concentration, and warning statement requirements before release.</w:t>
      </w:r>
    </w:p>
    <w:p>
      <w:pPr>
        <w:spacing w:before="0" w:after="40"/>
      </w:pPr>
      <w:r>
        <w:rPr>
          <w:sz w:val="20"/>
          <w:szCs w:val="20"/>
          <w:color w:val="C00000"/>
        </w:rPr>
        <w:t xml:space="preserve">Fragrance is a group name. The concentration of the fragrance in the formulation complies with the limit indicated in the submitted 51th IFRA certificate of [fragrance name from the submitted IFRA certificate] submitted by the applicant.</w:t>
      </w:r>
    </w:p>
    <w:p>
      <w:pPr>
        <w:spacing w:before="0" w:after="40"/>
      </w:pPr>
      <w:r>
        <w:rPr>
          <w:sz w:val="20"/>
          <w:szCs w:val="20"/>
          <w:color w:val="C00000"/>
        </w:rPr>
        <w:t xml:space="preserve">If allergenic fragrance ingredients exceed 0.01% in rinse-off products or 0.001% in leave-on products, the specific allergenic fragrance ingredients should be declared on the label.</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 Compliance Screening Report - HA574</dc:title>
  <dc:creator>Codex</dc:creator>
  <cp:lastModifiedBy>Codex</cp:lastModifiedBy>
  <dcterms:created xsi:type="dcterms:W3CDTF">2026-03-21T16:37:31Z</dcterms:created>
  <dcterms:modified xsi:type="dcterms:W3CDTF">2026-03-21T16:37:31Z</dcterms:modified>
</cp:coreProperties>
</file>