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HA608-2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HA608-2</w:t>
      </w:r>
    </w:p>
    <w:p>
      <w:pPr>
        <w:spacing w:before="0" w:after="40"/>
      </w:pPr>
      <w:r>
        <w:rPr>
          <w:sz w:val="20"/>
          <w:szCs w:val="20"/>
        </w:rPr>
        <w:t xml:space="preserve">Formula Name: HA608-2 - HA608-2 HYALURONATE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03_HA608-2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93.0249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61788-85-0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9067-32-7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BLUE 1 (CI 42090)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3844-45-9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0.00002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BLUE 1 (CI 42090)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 &amp; C RED 33 (CI 17200)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3567-66- 6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 &amp; C RED 33 (CI 17200)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HA608-2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