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DWTS投票系统分析：数学模型、算法与运行结果完整报告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本报告基于《Dancing with the Stars》（DWTS）的粉丝投票数据与评委评分数据，通过数据预处理、投票系统模拟、准确性评估、争议案例识别及评委拯救环节模拟等流程，系统分析了节目投票机制的有效性与影响力。报告详细阐述了分析过程中运用的数学模型、核心参数定义、算法流程，并呈现了完整的运行结果，最终提出了兼顾专业性与娱乐性的投票系统优化建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二、数学模型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本次分析围绕投票系统模拟与结果评估构建了多类数学模型，核心包括</w:t>
      </w:r>
      <w:r>
        <w:rPr>
          <w:rFonts w:eastAsia="等线" w:ascii="Arial" w:cs="Arial" w:hAnsi="Arial"/>
          <w:b w:val="true"/>
          <w:sz w:val="22"/>
        </w:rPr>
        <w:t>投票模拟模型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准确性评估模型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相关性分析模型</w:t>
      </w:r>
      <w:r>
        <w:rPr>
          <w:rFonts w:eastAsia="等线" w:ascii="Arial" w:cs="Arial" w:hAnsi="Arial"/>
          <w:sz w:val="22"/>
        </w:rPr>
        <w:t>及</w:t>
      </w:r>
      <w:r>
        <w:rPr>
          <w:rFonts w:eastAsia="等线" w:ascii="Arial" w:cs="Arial" w:hAnsi="Arial"/>
          <w:b w:val="true"/>
          <w:sz w:val="22"/>
        </w:rPr>
        <w:t>争议案例识别模型</w:t>
      </w:r>
      <w:r>
        <w:rPr>
          <w:rFonts w:eastAsia="等线" w:ascii="Arial" w:cs="Arial" w:hAnsi="Arial"/>
          <w:sz w:val="22"/>
        </w:rPr>
        <w:t>，具体如下：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（一）投票模拟模型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用于模拟节目两种核心投票机制（排名制、百分比制），预测选手淘汰结果，是分析的核心模型。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排名制模型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核心逻辑：通过“评委排名+粉丝投票排名”的加权求和（等权）确定淘汰候选人，总排名越靠后（数值越大），淘汰概率越高。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数学表达：设单周选手集合为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S=</m:t>
        </m:r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,...,</m:t>
        </m:r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="等线" w:ascii="Arial" w:cs="Arial" w:hAnsi="Arial"/>
          <w:sz w:val="22"/>
        </w:rPr>
        <w:t xml:space="preserve">，对选手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评委排名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J,i</m:t>
            </m:r>
          </m:sub>
        </m:sSub>
      </m:oMath>
      <w:r>
        <w:rPr>
          <w:rFonts w:eastAsia="等线" w:ascii="Arial" w:cs="Arial" w:hAnsi="Arial"/>
          <w:sz w:val="22"/>
        </w:rPr>
        <w:t xml:space="preserve">：基于评委总分的降序排名（分数越高，排名数值越小）； 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粉丝排名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F,i</m:t>
            </m:r>
          </m:sub>
        </m:sSub>
      </m:oMath>
      <w:r>
        <w:rPr>
          <w:rFonts w:eastAsia="等线" w:ascii="Arial" w:cs="Arial" w:hAnsi="Arial"/>
          <w:sz w:val="22"/>
        </w:rPr>
        <w:t xml:space="preserve">：基于粉丝投票均值的降序排名（投票占比越高，排名数值越小）； 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总排名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Total,i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J,i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F,i</m:t>
            </m:r>
          </m:sub>
        </m:sSub>
      </m:oMath>
      <w:r>
        <w:rPr>
          <w:rFonts w:eastAsia="等线" w:ascii="Arial" w:cs="Arial" w:hAnsi="Arial"/>
          <w:sz w:val="22"/>
        </w:rPr>
        <w:t xml:space="preserve">； 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淘汰规则：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Total,i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Total,1</m:t>
                </m:r>
              </m:sub>
            </m:sSub>
          </m:e>
          <m:e>
            <m:r>
              <w:rPr>
                <w:rFonts w:ascii="Cambria Math" w:hAnsi="Cambria Math"/>
              </w:rPr>
              <m:t>...</m:t>
            </m:r>
          </m:e>
          <m:e>
            <m:sSub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Total,n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 xml:space="preserve"> 时，选手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 被预测淘汰。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百分比制模型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核心逻辑：将评委分数与粉丝投票均标准化为0-1区间的百分比，加权求和（等权）得到综合得分，得分越低，淘汰概率越高。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数学表达：对选手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评委百分比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J,i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JudgeScor</m:t>
            </m:r>
            <m:sSub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JudgeMax</m:t>
            </m:r>
          </m:den>
        </m:f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JudgeMax</m:t>
        </m:r>
      </m:oMath>
      <w:r>
        <w:rPr>
          <w:rFonts w:eastAsia="等线" w:ascii="Arial" w:cs="Arial" w:hAnsi="Arial"/>
          <w:sz w:val="22"/>
        </w:rPr>
        <w:t xml:space="preserve"> 为评委总分最大值，默认40；若无最大值信息，则用排名百分位替代）；  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粉丝百分比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F,i</m:t>
            </m:r>
          </m:sub>
        </m:sSub>
        <m:r>
          <w:rPr>
            <w:rFonts w:ascii="Cambria Math" w:hAnsi="Cambria Math"/>
          </w:rPr>
          <m:t>=FanVoteMea</m:t>
        </m:r>
        <m:sSub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（粉丝投票均值已为百分比形式）； 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综合得分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Combined,i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J,i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F,i</m:t>
            </m:r>
          </m:sub>
        </m:sSub>
      </m:oMath>
      <w:r>
        <w:rPr>
          <w:rFonts w:eastAsia="等线" w:ascii="Arial" w:cs="Arial" w:hAnsi="Arial"/>
          <w:sz w:val="22"/>
        </w:rPr>
        <w:t xml:space="preserve">；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淘汰规则：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Combined,i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min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Combined,1</m:t>
                </m:r>
              </m:sub>
            </m:sSub>
          </m:e>
          <m:e>
            <m:r>
              <w:rPr>
                <w:rFonts w:ascii="Cambria Math" w:hAnsi="Cambria Math"/>
              </w:rPr>
              <m:t>...</m:t>
            </m:r>
          </m:e>
          <m:e>
            <m:sSub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Combined,n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 xml:space="preserve"> 时，选手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 被预测淘汰。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（二）准确性评估模型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用于量化投票模拟模型的预测效果，采用分类任务核心评估指标体系：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准确率（Accuracy）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定义：预测结果与实际结果（淘汰/安全）一致的样本数占总样本数的比例。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数学表达：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Accuracy=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TP+TN</m:t>
            </m:r>
          </m:num>
          <m:den>
            <m:r>
              <w:rPr>
                <w:rFonts w:ascii="Cambria Math" w:hAnsi="Cambria Math"/>
              </w:rPr>
              <m:t>TP+TN+FP+FN</m:t>
            </m:r>
          </m:den>
        </m:f>
      </m:oMath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TP</m:t>
        </m:r>
      </m:oMath>
      <w:r>
        <w:rPr>
          <w:rFonts w:eastAsia="等线" w:ascii="Arial" w:cs="Arial" w:hAnsi="Arial"/>
          <w:sz w:val="22"/>
        </w:rPr>
        <w:t>（真阳性）为实际淘汰且预测淘汰的样本，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TN</m:t>
        </m:r>
      </m:oMath>
      <w:r>
        <w:rPr>
          <w:rFonts w:eastAsia="等线" w:ascii="Arial" w:cs="Arial" w:hAnsi="Arial"/>
          <w:sz w:val="22"/>
        </w:rPr>
        <w:t>（真阴性）为实际安全且预测安全的样本，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FP</m:t>
        </m:r>
      </m:oMath>
      <w:r>
        <w:rPr>
          <w:rFonts w:eastAsia="等线" w:ascii="Arial" w:cs="Arial" w:hAnsi="Arial"/>
          <w:sz w:val="22"/>
        </w:rPr>
        <w:t>（假阳性）为实际安全但预测淘汰的样本，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FN</m:t>
        </m:r>
      </m:oMath>
      <w:r>
        <w:rPr>
          <w:rFonts w:eastAsia="等线" w:ascii="Arial" w:cs="Arial" w:hAnsi="Arial"/>
          <w:sz w:val="22"/>
        </w:rPr>
        <w:t>（假阴性）为实际淘汰但预测安全的样本。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精确率（Precision）、召回率（Recall）与F1分数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精确率：预测为淘汰的样本中实际淘汰的比例，反映预测的“准度”：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Precision=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TP+FP</m:t>
            </m:r>
          </m:den>
        </m:f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召回率：实际淘汰的样本中被正确预测的比例，反映预测的“全度”：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Recall=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TP+FN</m:t>
            </m:r>
          </m:den>
        </m:f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F1分数：精确率与召回率的调和平均数，平衡两者冲突：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F1=2×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Precision×Recall</m:t>
            </m:r>
          </m:num>
          <m:den>
            <m:r>
              <w:rPr>
                <w:rFonts w:ascii="Cambria Math" w:hAnsi="Cambria Math"/>
              </w:rPr>
              <m:t>Precision+Recall</m:t>
            </m:r>
          </m:den>
        </m:f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（三）相关性分析模型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用于分析粉丝投票、评委评分与淘汰结果的线性关联强度，采用</w:t>
      </w:r>
      <w:r>
        <w:rPr>
          <w:rFonts w:eastAsia="等线" w:ascii="Arial" w:cs="Arial" w:hAnsi="Arial"/>
          <w:b w:val="true"/>
          <w:sz w:val="22"/>
        </w:rPr>
        <w:t>皮尔逊相关系数（Pearson Correlation Coefficient）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定义：衡量两个变量之间线性相关程度的指标，取值范围为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-1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，绝对值越大相关性越强（-1为完全负相关，1为完全正相关，0为无相关）。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数学表达：对变量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eastAsia="等线" w:ascii="Arial" w:cs="Arial" w:hAnsi="Arial"/>
          <w:sz w:val="22"/>
        </w:rPr>
        <w:t xml:space="preserve">（粉丝投票均值/评委总分）与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</m:t>
        </m:r>
      </m:oMath>
      <w:r>
        <w:rPr>
          <w:rFonts w:eastAsia="等线" w:ascii="Arial" w:cs="Arial" w:hAnsi="Arial"/>
          <w:sz w:val="22"/>
        </w:rPr>
        <w:t>（淘汰状态，1=淘汰，0=安全）：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r=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n∑XY-∑X∑Y</m:t>
            </m:r>
          </m:num>
          <m:den>
            <m:rad>
              <m:radPr>
                <m:degHide m:val="on"/>
              </m:radPr>
              <m:deg/>
              <m:e>
                <m:d>
                  <m:dPr>
                    <m:begChr m:val="["/>
                    <m:sepChr m:val=","/>
                    <m:endChr m:val="]"/>
                  </m:dPr>
                  <m:e>
                    <m:r>
                      <w:rPr>
                        <w:rFonts w:ascii="Cambria Math" w:hAnsi="Cambria Math"/>
                      </w:rPr>
                      <m:t>n∑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e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∑X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d>
                  <m:dPr>
                    <m:begChr m:val="["/>
                    <m:sepChr m:val=","/>
                    <m:endChr m:val="]"/>
                  </m:dPr>
                  <m:e>
                    <m:r>
                      <w:rPr>
                        <w:rFonts w:ascii="Cambria Math" w:hAnsi="Cambria Math"/>
                      </w:rPr>
                      <m:t>n∑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e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∑Y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</m:rad>
          </m:den>
        </m:f>
      </m:oMath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影响力比例：粉丝投票影响力占比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|</m:t>
            </m:r>
            <m:sSub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Fan</m:t>
                </m:r>
              </m:sub>
            </m:sSub>
            <m: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|</m:t>
            </m:r>
            <m:sSub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Fan</m:t>
                </m:r>
              </m:sub>
            </m:sSub>
            <m:r>
              <w:rPr>
                <w:rFonts w:ascii="Cambria Math" w:hAnsi="Cambria Math"/>
              </w:rPr>
              <m:t>|+|</m:t>
            </m:r>
            <m:sSub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Judge</m:t>
                </m:r>
              </m:sub>
            </m:sSub>
            <m:r>
              <w:rPr>
                <w:rFonts w:ascii="Cambria Math" w:hAnsi="Cambria Math"/>
              </w:rPr>
              <m:t>|</m:t>
            </m:r>
          </m:den>
        </m:f>
      </m:oMath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Fan</m:t>
            </m:r>
          </m:sub>
        </m:sSub>
      </m:oMath>
      <w:r>
        <w:rPr>
          <w:rFonts w:eastAsia="等线" w:ascii="Arial" w:cs="Arial" w:hAnsi="Arial"/>
          <w:sz w:val="22"/>
        </w:rPr>
        <w:t xml:space="preserve"> 为粉丝投票与淘汰的相关系数，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Judge</m:t>
            </m:r>
          </m:sub>
        </m:sSub>
      </m:oMath>
      <w:r>
        <w:rPr>
          <w:rFonts w:eastAsia="等线" w:ascii="Arial" w:cs="Arial" w:hAnsi="Arial"/>
          <w:sz w:val="22"/>
        </w:rPr>
        <w:t xml:space="preserve"> 为评委评分与淘汰的相关系数。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（四）争议案例识别模型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用于识别评委与粉丝意见分歧较大的案例，核心为</w:t>
      </w:r>
      <w:r>
        <w:rPr>
          <w:rFonts w:eastAsia="等线" w:ascii="Arial" w:cs="Arial" w:hAnsi="Arial"/>
          <w:b w:val="true"/>
          <w:sz w:val="22"/>
        </w:rPr>
        <w:t>百分位分歧度模型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定义：通过计算选手在评委评分与粉丝投票中的排名百分位差，量化两者意见分歧。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数学表达：对选手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评委百分位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J,perc,i</m:t>
            </m:r>
          </m:sub>
        </m:sSub>
      </m:oMath>
      <w:r>
        <w:rPr>
          <w:rFonts w:eastAsia="等线" w:ascii="Arial" w:cs="Arial" w:hAnsi="Arial"/>
          <w:sz w:val="22"/>
        </w:rPr>
        <w:t xml:space="preserve">：选手评委分数在单季所有选手中的排名百分位均值；  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粉丝百分位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F,perc,i</m:t>
            </m:r>
          </m:sub>
        </m:sSub>
      </m:oMath>
      <w:r>
        <w:rPr>
          <w:rFonts w:eastAsia="等线" w:ascii="Arial" w:cs="Arial" w:hAnsi="Arial"/>
          <w:sz w:val="22"/>
        </w:rPr>
        <w:t xml:space="preserve">：选手粉丝投票在单季所有选手中的排名百分位均值； 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分歧度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=|</m:t>
        </m:r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J,perc,i</m:t>
            </m:r>
          </m:sub>
        </m:sSub>
        <m:r>
          <w:rPr>
            <w:rFonts w:ascii="Cambria Math" w:hAnsi="Cambria Math"/>
          </w:rPr>
          <m:t>-</m:t>
        </m:r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F,perc,i</m:t>
            </m:r>
          </m:sub>
        </m:sSub>
        <m:r>
          <w:rPr>
            <w:rFonts w:ascii="Cambria Math" w:hAnsi="Cambria Math"/>
          </w:rPr>
          <m:t>|</m:t>
        </m:r>
      </m:oMath>
      <w:r>
        <w:rPr>
          <w:rFonts w:eastAsia="等线" w:ascii="Arial" w:cs="Arial" w:hAnsi="Arial"/>
          <w:sz w:val="22"/>
        </w:rPr>
        <w:t xml:space="preserve">；  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争议案例判定：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&gt;阈值（默认0.3）</m:t>
        </m:r>
      </m:oMath>
      <w:r>
        <w:rPr>
          <w:rFonts w:eastAsia="等线" w:ascii="Arial" w:cs="Arial" w:hAnsi="Arial"/>
          <w:sz w:val="22"/>
        </w:rPr>
        <w:t xml:space="preserve"> 且最终结果非“退赛”“首周淘汰”时，判定为争议案例。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（五）评委拯救环节模拟模型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用于评估增设“评委拯救环节”对结果的影响，核心为</w:t>
      </w:r>
      <w:r>
        <w:rPr>
          <w:rFonts w:eastAsia="等线" w:ascii="Arial" w:cs="Arial" w:hAnsi="Arial"/>
          <w:b w:val="true"/>
          <w:sz w:val="22"/>
        </w:rPr>
        <w:t>二次筛选模型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核心逻辑：在原始投票机制选出的“最危险两名选手”中，评委根据预设标准（评委分数、粉丝投票或综合得分）选择最终淘汰者，模拟结果与原始结果对比。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筛选规则：  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若标准为“评委分数”：淘汰两名选手中评委分数更低者；  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若标准为“粉丝投票”：淘汰两名选手中粉丝投票更低者；  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若标准为“综合得分”：按原始投票机制（排名制/百分比制）选择淘汰者。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三、核心参数定义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定义与说明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节目赛季编号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数据分组、多赛季分析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Week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单赛季内的比赛周次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单周投票模拟、周度相关性分析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选手姓名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选手唯一标识、特定案例分析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Fan_Vote_Mean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选手单周粉丝投票均值（已标准化为百分比形式）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浮点数（0-1）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粉丝投票排名/百分比计算、相关性分析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Fan_Vote_Std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粉丝投票均值的标准差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浮点数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数据离散度参考（未参与核心模型）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Judge_Score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选手单周评委总分（多评委分数求和）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浮点数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评委排名/百分比计算、相关性分析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选手单周实际结果（Safe=安全，Eliminated=淘汰）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模型准确性评估的真实标签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投票机制类型（rank=排名制，percent=百分比制）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区分两种投票模拟逻辑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Judge_Save_Rule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评委拯救环节筛选标准（judge_score/fan_vote/combined）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评委拯救环节模拟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Judge_Rank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选手单周评委分数降序排名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排名制模型总排名计算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Fan_Rank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选手单周粉丝投票降序排名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排名制模型总排名计算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Total_Rank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排名制模型中评委排名与粉丝排名之和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排名制模型淘汰预测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Judge_Percent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评委总分标准化后的百分比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浮点数（0-1）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百分比制模型综合得分计算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Fan_Percent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粉丝投票均值（直接作为百分比）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浮点数（0-1）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百分比制模型综合得分计算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Combined_Score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百分比制模型中评委百分比与粉丝百分比之和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浮点数（0-2）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百分比制模型淘汰预测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Predicted_Eliminated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模型预测的淘汰状态（True=淘汰，False=安全）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布尔值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模型准确性评估的预测标签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Divergence_Score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评委百分位与粉丝百分位的绝对差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浮点数（0-1）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争议案例识别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Simulated_Eliminated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评委拯救环节模拟的淘汰状态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布尔值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评委拯救环节影响分析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四、算法流程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本次分析通过Python实现，核心流程分为6个模块，各模块算法步骤如下：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（一）数据预处理模块</w:t>
      </w:r>
      <w:bookmarkEnd w:id="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数据读取：分别读取粉丝投票数据（Excel格式）与评委评分数据（Excel格式）；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数据清洗：  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粉丝投票数据：去除选手姓名空格，将Season列转为整数类型，Judge_Score列转为数值类型（异常值设为缺失）； 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评委评分数据：将所有评委分数列转为数值类型，计算单周评委总分（Total_Judge_Score），去除选手姓名空格；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数据合并：基于“选手姓名（Name）+赛季（Season）”双关键字，左连接粉丝投票数据与评委评分数据，统一列名为Judge_Score（优先使用合并后的评委总分，缺失时用原始Judge_Score填充）；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数据验证：输出合并后总记录数、列名及前5条样本，确保数据完整性。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（二）投票系统模拟模块</w:t>
      </w:r>
      <w:bookmarkEnd w:id="10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数据分组：按“Season+Week”分组，每组对应单赛季单周的所有选手；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单组模拟：  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若投票机制为“rank”，调用排名制模型，计算Judge_Rank、Fan_Rank、Total_Rank，预测淘汰选手；  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若投票机制为“percent”，调用百分比制模型，计算Judge_Percent、Fan_Percent、Combined_Score，预测淘汰选手；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结果整合：合并所有分组的模拟结果，生成包含预测标签（Predicted_Eliminated）的完整数据集。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（三）准确性评估模块</w:t>
      </w:r>
      <w:bookmarkEnd w:id="11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标签转换：将实际结果（Result）转为布尔值（Eliminated=True，Safe=False），与预测标签（Predicted_Eliminated）对齐；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整体准确性计算：基于混淆矩阵（TP/TN/FP/FN）计算整体准确率、精确率、召回率及F1分数；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分方法准确性计算：按投票机制（rank/percent）分组，分别计算两类机制的准确率；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相关性分析：按周分组，计算每组粉丝投票、评委评分与淘汰状态的皮尔逊相关系数，取均值作为整体相关性，进而计算粉丝影响力比例。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（四）争议案例识别模块</w:t>
      </w:r>
      <w:bookmarkEnd w:id="12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单季选手筛选：按Season分组，提取每组内所有选手的完整数据（多周）；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百分位计算：对每位选手，计算其单季内评委评分排名百分位均值（Judge_Percentile）与粉丝投票排名百分位均值（Fan_Percentile）；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分歧度计算：计算每位选手的分歧度（Divergence_Score），筛选出分歧度大于阈值（0.3）且符合结果条件的案例；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特定案例分析：针对预设选手（Jerry Rice等4人），提取其多季数据，计算平均评委分、平均粉丝投票、生存周数等指标。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（五）评委拯救环节模拟模块</w:t>
      </w:r>
      <w:bookmarkEnd w:id="13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危险选手筛选：按Week分组，通过原始投票机制选出每组内“最危险的两名选手”（排名制取Total_Rank前2，百分比制取Combined_Score后2）；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二次淘汰决策：按预设筛选标准（judge_score），从两名危险选手中确定最终淘汰者，生成模拟淘汰标签（Simulated_Eliminated）；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结果对比：将模拟结果与原始实际结果对比，统计结果改变的案例数及改变比例。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（六）报告生成模块</w:t>
      </w:r>
      <w:bookmarkEnd w:id="14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数据汇总：整合数据概览、模型准确性、相关性分析、争议案例、特定案例及评委拯救环节影响等核心指标；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建议生成：基于准确性、影响力比例、评委拯救环节效果，生成投票系统优化建议；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文件保存：将详细报告保存为JSON格式，合并数据保存为CSV格式，便于后续复用。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五、程序运行结果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（一）数据概览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总记录数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2777条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覆盖34赛季的所有选手单周数据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赛季数量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完整覆盖多季节目数据，样本代表性强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408人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包含不同背景、不同表现的选手群体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淘汰次数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297次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对应297条“Eliminated”状态的记录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（二）模型准确性结果</w:t>
      </w:r>
      <w:bookmarkEnd w:id="17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整体准确性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整体准确率：94.92%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精确率（淘汰预测）：72.67%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召回率（淘汰预测）：84.18%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F1分数（淘汰预测）：78.00%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说明：模型整体预测效果优秀，对“安全”选手的预测精度（98.07%）高于“淘汰”选手（72.67%），符合样本分布（安全样本2480条，淘汰样本297条）。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分方法准确性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排名制准确率：94.49%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百分比制准确率：95.09%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说明：两种投票机制的预测准确性差异极小（差值0.6%），均具备较高可靠性。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（三）投票影响力分析结果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粉丝投票与淘汰相关性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-0.502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中等强度负相关（投票越高，淘汰概率越低）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评委评分与淘汰相关性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-0.400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中等强度负相关（评分越高，淘汰概率越低）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粉丝影响力比例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55.66%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粉丝投票影响力略高于评委评分（差值约11.3%）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相关性计算样本数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基于11个有效周度数据计算，结果稳定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（四）争议案例识别结果</w:t>
      </w:r>
      <w:bookmarkEnd w:id="19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争议案例总数：0个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说明：所有选手的评委百分位与粉丝百分位分歧度均未超过阈值（0.3），表明节目中评委与粉丝的意见分歧较小，无明显争议性淘汰案例。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（五）特定案例分析结果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选手姓名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赛季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平均评委分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平均粉丝投票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生存周数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最终结果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核心特征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Jerry Rice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180.2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Safe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评委分与粉丝投票均较高，稳定安全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Billy Ray Cyrus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152.0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0.186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Eliminated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评委分与粉丝投票均中等，最终淘汰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Bristol Palin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11、15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190.0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0.137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Eliminated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评委分极高但粉丝投票偏低，生存周数长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Bobby Bones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201.5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Safe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评委分最高，粉丝投票中等，最终安全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（六）评委拯救环节影响结果</w:t>
      </w:r>
      <w:bookmarkEnd w:id="21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结果改变比例：10.37%（约10.4%）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总改变次数：288次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说明：增设评委拯救环节后，10.4%的原始结果会发生改变，可有效干预部分潜在争议案例，且不会过度颠覆粉丝投票的核心作用。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（七）推荐建议</w:t>
      </w:r>
      <w:bookmarkEnd w:id="22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粉丝投票估计模型准确性较高（准确率94.9%），可直接用于预测淘汰结果，辅助节目流程规划；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排名制与百分比制预测准确性相近（94.5% vs 95.1%），均可作为核心投票机制，无需强制替换；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评委与粉丝投票影响力相对平衡（粉丝56%），节目当前机制已兼顾专业性与娱乐性，无需大幅调整权重；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增设评委拯救环节会适度改变结果（10.4%），可引入以平衡专业性（评委决策）与娱乐性（粉丝参与）；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综合建议：未来赛季采用“平衡系统”——日常赛事使用当前投票方法，决赛/半决赛引入评委拯救环节，处理极端争议情况，最大化节目观赏性与公正性。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六、结论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分析通过多数学模型与算法，全面验证了DWTS投票系统的有效性：核心投票模型（排名制/百分比制）准确率超94%，粉丝与评委影响力相对平衡，无明显争议案例，表明现有机制整体合理。增设评委拯救环节可适度优化结果，且不破坏核心机制。报告提出的“日常+决赛差异化机制”建议，可进一步提升节目专业性与娱乐性的平衡，为后续赛季投票系统设计提供数据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1840">
    <w:lvl>
      <w:start w:val="1"/>
      <w:numFmt w:val="decimal"/>
      <w:suff w:val="tab"/>
      <w:lvlText w:val="%1."/>
      <w:rPr>
        <w:color w:val="3370ff"/>
      </w:rPr>
    </w:lvl>
  </w:abstractNum>
  <w:abstractNum w:abstractNumId="621841">
    <w:lvl>
      <w:numFmt w:val="bullet"/>
      <w:suff w:val="tab"/>
      <w:lvlText w:val="•"/>
      <w:rPr>
        <w:color w:val="3370ff"/>
      </w:rPr>
    </w:lvl>
  </w:abstractNum>
  <w:abstractNum w:abstractNumId="621842">
    <w:lvl>
      <w:numFmt w:val="bullet"/>
      <w:suff w:val="tab"/>
      <w:lvlText w:val="•"/>
      <w:rPr>
        <w:color w:val="3370ff"/>
      </w:rPr>
    </w:lvl>
  </w:abstractNum>
  <w:abstractNum w:abstractNumId="621843">
    <w:lvl>
      <w:numFmt w:val="bullet"/>
      <w:suff w:val="tab"/>
      <w:lvlText w:val="￮"/>
      <w:rPr>
        <w:color w:val="3370ff"/>
      </w:rPr>
    </w:lvl>
  </w:abstractNum>
  <w:abstractNum w:abstractNumId="621844">
    <w:lvl>
      <w:numFmt w:val="bullet"/>
      <w:suff w:val="tab"/>
      <w:lvlText w:val="￮"/>
      <w:rPr>
        <w:color w:val="3370ff"/>
      </w:rPr>
    </w:lvl>
  </w:abstractNum>
  <w:abstractNum w:abstractNumId="621845">
    <w:lvl>
      <w:numFmt w:val="bullet"/>
      <w:suff w:val="tab"/>
      <w:lvlText w:val="￮"/>
      <w:rPr>
        <w:color w:val="3370ff"/>
      </w:rPr>
    </w:lvl>
  </w:abstractNum>
  <w:abstractNum w:abstractNumId="621846">
    <w:lvl>
      <w:numFmt w:val="bullet"/>
      <w:suff w:val="tab"/>
      <w:lvlText w:val="￮"/>
      <w:rPr>
        <w:color w:val="3370ff"/>
      </w:rPr>
    </w:lvl>
  </w:abstractNum>
  <w:abstractNum w:abstractNumId="621847">
    <w:lvl>
      <w:start w:val="2"/>
      <w:numFmt w:val="decimal"/>
      <w:suff w:val="tab"/>
      <w:lvlText w:val="%1."/>
      <w:rPr>
        <w:color w:val="3370ff"/>
      </w:rPr>
    </w:lvl>
  </w:abstractNum>
  <w:abstractNum w:abstractNumId="621848">
    <w:lvl>
      <w:numFmt w:val="bullet"/>
      <w:suff w:val="tab"/>
      <w:lvlText w:val="•"/>
      <w:rPr>
        <w:color w:val="3370ff"/>
      </w:rPr>
    </w:lvl>
  </w:abstractNum>
  <w:abstractNum w:abstractNumId="621849">
    <w:lvl>
      <w:numFmt w:val="bullet"/>
      <w:suff w:val="tab"/>
      <w:lvlText w:val="•"/>
      <w:rPr>
        <w:color w:val="3370ff"/>
      </w:rPr>
    </w:lvl>
  </w:abstractNum>
  <w:abstractNum w:abstractNumId="621850">
    <w:lvl>
      <w:numFmt w:val="bullet"/>
      <w:suff w:val="tab"/>
      <w:lvlText w:val="￮"/>
      <w:rPr>
        <w:color w:val="3370ff"/>
      </w:rPr>
    </w:lvl>
  </w:abstractNum>
  <w:abstractNum w:abstractNumId="621851">
    <w:lvl>
      <w:numFmt w:val="bullet"/>
      <w:suff w:val="tab"/>
      <w:lvlText w:val="￮"/>
      <w:rPr>
        <w:color w:val="3370ff"/>
      </w:rPr>
    </w:lvl>
  </w:abstractNum>
  <w:abstractNum w:abstractNumId="621852">
    <w:lvl>
      <w:numFmt w:val="bullet"/>
      <w:suff w:val="tab"/>
      <w:lvlText w:val="￮"/>
      <w:rPr>
        <w:color w:val="3370ff"/>
      </w:rPr>
    </w:lvl>
  </w:abstractNum>
  <w:abstractNum w:abstractNumId="621853">
    <w:lvl>
      <w:numFmt w:val="bullet"/>
      <w:suff w:val="tab"/>
      <w:lvlText w:val="￮"/>
      <w:rPr>
        <w:color w:val="3370ff"/>
      </w:rPr>
    </w:lvl>
  </w:abstractNum>
  <w:abstractNum w:abstractNumId="621854">
    <w:lvl>
      <w:start w:val="1"/>
      <w:numFmt w:val="decimal"/>
      <w:suff w:val="tab"/>
      <w:lvlText w:val="%1."/>
      <w:rPr>
        <w:color w:val="3370ff"/>
      </w:rPr>
    </w:lvl>
  </w:abstractNum>
  <w:abstractNum w:abstractNumId="621855">
    <w:lvl>
      <w:numFmt w:val="bullet"/>
      <w:suff w:val="tab"/>
      <w:lvlText w:val="•"/>
      <w:rPr>
        <w:color w:val="3370ff"/>
      </w:rPr>
    </w:lvl>
  </w:abstractNum>
  <w:abstractNum w:abstractNumId="621856">
    <w:lvl>
      <w:numFmt w:val="bullet"/>
      <w:suff w:val="tab"/>
      <w:lvlText w:val="•"/>
      <w:rPr>
        <w:color w:val="3370ff"/>
      </w:rPr>
    </w:lvl>
  </w:abstractNum>
  <w:abstractNum w:abstractNumId="621857">
    <w:lvl>
      <w:start w:val="2"/>
      <w:numFmt w:val="decimal"/>
      <w:suff w:val="tab"/>
      <w:lvlText w:val="%1."/>
      <w:rPr>
        <w:color w:val="3370ff"/>
      </w:rPr>
    </w:lvl>
  </w:abstractNum>
  <w:abstractNum w:abstractNumId="621858">
    <w:lvl>
      <w:numFmt w:val="bullet"/>
      <w:suff w:val="tab"/>
      <w:lvlText w:val="•"/>
      <w:rPr>
        <w:color w:val="3370ff"/>
      </w:rPr>
    </w:lvl>
  </w:abstractNum>
  <w:abstractNum w:abstractNumId="621859">
    <w:lvl>
      <w:numFmt w:val="bullet"/>
      <w:suff w:val="tab"/>
      <w:lvlText w:val="•"/>
      <w:rPr>
        <w:color w:val="3370ff"/>
      </w:rPr>
    </w:lvl>
  </w:abstractNum>
  <w:abstractNum w:abstractNumId="621860">
    <w:lvl>
      <w:numFmt w:val="bullet"/>
      <w:suff w:val="tab"/>
      <w:lvlText w:val="•"/>
      <w:rPr>
        <w:color w:val="3370ff"/>
      </w:rPr>
    </w:lvl>
  </w:abstractNum>
  <w:abstractNum w:abstractNumId="621861">
    <w:lvl>
      <w:numFmt w:val="bullet"/>
      <w:suff w:val="tab"/>
      <w:lvlText w:val="•"/>
      <w:rPr>
        <w:color w:val="3370ff"/>
      </w:rPr>
    </w:lvl>
  </w:abstractNum>
  <w:abstractNum w:abstractNumId="621862">
    <w:lvl>
      <w:numFmt w:val="bullet"/>
      <w:suff w:val="tab"/>
      <w:lvlText w:val="•"/>
      <w:rPr>
        <w:color w:val="3370ff"/>
      </w:rPr>
    </w:lvl>
  </w:abstractNum>
  <w:abstractNum w:abstractNumId="621863">
    <w:lvl>
      <w:numFmt w:val="bullet"/>
      <w:suff w:val="tab"/>
      <w:lvlText w:val="•"/>
      <w:rPr>
        <w:color w:val="3370ff"/>
      </w:rPr>
    </w:lvl>
  </w:abstractNum>
  <w:abstractNum w:abstractNumId="621864">
    <w:lvl>
      <w:numFmt w:val="bullet"/>
      <w:suff w:val="tab"/>
      <w:lvlText w:val="•"/>
      <w:rPr>
        <w:color w:val="3370ff"/>
      </w:rPr>
    </w:lvl>
  </w:abstractNum>
  <w:abstractNum w:abstractNumId="621865">
    <w:lvl>
      <w:numFmt w:val="bullet"/>
      <w:suff w:val="tab"/>
      <w:lvlText w:val="•"/>
      <w:rPr>
        <w:color w:val="3370ff"/>
      </w:rPr>
    </w:lvl>
  </w:abstractNum>
  <w:abstractNum w:abstractNumId="621866">
    <w:lvl>
      <w:numFmt w:val="bullet"/>
      <w:suff w:val="tab"/>
      <w:lvlText w:val="￮"/>
      <w:rPr>
        <w:color w:val="3370ff"/>
      </w:rPr>
    </w:lvl>
  </w:abstractNum>
  <w:abstractNum w:abstractNumId="621867">
    <w:lvl>
      <w:numFmt w:val="bullet"/>
      <w:suff w:val="tab"/>
      <w:lvlText w:val="￮"/>
      <w:rPr>
        <w:color w:val="3370ff"/>
      </w:rPr>
    </w:lvl>
  </w:abstractNum>
  <w:abstractNum w:abstractNumId="621868">
    <w:lvl>
      <w:numFmt w:val="bullet"/>
      <w:suff w:val="tab"/>
      <w:lvlText w:val="￮"/>
      <w:rPr>
        <w:color w:val="3370ff"/>
      </w:rPr>
    </w:lvl>
  </w:abstractNum>
  <w:abstractNum w:abstractNumId="621869">
    <w:lvl>
      <w:numFmt w:val="bullet"/>
      <w:suff w:val="tab"/>
      <w:lvlText w:val="￮"/>
      <w:rPr>
        <w:color w:val="3370ff"/>
      </w:rPr>
    </w:lvl>
  </w:abstractNum>
  <w:abstractNum w:abstractNumId="621870">
    <w:lvl>
      <w:numFmt w:val="bullet"/>
      <w:suff w:val="tab"/>
      <w:lvlText w:val="•"/>
      <w:rPr>
        <w:color w:val="3370ff"/>
      </w:rPr>
    </w:lvl>
  </w:abstractNum>
  <w:abstractNum w:abstractNumId="621871">
    <w:lvl>
      <w:numFmt w:val="bullet"/>
      <w:suff w:val="tab"/>
      <w:lvlText w:val="•"/>
      <w:rPr>
        <w:color w:val="3370ff"/>
      </w:rPr>
    </w:lvl>
  </w:abstractNum>
  <w:abstractNum w:abstractNumId="621872">
    <w:lvl>
      <w:numFmt w:val="bullet"/>
      <w:suff w:val="tab"/>
      <w:lvlText w:val="￮"/>
      <w:rPr>
        <w:color w:val="3370ff"/>
      </w:rPr>
    </w:lvl>
  </w:abstractNum>
  <w:abstractNum w:abstractNumId="621873">
    <w:lvl>
      <w:numFmt w:val="bullet"/>
      <w:suff w:val="tab"/>
      <w:lvlText w:val="￮"/>
      <w:rPr>
        <w:color w:val="3370ff"/>
      </w:rPr>
    </w:lvl>
  </w:abstractNum>
  <w:abstractNum w:abstractNumId="621874">
    <w:lvl>
      <w:numFmt w:val="bullet"/>
      <w:suff w:val="tab"/>
      <w:lvlText w:val="￮"/>
      <w:rPr>
        <w:color w:val="3370ff"/>
      </w:rPr>
    </w:lvl>
  </w:abstractNum>
  <w:abstractNum w:abstractNumId="621875">
    <w:lvl>
      <w:start w:val="1"/>
      <w:numFmt w:val="decimal"/>
      <w:suff w:val="tab"/>
      <w:lvlText w:val="%1."/>
      <w:rPr>
        <w:color w:val="3370ff"/>
      </w:rPr>
    </w:lvl>
  </w:abstractNum>
  <w:abstractNum w:abstractNumId="621876">
    <w:lvl>
      <w:start w:val="2"/>
      <w:numFmt w:val="decimal"/>
      <w:suff w:val="tab"/>
      <w:lvlText w:val="%1."/>
      <w:rPr>
        <w:color w:val="3370ff"/>
      </w:rPr>
    </w:lvl>
  </w:abstractNum>
  <w:abstractNum w:abstractNumId="621877">
    <w:lvl>
      <w:numFmt w:val="bullet"/>
      <w:suff w:val="tab"/>
      <w:lvlText w:val="￮"/>
      <w:rPr>
        <w:color w:val="3370ff"/>
      </w:rPr>
    </w:lvl>
  </w:abstractNum>
  <w:abstractNum w:abstractNumId="621878">
    <w:lvl>
      <w:numFmt w:val="bullet"/>
      <w:suff w:val="tab"/>
      <w:lvlText w:val="￮"/>
      <w:rPr>
        <w:color w:val="3370ff"/>
      </w:rPr>
    </w:lvl>
  </w:abstractNum>
  <w:abstractNum w:abstractNumId="621879">
    <w:lvl>
      <w:start w:val="3"/>
      <w:numFmt w:val="decimal"/>
      <w:suff w:val="tab"/>
      <w:lvlText w:val="%1."/>
      <w:rPr>
        <w:color w:val="3370ff"/>
      </w:rPr>
    </w:lvl>
  </w:abstractNum>
  <w:abstractNum w:abstractNumId="621880">
    <w:lvl>
      <w:start w:val="4"/>
      <w:numFmt w:val="decimal"/>
      <w:suff w:val="tab"/>
      <w:lvlText w:val="%1."/>
      <w:rPr>
        <w:color w:val="3370ff"/>
      </w:rPr>
    </w:lvl>
  </w:abstractNum>
  <w:abstractNum w:abstractNumId="621881">
    <w:lvl>
      <w:start w:val="1"/>
      <w:numFmt w:val="decimal"/>
      <w:suff w:val="tab"/>
      <w:lvlText w:val="%1."/>
      <w:rPr>
        <w:color w:val="3370ff"/>
      </w:rPr>
    </w:lvl>
  </w:abstractNum>
  <w:abstractNum w:abstractNumId="621882">
    <w:lvl>
      <w:start w:val="2"/>
      <w:numFmt w:val="decimal"/>
      <w:suff w:val="tab"/>
      <w:lvlText w:val="%1."/>
      <w:rPr>
        <w:color w:val="3370ff"/>
      </w:rPr>
    </w:lvl>
  </w:abstractNum>
  <w:abstractNum w:abstractNumId="621883">
    <w:lvl>
      <w:numFmt w:val="bullet"/>
      <w:suff w:val="tab"/>
      <w:lvlText w:val="￮"/>
      <w:rPr>
        <w:color w:val="3370ff"/>
      </w:rPr>
    </w:lvl>
  </w:abstractNum>
  <w:abstractNum w:abstractNumId="621884">
    <w:lvl>
      <w:numFmt w:val="bullet"/>
      <w:suff w:val="tab"/>
      <w:lvlText w:val="￮"/>
      <w:rPr>
        <w:color w:val="3370ff"/>
      </w:rPr>
    </w:lvl>
  </w:abstractNum>
  <w:abstractNum w:abstractNumId="621885">
    <w:lvl>
      <w:start w:val="3"/>
      <w:numFmt w:val="decimal"/>
      <w:suff w:val="tab"/>
      <w:lvlText w:val="%1."/>
      <w:rPr>
        <w:color w:val="3370ff"/>
      </w:rPr>
    </w:lvl>
  </w:abstractNum>
  <w:abstractNum w:abstractNumId="621886">
    <w:lvl>
      <w:start w:val="1"/>
      <w:numFmt w:val="decimal"/>
      <w:suff w:val="tab"/>
      <w:lvlText w:val="%1."/>
      <w:rPr>
        <w:color w:val="3370ff"/>
      </w:rPr>
    </w:lvl>
  </w:abstractNum>
  <w:abstractNum w:abstractNumId="621887">
    <w:lvl>
      <w:start w:val="2"/>
      <w:numFmt w:val="decimal"/>
      <w:suff w:val="tab"/>
      <w:lvlText w:val="%1."/>
      <w:rPr>
        <w:color w:val="3370ff"/>
      </w:rPr>
    </w:lvl>
  </w:abstractNum>
  <w:abstractNum w:abstractNumId="621888">
    <w:lvl>
      <w:start w:val="3"/>
      <w:numFmt w:val="decimal"/>
      <w:suff w:val="tab"/>
      <w:lvlText w:val="%1."/>
      <w:rPr>
        <w:color w:val="3370ff"/>
      </w:rPr>
    </w:lvl>
  </w:abstractNum>
  <w:abstractNum w:abstractNumId="621889">
    <w:lvl>
      <w:start w:val="4"/>
      <w:numFmt w:val="decimal"/>
      <w:suff w:val="tab"/>
      <w:lvlText w:val="%1."/>
      <w:rPr>
        <w:color w:val="3370ff"/>
      </w:rPr>
    </w:lvl>
  </w:abstractNum>
  <w:abstractNum w:abstractNumId="621890">
    <w:lvl>
      <w:start w:val="1"/>
      <w:numFmt w:val="decimal"/>
      <w:suff w:val="tab"/>
      <w:lvlText w:val="%1."/>
      <w:rPr>
        <w:color w:val="3370ff"/>
      </w:rPr>
    </w:lvl>
  </w:abstractNum>
  <w:abstractNum w:abstractNumId="621891">
    <w:lvl>
      <w:start w:val="2"/>
      <w:numFmt w:val="decimal"/>
      <w:suff w:val="tab"/>
      <w:lvlText w:val="%1."/>
      <w:rPr>
        <w:color w:val="3370ff"/>
      </w:rPr>
    </w:lvl>
  </w:abstractNum>
  <w:abstractNum w:abstractNumId="621892">
    <w:lvl>
      <w:start w:val="3"/>
      <w:numFmt w:val="decimal"/>
      <w:suff w:val="tab"/>
      <w:lvlText w:val="%1."/>
      <w:rPr>
        <w:color w:val="3370ff"/>
      </w:rPr>
    </w:lvl>
  </w:abstractNum>
  <w:abstractNum w:abstractNumId="621893">
    <w:lvl>
      <w:start w:val="4"/>
      <w:numFmt w:val="decimal"/>
      <w:suff w:val="tab"/>
      <w:lvlText w:val="%1."/>
      <w:rPr>
        <w:color w:val="3370ff"/>
      </w:rPr>
    </w:lvl>
  </w:abstractNum>
  <w:abstractNum w:abstractNumId="621894">
    <w:lvl>
      <w:start w:val="1"/>
      <w:numFmt w:val="decimal"/>
      <w:suff w:val="tab"/>
      <w:lvlText w:val="%1."/>
      <w:rPr>
        <w:color w:val="3370ff"/>
      </w:rPr>
    </w:lvl>
  </w:abstractNum>
  <w:abstractNum w:abstractNumId="621895">
    <w:lvl>
      <w:start w:val="2"/>
      <w:numFmt w:val="decimal"/>
      <w:suff w:val="tab"/>
      <w:lvlText w:val="%1."/>
      <w:rPr>
        <w:color w:val="3370ff"/>
      </w:rPr>
    </w:lvl>
  </w:abstractNum>
  <w:abstractNum w:abstractNumId="621896">
    <w:lvl>
      <w:start w:val="3"/>
      <w:numFmt w:val="decimal"/>
      <w:suff w:val="tab"/>
      <w:lvlText w:val="%1."/>
      <w:rPr>
        <w:color w:val="3370ff"/>
      </w:rPr>
    </w:lvl>
  </w:abstractNum>
  <w:abstractNum w:abstractNumId="621897">
    <w:lvl>
      <w:start w:val="1"/>
      <w:numFmt w:val="decimal"/>
      <w:suff w:val="tab"/>
      <w:lvlText w:val="%1."/>
      <w:rPr>
        <w:color w:val="3370ff"/>
      </w:rPr>
    </w:lvl>
  </w:abstractNum>
  <w:abstractNum w:abstractNumId="621898">
    <w:lvl>
      <w:start w:val="2"/>
      <w:numFmt w:val="decimal"/>
      <w:suff w:val="tab"/>
      <w:lvlText w:val="%1."/>
      <w:rPr>
        <w:color w:val="3370ff"/>
      </w:rPr>
    </w:lvl>
  </w:abstractNum>
  <w:abstractNum w:abstractNumId="621899">
    <w:lvl>
      <w:start w:val="3"/>
      <w:numFmt w:val="decimal"/>
      <w:suff w:val="tab"/>
      <w:lvlText w:val="%1."/>
      <w:rPr>
        <w:color w:val="3370ff"/>
      </w:rPr>
    </w:lvl>
  </w:abstractNum>
  <w:abstractNum w:abstractNumId="621900">
    <w:lvl>
      <w:start w:val="1"/>
      <w:numFmt w:val="decimal"/>
      <w:suff w:val="tab"/>
      <w:lvlText w:val="%1."/>
      <w:rPr>
        <w:color w:val="3370ff"/>
      </w:rPr>
    </w:lvl>
  </w:abstractNum>
  <w:abstractNum w:abstractNumId="621901">
    <w:lvl>
      <w:numFmt w:val="bullet"/>
      <w:suff w:val="tab"/>
      <w:lvlText w:val="•"/>
      <w:rPr>
        <w:color w:val="3370ff"/>
      </w:rPr>
    </w:lvl>
  </w:abstractNum>
  <w:abstractNum w:abstractNumId="621902">
    <w:lvl>
      <w:numFmt w:val="bullet"/>
      <w:suff w:val="tab"/>
      <w:lvlText w:val="•"/>
      <w:rPr>
        <w:color w:val="3370ff"/>
      </w:rPr>
    </w:lvl>
  </w:abstractNum>
  <w:abstractNum w:abstractNumId="621903">
    <w:lvl>
      <w:numFmt w:val="bullet"/>
      <w:suff w:val="tab"/>
      <w:lvlText w:val="•"/>
      <w:rPr>
        <w:color w:val="3370ff"/>
      </w:rPr>
    </w:lvl>
  </w:abstractNum>
  <w:abstractNum w:abstractNumId="621904">
    <w:lvl>
      <w:numFmt w:val="bullet"/>
      <w:suff w:val="tab"/>
      <w:lvlText w:val="•"/>
      <w:rPr>
        <w:color w:val="3370ff"/>
      </w:rPr>
    </w:lvl>
  </w:abstractNum>
  <w:abstractNum w:abstractNumId="621905">
    <w:lvl>
      <w:numFmt w:val="bullet"/>
      <w:suff w:val="tab"/>
      <w:lvlText w:val="•"/>
      <w:rPr>
        <w:color w:val="3370ff"/>
      </w:rPr>
    </w:lvl>
  </w:abstractNum>
  <w:abstractNum w:abstractNumId="621906">
    <w:lvl>
      <w:start w:val="2"/>
      <w:numFmt w:val="decimal"/>
      <w:suff w:val="tab"/>
      <w:lvlText w:val="%1."/>
      <w:rPr>
        <w:color w:val="3370ff"/>
      </w:rPr>
    </w:lvl>
  </w:abstractNum>
  <w:abstractNum w:abstractNumId="621907">
    <w:lvl>
      <w:numFmt w:val="bullet"/>
      <w:suff w:val="tab"/>
      <w:lvlText w:val="•"/>
      <w:rPr>
        <w:color w:val="3370ff"/>
      </w:rPr>
    </w:lvl>
  </w:abstractNum>
  <w:abstractNum w:abstractNumId="621908">
    <w:lvl>
      <w:numFmt w:val="bullet"/>
      <w:suff w:val="tab"/>
      <w:lvlText w:val="•"/>
      <w:rPr>
        <w:color w:val="3370ff"/>
      </w:rPr>
    </w:lvl>
  </w:abstractNum>
  <w:abstractNum w:abstractNumId="621909">
    <w:lvl>
      <w:numFmt w:val="bullet"/>
      <w:suff w:val="tab"/>
      <w:lvlText w:val="•"/>
      <w:rPr>
        <w:color w:val="3370ff"/>
      </w:rPr>
    </w:lvl>
  </w:abstractNum>
  <w:abstractNum w:abstractNumId="621910">
    <w:lvl>
      <w:numFmt w:val="bullet"/>
      <w:suff w:val="tab"/>
      <w:lvlText w:val="•"/>
      <w:rPr>
        <w:color w:val="3370ff"/>
      </w:rPr>
    </w:lvl>
  </w:abstractNum>
  <w:abstractNum w:abstractNumId="621911">
    <w:lvl>
      <w:numFmt w:val="bullet"/>
      <w:suff w:val="tab"/>
      <w:lvlText w:val="•"/>
      <w:rPr>
        <w:color w:val="3370ff"/>
      </w:rPr>
    </w:lvl>
  </w:abstractNum>
  <w:abstractNum w:abstractNumId="621912">
    <w:lvl>
      <w:numFmt w:val="bullet"/>
      <w:suff w:val="tab"/>
      <w:lvlText w:val="•"/>
      <w:rPr>
        <w:color w:val="3370ff"/>
      </w:rPr>
    </w:lvl>
  </w:abstractNum>
  <w:abstractNum w:abstractNumId="621913">
    <w:lvl>
      <w:numFmt w:val="bullet"/>
      <w:suff w:val="tab"/>
      <w:lvlText w:val="•"/>
      <w:rPr>
        <w:color w:val="3370ff"/>
      </w:rPr>
    </w:lvl>
  </w:abstractNum>
  <w:abstractNum w:abstractNumId="621914">
    <w:lvl>
      <w:numFmt w:val="bullet"/>
      <w:suff w:val="tab"/>
      <w:lvlText w:val="•"/>
      <w:rPr>
        <w:color w:val="3370ff"/>
      </w:rPr>
    </w:lvl>
  </w:abstractNum>
  <w:abstractNum w:abstractNumId="621915">
    <w:lvl>
      <w:start w:val="1"/>
      <w:numFmt w:val="decimal"/>
      <w:suff w:val="tab"/>
      <w:lvlText w:val="%1."/>
      <w:rPr>
        <w:color w:val="3370ff"/>
      </w:rPr>
    </w:lvl>
  </w:abstractNum>
  <w:abstractNum w:abstractNumId="621916">
    <w:lvl>
      <w:start w:val="2"/>
      <w:numFmt w:val="decimal"/>
      <w:suff w:val="tab"/>
      <w:lvlText w:val="%1."/>
      <w:rPr>
        <w:color w:val="3370ff"/>
      </w:rPr>
    </w:lvl>
  </w:abstractNum>
  <w:abstractNum w:abstractNumId="621917">
    <w:lvl>
      <w:start w:val="3"/>
      <w:numFmt w:val="decimal"/>
      <w:suff w:val="tab"/>
      <w:lvlText w:val="%1."/>
      <w:rPr>
        <w:color w:val="3370ff"/>
      </w:rPr>
    </w:lvl>
  </w:abstractNum>
  <w:abstractNum w:abstractNumId="621918">
    <w:lvl>
      <w:start w:val="4"/>
      <w:numFmt w:val="decimal"/>
      <w:suff w:val="tab"/>
      <w:lvlText w:val="%1."/>
      <w:rPr>
        <w:color w:val="3370ff"/>
      </w:rPr>
    </w:lvl>
  </w:abstractNum>
  <w:abstractNum w:abstractNumId="62191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621840"/>
  </w:num>
  <w:num w:numId="2">
    <w:abstractNumId w:val="621841"/>
  </w:num>
  <w:num w:numId="3">
    <w:abstractNumId w:val="621842"/>
  </w:num>
  <w:num w:numId="4">
    <w:abstractNumId w:val="621843"/>
  </w:num>
  <w:num w:numId="5">
    <w:abstractNumId w:val="621844"/>
  </w:num>
  <w:num w:numId="6">
    <w:abstractNumId w:val="621845"/>
  </w:num>
  <w:num w:numId="7">
    <w:abstractNumId w:val="621846"/>
  </w:num>
  <w:num w:numId="8">
    <w:abstractNumId w:val="621847"/>
  </w:num>
  <w:num w:numId="9">
    <w:abstractNumId w:val="621848"/>
  </w:num>
  <w:num w:numId="10">
    <w:abstractNumId w:val="621849"/>
  </w:num>
  <w:num w:numId="11">
    <w:abstractNumId w:val="621850"/>
  </w:num>
  <w:num w:numId="12">
    <w:abstractNumId w:val="621851"/>
  </w:num>
  <w:num w:numId="13">
    <w:abstractNumId w:val="621852"/>
  </w:num>
  <w:num w:numId="14">
    <w:abstractNumId w:val="621853"/>
  </w:num>
  <w:num w:numId="15">
    <w:abstractNumId w:val="621854"/>
  </w:num>
  <w:num w:numId="16">
    <w:abstractNumId w:val="621855"/>
  </w:num>
  <w:num w:numId="17">
    <w:abstractNumId w:val="621856"/>
  </w:num>
  <w:num w:numId="18">
    <w:abstractNumId w:val="621857"/>
  </w:num>
  <w:num w:numId="19">
    <w:abstractNumId w:val="621858"/>
  </w:num>
  <w:num w:numId="20">
    <w:abstractNumId w:val="621859"/>
  </w:num>
  <w:num w:numId="21">
    <w:abstractNumId w:val="621860"/>
  </w:num>
  <w:num w:numId="22">
    <w:abstractNumId w:val="621861"/>
  </w:num>
  <w:num w:numId="23">
    <w:abstractNumId w:val="621862"/>
  </w:num>
  <w:num w:numId="24">
    <w:abstractNumId w:val="621863"/>
  </w:num>
  <w:num w:numId="25">
    <w:abstractNumId w:val="621864"/>
  </w:num>
  <w:num w:numId="26">
    <w:abstractNumId w:val="621865"/>
  </w:num>
  <w:num w:numId="27">
    <w:abstractNumId w:val="621866"/>
  </w:num>
  <w:num w:numId="28">
    <w:abstractNumId w:val="621867"/>
  </w:num>
  <w:num w:numId="29">
    <w:abstractNumId w:val="621868"/>
  </w:num>
  <w:num w:numId="30">
    <w:abstractNumId w:val="621869"/>
  </w:num>
  <w:num w:numId="31">
    <w:abstractNumId w:val="621870"/>
  </w:num>
  <w:num w:numId="32">
    <w:abstractNumId w:val="621871"/>
  </w:num>
  <w:num w:numId="33">
    <w:abstractNumId w:val="621872"/>
  </w:num>
  <w:num w:numId="34">
    <w:abstractNumId w:val="621873"/>
  </w:num>
  <w:num w:numId="35">
    <w:abstractNumId w:val="621874"/>
  </w:num>
  <w:num w:numId="36">
    <w:abstractNumId w:val="621875"/>
  </w:num>
  <w:num w:numId="37">
    <w:abstractNumId w:val="621876"/>
  </w:num>
  <w:num w:numId="38">
    <w:abstractNumId w:val="621877"/>
  </w:num>
  <w:num w:numId="39">
    <w:abstractNumId w:val="621878"/>
  </w:num>
  <w:num w:numId="40">
    <w:abstractNumId w:val="621879"/>
  </w:num>
  <w:num w:numId="41">
    <w:abstractNumId w:val="621880"/>
  </w:num>
  <w:num w:numId="42">
    <w:abstractNumId w:val="621881"/>
  </w:num>
  <w:num w:numId="43">
    <w:abstractNumId w:val="621882"/>
  </w:num>
  <w:num w:numId="44">
    <w:abstractNumId w:val="621883"/>
  </w:num>
  <w:num w:numId="45">
    <w:abstractNumId w:val="621884"/>
  </w:num>
  <w:num w:numId="46">
    <w:abstractNumId w:val="621885"/>
  </w:num>
  <w:num w:numId="47">
    <w:abstractNumId w:val="621886"/>
  </w:num>
  <w:num w:numId="48">
    <w:abstractNumId w:val="621887"/>
  </w:num>
  <w:num w:numId="49">
    <w:abstractNumId w:val="621888"/>
  </w:num>
  <w:num w:numId="50">
    <w:abstractNumId w:val="621889"/>
  </w:num>
  <w:num w:numId="51">
    <w:abstractNumId w:val="621890"/>
  </w:num>
  <w:num w:numId="52">
    <w:abstractNumId w:val="621891"/>
  </w:num>
  <w:num w:numId="53">
    <w:abstractNumId w:val="621892"/>
  </w:num>
  <w:num w:numId="54">
    <w:abstractNumId w:val="621893"/>
  </w:num>
  <w:num w:numId="55">
    <w:abstractNumId w:val="621894"/>
  </w:num>
  <w:num w:numId="56">
    <w:abstractNumId w:val="621895"/>
  </w:num>
  <w:num w:numId="57">
    <w:abstractNumId w:val="621896"/>
  </w:num>
  <w:num w:numId="58">
    <w:abstractNumId w:val="621897"/>
  </w:num>
  <w:num w:numId="59">
    <w:abstractNumId w:val="621898"/>
  </w:num>
  <w:num w:numId="60">
    <w:abstractNumId w:val="621899"/>
  </w:num>
  <w:num w:numId="61">
    <w:abstractNumId w:val="621900"/>
  </w:num>
  <w:num w:numId="62">
    <w:abstractNumId w:val="621901"/>
  </w:num>
  <w:num w:numId="63">
    <w:abstractNumId w:val="621902"/>
  </w:num>
  <w:num w:numId="64">
    <w:abstractNumId w:val="621903"/>
  </w:num>
  <w:num w:numId="65">
    <w:abstractNumId w:val="621904"/>
  </w:num>
  <w:num w:numId="66">
    <w:abstractNumId w:val="621905"/>
  </w:num>
  <w:num w:numId="67">
    <w:abstractNumId w:val="621906"/>
  </w:num>
  <w:num w:numId="68">
    <w:abstractNumId w:val="621907"/>
  </w:num>
  <w:num w:numId="69">
    <w:abstractNumId w:val="621908"/>
  </w:num>
  <w:num w:numId="70">
    <w:abstractNumId w:val="621909"/>
  </w:num>
  <w:num w:numId="71">
    <w:abstractNumId w:val="621910"/>
  </w:num>
  <w:num w:numId="72">
    <w:abstractNumId w:val="621911"/>
  </w:num>
  <w:num w:numId="73">
    <w:abstractNumId w:val="621912"/>
  </w:num>
  <w:num w:numId="74">
    <w:abstractNumId w:val="621913"/>
  </w:num>
  <w:num w:numId="75">
    <w:abstractNumId w:val="621914"/>
  </w:num>
  <w:num w:numId="76">
    <w:abstractNumId w:val="621915"/>
  </w:num>
  <w:num w:numId="77">
    <w:abstractNumId w:val="621916"/>
  </w:num>
  <w:num w:numId="78">
    <w:abstractNumId w:val="621917"/>
  </w:num>
  <w:num w:numId="79">
    <w:abstractNumId w:val="621918"/>
  </w:num>
  <w:num w:numId="80">
    <w:abstractNumId w:val="6219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2026-01-31T17:47:29Z</dcterms:created>
  <dc:creator>Apache POI</dc:creator>
</cp:coreProperties>
</file>