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Decisions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Client Response</w:t>
            </w:r>
          </w:p>
        </w:tc>
        <w:tc>
          <w:tcPr>
            <w:tcW w:type="dxa" w:w="2880"/>
          </w:tcPr>
          <w:p>
            <w:r>
              <w:t>Action Taken</w:t>
            </w:r>
          </w:p>
        </w:tc>
      </w:tr>
      <w:tr>
        <w:tc>
          <w:tcPr>
            <w:tcW w:type="dxa" w:w="2880"/>
          </w:tcPr>
          <w:p>
            <w:r>
              <w:t>Age ID 279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Updated age to 48</w:t>
            </w:r>
          </w:p>
        </w:tc>
      </w:tr>
      <w:tr>
        <w:tc>
          <w:tcPr>
            <w:tcW w:type="dxa" w:w="2880"/>
          </w:tcPr>
          <w:p>
            <w:r>
              <w:t>Age ID 21187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Updated age to 30</w:t>
            </w:r>
          </w:p>
        </w:tc>
      </w:tr>
      <w:tr>
        <w:tc>
          <w:tcPr>
            <w:tcW w:type="dxa" w:w="2880"/>
          </w:tcPr>
          <w:p>
            <w:r>
              <w:t>Missing Gender</w:t>
            </w:r>
          </w:p>
        </w:tc>
        <w:tc>
          <w:tcPr>
            <w:tcW w:type="dxa" w:w="2880"/>
          </w:tcPr>
          <w:p>
            <w:r>
              <w:t>All missing genders are Female, including ID 21222</w:t>
            </w:r>
          </w:p>
        </w:tc>
        <w:tc>
          <w:tcPr>
            <w:tcW w:type="dxa" w:w="2880"/>
          </w:tcPr>
          <w:p>
            <w:r>
              <w:t>Updated all missing gender values</w:t>
            </w:r>
          </w:p>
        </w:tc>
      </w:tr>
      <w:tr>
        <w:tc>
          <w:tcPr>
            <w:tcW w:type="dxa" w:w="2880"/>
          </w:tcPr>
          <w:p>
            <w:r>
              <w:t>Department Code ID 25142</w:t>
            </w:r>
          </w:p>
        </w:tc>
        <w:tc>
          <w:tcPr>
            <w:tcW w:type="dxa" w:w="2880"/>
          </w:tcPr>
          <w:p>
            <w:r>
              <w:t>FIN</w:t>
            </w:r>
          </w:p>
        </w:tc>
        <w:tc>
          <w:tcPr>
            <w:tcW w:type="dxa" w:w="2880"/>
          </w:tcPr>
          <w:p>
            <w:r>
              <w:t>Updated department code</w:t>
            </w:r>
          </w:p>
        </w:tc>
      </w:tr>
      <w:tr>
        <w:tc>
          <w:tcPr>
            <w:tcW w:type="dxa" w:w="2880"/>
          </w:tcPr>
          <w:p>
            <w:r>
              <w:t>Last Name ID 28686</w:t>
            </w:r>
          </w:p>
        </w:tc>
        <w:tc>
          <w:tcPr>
            <w:tcW w:type="dxa" w:w="2880"/>
          </w:tcPr>
          <w:p>
            <w:r>
              <w:t>Campbell</w:t>
            </w:r>
          </w:p>
        </w:tc>
        <w:tc>
          <w:tcPr>
            <w:tcW w:type="dxa" w:w="2880"/>
          </w:tcPr>
          <w:p>
            <w:r>
              <w:t>Updated last name</w:t>
            </w:r>
          </w:p>
        </w:tc>
      </w:tr>
      <w:tr>
        <w:tc>
          <w:tcPr>
            <w:tcW w:type="dxa" w:w="2880"/>
          </w:tcPr>
          <w:p>
            <w:r>
              <w:t>Missing Phone Numbers</w:t>
            </w:r>
          </w:p>
        </w:tc>
        <w:tc>
          <w:tcPr>
            <w:tcW w:type="dxa" w:w="2880"/>
          </w:tcPr>
          <w:p>
            <w:r>
              <w:t>Client supplied all seven numbers</w:t>
            </w:r>
          </w:p>
        </w:tc>
        <w:tc>
          <w:tcPr>
            <w:tcW w:type="dxa" w:w="2880"/>
          </w:tcPr>
          <w:p>
            <w:r>
              <w:t>Updated all seven phone numbers</w:t>
            </w:r>
          </w:p>
        </w:tc>
      </w:tr>
      <w:tr>
        <w:tc>
          <w:tcPr>
            <w:tcW w:type="dxa" w:w="2880"/>
          </w:tcPr>
          <w:p>
            <w:r>
              <w:t>Missing Status</w:t>
            </w:r>
          </w:p>
        </w:tc>
        <w:tc>
          <w:tcPr>
            <w:tcW w:type="dxa" w:w="2880"/>
          </w:tcPr>
          <w:p>
            <w:r>
              <w:t>All missing statuses are Active</w:t>
            </w:r>
          </w:p>
        </w:tc>
        <w:tc>
          <w:tcPr>
            <w:tcW w:type="dxa" w:w="2880"/>
          </w:tcPr>
          <w:p>
            <w:r>
              <w:t>Updated all missing status values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Use USD</w:t>
            </w:r>
          </w:p>
        </w:tc>
        <w:tc>
          <w:tcPr>
            <w:tcW w:type="dxa" w:w="2880"/>
          </w:tcPr>
          <w:p>
            <w:r>
              <w:t>Label all financial values as USD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