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pollinator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2023-10-23</w:t>
      </w:r>
    </w:p>
    <w:p>
      <w:pPr>
        <w:pStyle w:val="FirstParagraph"/>
      </w:pPr>
      <w:r>
        <w:rPr>
          <w:bCs/>
          <w:b/>
        </w:rPr>
        <w:t xml:space="preserve">1. Sodbury Wildflower Meadow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Organisation:</w:t>
      </w:r>
      <w:r>
        <w:t xml:space="preserve"> </w:t>
      </w:r>
      <w:r>
        <w:t xml:space="preserve">Sodbury Town Council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Type:</w:t>
      </w:r>
      <w:r>
        <w:t xml:space="preserve"> </w:t>
      </w:r>
      <w:r>
        <w:t xml:space="preserve">Town Council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Location:</w:t>
      </w:r>
      <w:r>
        <w:t xml:space="preserve"> </w:t>
      </w:r>
      <w:r>
        <w:t xml:space="preserve">South Glos (Multiple locations)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Habitat Size:</w:t>
      </w:r>
      <w:r>
        <w:t xml:space="preserve"> </w:t>
      </w:r>
      <w:r>
        <w:t xml:space="preserve">40,000 m² (4 hectares)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Project Description:</w:t>
      </w:r>
      <w:r>
        <w:t xml:space="preserve"> </w:t>
      </w:r>
      <w:r>
        <w:t xml:space="preserve">Conversion of an area in Chipping Sodbury Common into a wildflower meadow, with a managed mowing regime by volunteers and the Sodbury Woodland and Nature group. Part of the</w:t>
      </w:r>
      <w:r>
        <w:t xml:space="preserve"> </w:t>
      </w:r>
      <w:r>
        <w:t xml:space="preserve">‘</w:t>
      </w:r>
      <w:r>
        <w:t xml:space="preserve">B-line</w:t>
      </w:r>
      <w:r>
        <w:t xml:space="preserve">’</w:t>
      </w:r>
      <w:r>
        <w:t xml:space="preserve"> </w:t>
      </w:r>
      <w:r>
        <w:t xml:space="preserve">initiative by Buglife to create insect pathways across the UK.</w:t>
      </w:r>
    </w:p>
    <w:p>
      <w:pPr>
        <w:pStyle w:val="BodyText"/>
      </w:pPr>
      <w:r>
        <w:rPr>
          <w:bCs/>
          <w:b/>
        </w:rPr>
        <w:t xml:space="preserve">2. Activating Bath’s Parks for Pollinators and People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Organisation:</w:t>
      </w:r>
      <w:r>
        <w:t xml:space="preserve"> </w:t>
      </w:r>
      <w:r>
        <w:t xml:space="preserve">Your Park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Type:</w:t>
      </w:r>
      <w:r>
        <w:t xml:space="preserve"> </w:t>
      </w:r>
      <w:r>
        <w:t xml:space="preserve">Charity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Location:</w:t>
      </w:r>
      <w:r>
        <w:t xml:space="preserve"> </w:t>
      </w:r>
      <w:r>
        <w:t xml:space="preserve">B&amp;NES (Multiple locations), with a focus on Norfolk Crescent Green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Habitat Size:</w:t>
      </w:r>
      <w:r>
        <w:t xml:space="preserve"> </w:t>
      </w:r>
      <w:r>
        <w:t xml:space="preserve">9,561 m²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Project Description:</w:t>
      </w:r>
      <w:r>
        <w:t xml:space="preserve"> </w:t>
      </w:r>
      <w:r>
        <w:t xml:space="preserve">Improvement of 7 urban parks in and around Bath for pollinators and local residents, including a variety of interventions such as flower beds, meadows, ponds, and seating.</w:t>
      </w:r>
    </w:p>
    <w:p>
      <w:pPr>
        <w:pStyle w:val="BodyText"/>
      </w:pPr>
      <w:r>
        <w:rPr>
          <w:bCs/>
          <w:b/>
        </w:rPr>
        <w:t xml:space="preserve">3. Brimsham Green School Eco Project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Organisation:</w:t>
      </w:r>
      <w:r>
        <w:t xml:space="preserve"> </w:t>
      </w:r>
      <w:r>
        <w:t xml:space="preserve">Brimsham Green School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Type:</w:t>
      </w:r>
      <w:r>
        <w:t xml:space="preserve"> </w:t>
      </w:r>
      <w:r>
        <w:t xml:space="preserve">Education Provider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Location:</w:t>
      </w:r>
      <w:r>
        <w:t xml:space="preserve"> </w:t>
      </w:r>
      <w:r>
        <w:t xml:space="preserve">South Glos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Habitat Size:</w:t>
      </w:r>
      <w:r>
        <w:t xml:space="preserve"> </w:t>
      </w:r>
      <w:r>
        <w:t xml:space="preserve">8,000 m² (2 acres)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Project Description:</w:t>
      </w:r>
      <w:r>
        <w:t xml:space="preserve"> </w:t>
      </w:r>
      <w:r>
        <w:t xml:space="preserve">Transformation of a disused sports field into a micro-farm and eco project, with various areas for pollinators, food growth, and engagement with nature. Includes pollinator-friendly installations and support for mental wellbeing.</w:t>
      </w:r>
    </w:p>
    <w:p>
      <w:pPr>
        <w:pStyle w:val="BodyText"/>
      </w:pPr>
      <w:r>
        <w:rPr>
          <w:bCs/>
          <w:b/>
        </w:rPr>
        <w:t xml:space="preserve">4. Well-BEEing Garden at SGS College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Organisation:</w:t>
      </w:r>
      <w:r>
        <w:t xml:space="preserve"> </w:t>
      </w:r>
      <w:r>
        <w:t xml:space="preserve">SGS College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Type:</w:t>
      </w:r>
      <w:r>
        <w:t xml:space="preserve"> </w:t>
      </w:r>
      <w:r>
        <w:t xml:space="preserve">Education Provider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Location:</w:t>
      </w:r>
      <w:r>
        <w:t xml:space="preserve"> </w:t>
      </w:r>
      <w:r>
        <w:t xml:space="preserve">South Glos, Filton Campus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Habitat Size:</w:t>
      </w:r>
      <w:r>
        <w:t xml:space="preserve"> </w:t>
      </w:r>
      <w:r>
        <w:t xml:space="preserve">1,050 m²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Project Description:</w:t>
      </w:r>
      <w:r>
        <w:t xml:space="preserve"> </w:t>
      </w:r>
      <w:r>
        <w:t xml:space="preserve">Creation of a garden and surrounding grass verge for pollinators and wellbeing, with educational opportunities related to gardening, food waste, and recycling.</w:t>
      </w:r>
    </w:p>
    <w:p>
      <w:pPr>
        <w:pStyle w:val="BodyText"/>
      </w:pPr>
      <w:r>
        <w:rPr>
          <w:bCs/>
          <w:b/>
        </w:rPr>
        <w:t xml:space="preserve">5. Orchards for Pollinators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Organisation:</w:t>
      </w:r>
      <w:r>
        <w:t xml:space="preserve"> </w:t>
      </w:r>
      <w:r>
        <w:t xml:space="preserve">Forest of Avon Trust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Type:</w:t>
      </w:r>
      <w:r>
        <w:t xml:space="preserve"> </w:t>
      </w:r>
      <w:r>
        <w:t xml:space="preserve">Charity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Location:</w:t>
      </w:r>
      <w:r>
        <w:t xml:space="preserve"> </w:t>
      </w:r>
      <w:r>
        <w:t xml:space="preserve">Region-wide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Habitat Size:</w:t>
      </w:r>
      <w:r>
        <w:t xml:space="preserve"> </w:t>
      </w:r>
      <w:r>
        <w:t xml:space="preserve">1,500 m²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Project Description:</w:t>
      </w:r>
      <w:r>
        <w:t xml:space="preserve"> </w:t>
      </w:r>
      <w:r>
        <w:t xml:space="preserve">Improvement and management of community and school orchards through volunteer activities, training, and educational campaigns. Focus on tree care for increased blossom production and pollinator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pollinator markdown</dc:title>
  <dc:creator/>
  <cp:keywords/>
  <dcterms:created xsi:type="dcterms:W3CDTF">2023-10-23T10:49:47Z</dcterms:created>
  <dcterms:modified xsi:type="dcterms:W3CDTF">2023-10-23T10:49:47Z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2023-10-23</vt:lpwstr>
  </property>
  <property fmtid="{D5CDD505-2E9C-101B-9397-08002B2CF9AE}" pid="3" name="output">
    <vt:lpwstr>word_document</vt:lpwstr>
  </property>
</Properties>
</file>