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A1A2E"/>
          <w:spacing w:val="160"/>
          <w:sz w:val="56"/>
          <w:szCs w:val="56"/>
        </w:rPr>
        <w:t xml:space="preserve">VERONA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6B7280"/>
          <w:sz w:val="26"/>
          <w:szCs w:val="26"/>
        </w:rPr>
        <w:t xml:space="preserve">Portrait Dimensions Reference</w:t>
      </w:r>
    </w:p>
    <w:p>
      <w:pPr>
        <w:pBdr>
          <w:bottom w:val="single" w:color="D1D5DB" w:sz="1" w:space="1"/>
        </w:pBdr>
        <w:spacing w:after="160" w:before="160"/>
      </w:pP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April 2026 — Confidential</w:t>
      </w:r>
    </w:p>
    <w:p>
      <w:pPr>
        <w:spacing w:after="40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Facts Angelica Needs to Know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Two lists. The first makes the conversation possible. The second makes the match better.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A1A2E"/>
          <w:sz w:val="20"/>
          <w:szCs w:val="20"/>
        </w:rPr>
        <w:t xml:space="preserve">List 1 — Must haves to make the conversation better</w:t>
      </w:r>
    </w:p>
    <w:p>
      <w:pPr>
        <w:spacing w:after="60" w:before="0" w:line="260"/>
        <w:jc w:val="left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Gathered in the first one or two exchanges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1.  </w:t>
      </w:r>
      <w:r>
        <w:rPr>
          <w:rFonts w:ascii="Arial" w:cs="Arial" w:eastAsia="Arial" w:hAnsi="Arial"/>
          <w:color w:val="1A1A2E"/>
          <w:sz w:val="18"/>
        </w:rPr>
        <w:t xml:space="preserve">Age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2.  </w:t>
      </w:r>
      <w:r>
        <w:rPr>
          <w:rFonts w:ascii="Arial" w:cs="Arial" w:eastAsia="Arial" w:hAnsi="Arial"/>
          <w:color w:val="1A1A2E"/>
          <w:sz w:val="18"/>
        </w:rPr>
        <w:t xml:space="preserve">Gender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3.  </w:t>
      </w:r>
      <w:r>
        <w:rPr>
          <w:rFonts w:ascii="Arial" w:cs="Arial" w:eastAsia="Arial" w:hAnsi="Arial"/>
          <w:color w:val="1A1A2E"/>
          <w:sz w:val="18"/>
        </w:rPr>
        <w:t xml:space="preserve">Who they are attracted to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4.  </w:t>
      </w:r>
      <w:r>
        <w:rPr>
          <w:rFonts w:ascii="Arial" w:cs="Arial" w:eastAsia="Arial" w:hAnsi="Arial"/>
          <w:color w:val="1A1A2E"/>
          <w:sz w:val="18"/>
        </w:rPr>
        <w:t xml:space="preserve">Location — city and country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5.  </w:t>
      </w:r>
      <w:r>
        <w:rPr>
          <w:rFonts w:ascii="Arial" w:cs="Arial" w:eastAsia="Arial" w:hAnsi="Arial"/>
          <w:color w:val="1A1A2E"/>
          <w:sz w:val="18"/>
        </w:rPr>
        <w:t xml:space="preserve">Relationship status — single, separated, divorcing, widowed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6.  </w:t>
      </w:r>
      <w:r>
        <w:rPr>
          <w:rFonts w:ascii="Arial" w:cs="Arial" w:eastAsia="Arial" w:hAnsi="Arial"/>
          <w:color w:val="1A1A2E"/>
          <w:sz w:val="18"/>
        </w:rPr>
        <w:t xml:space="preserve">Children — do they have them, how old, how present in their life</w:t>
      </w:r>
    </w:p>
    <w:p>
      <w:pPr>
        <w:spacing w:after="10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7.  </w:t>
      </w:r>
      <w:r>
        <w:rPr>
          <w:rFonts w:ascii="Arial" w:cs="Arial" w:eastAsia="Arial" w:hAnsi="Arial"/>
          <w:color w:val="1A1A2E"/>
          <w:sz w:val="18"/>
        </w:rPr>
        <w:t xml:space="preserve">Hard blockers — can’t leave the city, only within a faith, anything that makes them unmatchable immediately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A1A2E"/>
          <w:sz w:val="20"/>
          <w:szCs w:val="20"/>
        </w:rPr>
        <w:t xml:space="preserve">List 2 — Helps find a good match</w:t>
      </w:r>
    </w:p>
    <w:p>
      <w:pPr>
        <w:spacing w:after="60" w:before="0" w:line="260"/>
        <w:jc w:val="left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Gathered naturally across the first few sessions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1.  </w:t>
      </w:r>
      <w:r>
        <w:rPr>
          <w:rFonts w:ascii="Arial" w:cs="Arial" w:eastAsia="Arial" w:hAnsi="Arial"/>
          <w:color w:val="1A1A2E"/>
          <w:sz w:val="18"/>
        </w:rPr>
        <w:t xml:space="preserve">Do they want (more) children — yes, no, open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2.  </w:t>
      </w:r>
      <w:r>
        <w:rPr>
          <w:rFonts w:ascii="Arial" w:cs="Arial" w:eastAsia="Arial" w:hAnsi="Arial"/>
          <w:color w:val="1A1A2E"/>
          <w:sz w:val="18"/>
        </w:rPr>
        <w:t xml:space="preserve">Career — for lifestyle implications, not status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3.  </w:t>
      </w:r>
      <w:r>
        <w:rPr>
          <w:rFonts w:ascii="Arial" w:cs="Arial" w:eastAsia="Arial" w:hAnsi="Arial"/>
          <w:color w:val="1A1A2E"/>
          <w:sz w:val="18"/>
        </w:rPr>
        <w:t xml:space="preserve">Willingness to relocate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4.  </w:t>
      </w:r>
      <w:r>
        <w:rPr>
          <w:rFonts w:ascii="Arial" w:cs="Arial" w:eastAsia="Arial" w:hAnsi="Arial"/>
          <w:color w:val="1A1A2E"/>
          <w:sz w:val="18"/>
        </w:rPr>
        <w:t xml:space="preserve">Religion or faith — practising or cultural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5.  </w:t>
      </w:r>
      <w:r>
        <w:rPr>
          <w:rFonts w:ascii="Arial" w:cs="Arial" w:eastAsia="Arial" w:hAnsi="Arial"/>
          <w:color w:val="1A1A2E"/>
          <w:sz w:val="18"/>
        </w:rPr>
        <w:t xml:space="preserve">Nationality and cultural background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6.  </w:t>
      </w:r>
      <w:r>
        <w:rPr>
          <w:rFonts w:ascii="Arial" w:cs="Arial" w:eastAsia="Arial" w:hAnsi="Arial"/>
          <w:color w:val="1A1A2E"/>
          <w:sz w:val="18"/>
        </w:rPr>
        <w:t xml:space="preserve">Living situation — own place, shared, with family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7.  </w:t>
      </w:r>
      <w:r>
        <w:rPr>
          <w:rFonts w:ascii="Arial" w:cs="Arial" w:eastAsia="Arial" w:hAnsi="Arial"/>
          <w:color w:val="1A1A2E"/>
          <w:sz w:val="18"/>
        </w:rPr>
        <w:t xml:space="preserve">Previous marriages or long-term relationships — how many, how recent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8.  </w:t>
      </w:r>
      <w:r>
        <w:rPr>
          <w:rFonts w:ascii="Arial" w:cs="Arial" w:eastAsia="Arial" w:hAnsi="Arial"/>
          <w:color w:val="1A1A2E"/>
          <w:sz w:val="18"/>
        </w:rPr>
        <w:t xml:space="preserve">Deal-breakers — the hard filters already decided</w:t>
      </w:r>
    </w:p>
    <w:p>
      <w:pPr>
        <w:spacing w:after="5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9.  </w:t>
      </w:r>
      <w:r>
        <w:rPr>
          <w:rFonts w:ascii="Arial" w:cs="Arial" w:eastAsia="Arial" w:hAnsi="Arial"/>
          <w:color w:val="1A1A2E"/>
          <w:sz w:val="18"/>
        </w:rPr>
        <w:t xml:space="preserve">Travel frequency — how often they are away</w:t>
      </w:r>
    </w:p>
    <w:p>
      <w:pPr>
        <w:spacing w:after="160" w:before="0" w:line="260"/>
        <w:ind w:left="360"/>
      </w:pPr>
      <w:r>
        <w:rPr>
          <w:rFonts w:ascii="Arial" w:cs="Arial" w:eastAsia="Arial" w:hAnsi="Arial"/>
          <w:b/>
          <w:bCs/>
          <w:color w:val="1A1A2E"/>
          <w:sz w:val="18"/>
        </w:rPr>
        <w:t xml:space="preserve">10. </w:t>
      </w:r>
      <w:r>
        <w:rPr>
          <w:rFonts w:ascii="Arial" w:cs="Arial" w:eastAsia="Arial" w:hAnsi="Arial"/>
          <w:color w:val="1A1A2E"/>
          <w:sz w:val="18"/>
        </w:rPr>
        <w:t xml:space="preserve">Education — not as a filter, as a proxy for intellectual texture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Scale Key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Position: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1–10 (1 = left pole, 10 = right pole) across three layers: stated, revealed, observed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Vector: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−2 strong movement left, −1 movement left, 0 stable/neutral, +1 movement right, +2 strong movement right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Confidence: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1 very low, 2 low, 3 medium, 4 medium-high, 5 high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Resolution: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1 unvisited, 2 emerging, 3 forming, 4 clear, 5 tested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Weight: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1–10 (weight 8–10 must reach high resolution before matching proceeds)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Part 1: The Individual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200 dimensions across 10 groupings. Three layers per dimension: stated, revealed, observed. Listed in priority order within each group.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1. Emotional Life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Vulnerability with intimates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guarded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Conflict engagement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confrontational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Conflict repair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 to return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quick to repair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to receive love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deflects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accepts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generosity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transactional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unconditional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Comfort with others’ emotions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overwhelmed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holds space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Empathy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self-referencing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other-feeling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regulation under pressure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spirals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stabilises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depth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surface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profound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Pain processing when safe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engages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vocabulary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limited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precise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regulation in daily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steady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Mood stability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volatile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even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Vulnerability with strangers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guarded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Speed of emotional opening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fast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Pain suppression under pressure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carrying capacity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score-keeping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keeps count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doesn’t track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Processing style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internal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external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Core emotional need: safe / seen / chosen / free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2. Values and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Integrity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convenient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costly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Consistency of stated vs lived 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large gap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aligned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Honesty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strategic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default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Tolerance of lifestyle difference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rigid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attached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they judge in others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harsh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generous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Need to be right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Sacrifice for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self-preserving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self-giving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fairness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pragmatic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principled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Moral flexibility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rigid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situational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Tolerance of political difference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rigid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Meaning-making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secular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spiritual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material wealth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defining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incidental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Sacrifice for family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self-preserving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self-giving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Depth of spiritual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absent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Sacrifice for friends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self-preserving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self-giving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Political conviction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loosely held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defining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authority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compliant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independent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Comfort with moral ambiguity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uncomfortable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at ease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Who they are when no one is watching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3. Relational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Pattern of interest over time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fades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deepens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Attachment with secure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anxious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for sustained intimacy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tiring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energising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Resolution of past relationships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raw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integrated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Ownership of their part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externalises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takes responsibility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trust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guarded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they talk about exes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blame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perspective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Attachment when partner withdraws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passive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pursuing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Attachment when partner approaches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welcoming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retreating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they choose partners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excitement-driven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safety-driven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Depth of romantic investment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surface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for being alone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lonely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they end relationships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direct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Kindness in endings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careless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considered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Speed of romantic attachment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fast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Speed of trusting a new person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fast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Need for reassurance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constant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self-assured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Response to betrayal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shatters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recovers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Romantic idealism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cynical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idealist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they believe love is: earned / given / dangerous / safe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4. Family and Inheritance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Desire for children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strong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Repetition of parents’ pattern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unconscious repetition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conscious departure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Awareness of parental influence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blind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clear-eyed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they inherited emotionally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unprocessed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integrated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Desire for more children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strong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Closeness to mother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enmeshed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Warmth toward mother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warm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Closeness to father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enmeshed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Warmth toward father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warm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Forgiveness of parents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unresolved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at peace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Parenting warmth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dutiful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joyful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Co-parenting relationship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hostile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collaborative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Family role growing up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peripheral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Responsibility taken in family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carries 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Parenting style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permissive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structured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Extended family obligation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independent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bound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Cultural weight of family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light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heavy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Sibling relationships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Family as source of identity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rejected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embraced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they learned about love from their parents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5. Social World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Treatment of people with no power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kind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Competitiveness with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absent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Behaviour when not the 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resentful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generous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for admiration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threatened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celebratory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Friendship depth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broad network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few deep bonds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Loyalty depth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conditional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unconditional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Loyalty when tested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breaks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holds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Social performance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 persona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authentic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Generosity with attention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distracted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fully present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they talk about friends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critical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warm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Quality of closest friendships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superficial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intimate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to maintain friendships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drops off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sustains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Competitiveness with peers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absent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Social energy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draining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energising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Generosity with time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guarded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freely given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Group behaviour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edge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Social frequency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rare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constant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Openness of social world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closed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welcoming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Number of close confidants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many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Social identity: defined by others / self-contained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6. Life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Solitude preference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seeks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Pace of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relentless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stillness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uncomfortable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at ease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boredom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needs stimulation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comfortable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Life feels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defaulted into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deliberately built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alcohol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heavy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absent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Solitude capacity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restless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their home feels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holding pattern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settled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Typical week structure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chaotic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designed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routine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resists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relies 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they protect in schedule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nothing sacred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clear boundaries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Cooking and food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functional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central to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Travel orientation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homebody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restless explorer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Morning versus night energy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early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Care of physical environment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neglected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curated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nature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Time generosity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overcommitted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generous with margin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Exercise and physical activity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absent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embedded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Screen and digital relationship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consuming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boundaried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a genuinely good day looks like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7. Work and Ambition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Work vs relationships 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work wins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relationship wins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Space work occupies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contained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all-consuming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Ambition trajectory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declining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rising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Work as identity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incidental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defining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generosity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tight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generous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Current ambition level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coasting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driving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Work as purpose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means to an 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calling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anxiety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absent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Work-life boundary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non-existent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firm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Satisfaction with current work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unfulfilled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deeply satisfied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they handle failure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learns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Brings work home emotionally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always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ambition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driven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Response to being outperformed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threatened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inspired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they handle success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entitled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grateful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Leadership style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controlling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empowering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colleagues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transactional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warm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financial risk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averse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comfortable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If money weren’t a factor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same thing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completely 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success actually means to them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8. Physical Self and Attraction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Importance of physical attraction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 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Affection style — touch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needs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Sexual importance in relationship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Comfort in own body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at war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at ease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Affection style — presence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distracted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fully there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Communication about physical needs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avoids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direct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Physical type flexibility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rigid 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Confidence walking into a room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self-conscious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assured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Sexual confidence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anxious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confident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Affection style — words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withholds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expressive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Affection style — acts of 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passive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Confidence in appearance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insecure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confident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ageing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fearful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accepting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Self-image vs reality gap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large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accurate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Physical energy level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health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physical vulnerability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protective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comfortable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Sensuality in daily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absent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present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Investment in appearance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neglected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considered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physical connection means to them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9. Self-Awareness and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Accuracy of self-perception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distorted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clear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Response to being wrong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denies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owns 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Growth orientation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wants confirmation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wants challenge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Awareness of own patterns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blind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insightful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Honesty with self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self-deceiving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ruthlessly honest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for self-reflection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unreflective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deeply reflective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Response to feedback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defensive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own mistakes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narrative management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genuine ownership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Desire for growth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comfortable as is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actively seeking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Self-compassion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harsh inner critic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genuinely kind to self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Gap: who they are vs want to be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large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small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Awareness of blind spots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actively curious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Rate of change (last 5 years)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static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significant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Awareness of why they’ve changed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unconscious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understood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regret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consumed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at peace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Ability to forgive self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holds 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releases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Speed of self-correction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fast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Comfort with self-contradiction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distressed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tolerant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Nostalgia function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stuck in past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draws lightly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The uncomfortable truth they haven’t faced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10. Direction and Trajectory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Desire for domestic stability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Family trajectory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closed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Stated vs revealed direction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misaligned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congruent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Clarity of direction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clear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Energy about the future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anxious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excited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Sense of momentum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stuck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moving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Openness to change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resistant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seeking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Building versus simplifying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accumulating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shedding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Geographic rootedness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anchored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mobile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Ambition arc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settling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igniting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trajectory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closing down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opening up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Life arc (last decade)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declining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ascending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World scope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contracting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expanding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Desire for adventure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Career trajectory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winding down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accelerating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the unknown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anxious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excited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Social trajectory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fewer deeper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wider more 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trajectory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contracting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growing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much future they can see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unclear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vivid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the next chapter feels like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Part 2: The Partner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50 dimensions. Three layers: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stated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(what they say they want),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inferred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(what the individual portrait reveals, built from session one),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tested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(what games, conversations and dates confirm or contradict). Deal-breakers sit outside all layers as hard filters. No vector — trajectory matching happens at the AI-to-AI stage.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Physical and Attraction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Physical attraction importance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unimportant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Age preference flexibility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rigid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Physical type flexibility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specific 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wide 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Height and build preferences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rigid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flexible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Appearance investment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doesn’t matter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Energy and vitality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Style and presentation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irrelevant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matters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Emotional and Character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Kindness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nice to have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non-negotiable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depth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surface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go deep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availability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Empathy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stability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volatile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steady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Warmth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cool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warmth 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Self-awareness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Ability to be vulnerable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needed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able 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Humour 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Sense of safety they create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to make me feel chosen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Values and Lifestyle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Values alignment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differences welcome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Integrity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flexible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non-negotiable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Ambition alignment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match direction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irrelevant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Social style 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opposite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similar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Lifestyle pace 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 vs fast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Intellectual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Cultural and religious alignment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irrelevant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Political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irrelevant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Relationship with status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 status needed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irrelevant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Independence and Dynamic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Independence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dependent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independent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Confidence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 confidence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confident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Neediness tolerance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 neediness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self-sufficient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Partner’s own full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needed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Edge and complexity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simple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needs depth and edge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Growth orientation in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comfortable as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want to grow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to challenge 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needed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Family and Practicalities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Children alignment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mismatch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Geographic flexibility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rigid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mobile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Existing children acceptance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dealbreaker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welcome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independence of partner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dependent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independent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Career and work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irrelevant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compatible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Deeper Needs and the Gap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attracts vs what sustains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same thing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significant gap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Stated vs inferred preferences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aligned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significant divergence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Tested vs inferred preferences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confirmed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contradicted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Safety they need to feel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Being seen — how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Being chosen — how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Capacity to be looked after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doesn’t want 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needs 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The emotional need underneath the preference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clear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hidden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The partner they describe vs the partner the portrait says they need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The thing they’re looking for underneath everything else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Part 3: The Relationship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50 dimensions across the multi-dimensional Venn diagram. Each dimension captures: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desired overlap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(1–10, how much shared space),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flexibility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(1–5, how much they’d bend), and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vector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(−2 to +2, direction of travel). The match must work not just on today’s overlap but on the trajectory.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Tier 1 — Breaks It If Misaligned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connection depth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superficial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go deep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Vulnerability with each other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guarded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able to be open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Conflict style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compatible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Repair after conflict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slow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repair quickly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Values alignment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different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share core 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Meaning and purpose alignment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different paths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share direction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Children — wanting them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aligned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Parenting style alignment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different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Physical and sexual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 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Affection style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mismatch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compatible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Intimacy depth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surface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go deep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safety created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Tier 2 — Shapes Daily Life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Time together — weekday evenings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rarely together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always together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Time together — weekends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separately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always together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Solo time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almost none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significant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Holiday preferences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separate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always together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Identity in relationship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merge completely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stay fully individual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Decision-making style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one decides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decisions joint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Personal growth — together or parallel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separate paths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joint journey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Work priority vs relationship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work always first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relationship always first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Travel and absence tolerance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can’t cope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totally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Career support expected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none needed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active championing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Shared friends vs separate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completely separate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fully merged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Social frequency as a couple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rarely together socially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always together socially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Public identity as a couple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two individuals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defined unit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Entertaining and hosting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central to life together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Pace of life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Tier 2 continued — Emotional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How we process things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each privately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everything together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Support style 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fix it / hold it / leave me alone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Emotional processing speed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 speeds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compatible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Role of humour in relationship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essential thread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Intellectual engagement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important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be stimulating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Shared interests 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none needed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significant overlap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Independence within relationship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fully merged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highly independent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Who looks after whom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one-directional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reciprocal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Tier 2 — Family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Extended family integration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completely separate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fully integrated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Family obligations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Blended family dynamics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not applicable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central to life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39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Cultural and religious practice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different paths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share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7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Tier 3 — Important but Adaptable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structure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completely separate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fully shared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Spending style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Financial risk appetite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Generosity alignment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Domestic standards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Routine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very different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Home environment preferences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different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feel the same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Morning / night rhythms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opposite is fine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must align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Food and cooking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irrelevant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central to life together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Trajectory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#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Dimension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Left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Scale Right</w:t>
            </w:r>
          </w:p>
        </w:tc>
        <w:tc>
          <w:tcPr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49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Direction of travel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diverging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converging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What the relationship looks and feels like in 10 years (qualitative)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9</w:t>
            </w:r>
          </w:p>
        </w:tc>
      </w:tr>
    </w:tbl>
    <w:p>
      <w:pPr>
        <w:pBdr>
          <w:bottom w:val="single" w:color="D1D5DB" w:sz="1" w:space="1"/>
        </w:pBdr>
        <w:spacing w:after="160" w:before="160"/>
      </w:pPr>
    </w:p>
    <w:p>
      <w:pPr>
        <w:spacing w:after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6B7280"/>
          <w:sz w:val="16"/>
          <w:szCs w:val="16"/>
        </w:rPr>
        <w:t xml:space="preserve">VERONA — Portrait Dimensions Reference — April 2026 — Confidential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  <w:tabs>
        <w:tab w:val="right" w:pos="9026"/>
      </w:tabs>
      <w:spacing w:after="0"/>
    </w:pPr>
    <w:r>
      <w:rPr>
        <w:rFonts w:ascii="Georgia" w:cs="Georgia" w:eastAsia="Georgia" w:hAnsi="Georgia"/>
        <w:color w:val="6B7280"/>
        <w:spacing w:val="80"/>
        <w:sz w:val="14"/>
        <w:szCs w:val="14"/>
      </w:rPr>
      <w:t xml:space="preserve">VERONA</w:t>
    </w:r>
    <w:r>
      <w:rPr>
        <w:rFonts w:ascii="Georgia" w:cs="Georgia" w:eastAsia="Georgia" w:hAnsi="Georgia"/>
        <w:i/>
        <w:iCs/>
        <w:color w:val="6B7280"/>
        <w:sz w:val="14"/>
        <w:szCs w:val="14"/>
      </w:rPr>
      <w:t xml:space="preserve">	Portrait Dimensions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>
      <w:pPr>
        <w:spacing w:after="12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2026-05-02T09:31:30.127Z</dcterms:created>
  <dcterms:modified xsi:type="dcterms:W3CDTF">2026-05-02T09:31:30.127Z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