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3D521" w14:textId="77777777" w:rsidR="006B79A1" w:rsidRDefault="006B79A1" w:rsidP="006B79A1">
      <w:pPr>
        <w:spacing w:line="240" w:lineRule="auto"/>
      </w:pPr>
    </w:p>
    <w:p w14:paraId="58641AB2" w14:textId="77777777" w:rsidR="006B79A1" w:rsidRDefault="006B79A1" w:rsidP="006B79A1">
      <w:pPr>
        <w:spacing w:line="240" w:lineRule="auto"/>
      </w:pPr>
    </w:p>
    <w:p w14:paraId="1360F1FD" w14:textId="77777777" w:rsidR="006B79A1" w:rsidRDefault="006B79A1" w:rsidP="006B79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Arial" w:hAnsi="Arial" w:cs="Arial"/>
          <w:bCs/>
          <w:spacing w:val="-36"/>
          <w:kern w:val="72"/>
          <w:sz w:val="72"/>
          <w:szCs w:val="72"/>
        </w:rPr>
      </w:pPr>
    </w:p>
    <w:p w14:paraId="093029CA" w14:textId="77777777" w:rsidR="006B79A1" w:rsidRDefault="006B79A1" w:rsidP="006B79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Theme="majorHAnsi" w:hAnsiTheme="majorHAnsi" w:cs="Arial"/>
          <w:bCs/>
          <w:spacing w:val="-36"/>
          <w:kern w:val="72"/>
          <w:sz w:val="72"/>
          <w:szCs w:val="72"/>
        </w:rPr>
      </w:pPr>
      <w:r>
        <w:rPr>
          <w:noProof/>
          <w:lang w:val="en-CA" w:eastAsia="en-CA"/>
        </w:rPr>
        <w:drawing>
          <wp:anchor distT="0" distB="0" distL="114300" distR="114300" simplePos="0" relativeHeight="251659264" behindDoc="0" locked="0" layoutInCell="1" allowOverlap="1" wp14:anchorId="04CA4F71" wp14:editId="60566735">
            <wp:simplePos x="914400" y="990600"/>
            <wp:positionH relativeFrom="margin">
              <wp:align>center</wp:align>
            </wp:positionH>
            <wp:positionV relativeFrom="margin">
              <wp:posOffset>1611702</wp:posOffset>
            </wp:positionV>
            <wp:extent cx="2162175" cy="619125"/>
            <wp:effectExtent l="0" t="0" r="9525" b="9525"/>
            <wp:wrapSquare wrapText="bothSides"/>
            <wp:docPr id="10" name="Picture 10" descr="F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 logo"/>
                    <pic:cNvPicPr>
                      <a:picLocks noChangeAspect="1" noChangeArrowheads="1"/>
                    </pic:cNvPicPr>
                  </pic:nvPicPr>
                  <pic:blipFill rotWithShape="1">
                    <a:blip r:embed="rId8">
                      <a:extLst>
                        <a:ext uri="{28A0092B-C50C-407E-A947-70E740481C1C}">
                          <a14:useLocalDpi xmlns:a14="http://schemas.microsoft.com/office/drawing/2010/main" val="0"/>
                        </a:ext>
                      </a:extLst>
                    </a:blip>
                    <a:srcRect r="29938"/>
                    <a:stretch/>
                  </pic:blipFill>
                  <pic:spPr bwMode="auto">
                    <a:xfrm>
                      <a:off x="0" y="0"/>
                      <a:ext cx="2162175" cy="61912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14:sizeRelH relativeFrom="margin">
              <wp14:pctWidth>0</wp14:pctWidth>
            </wp14:sizeRelH>
          </wp:anchor>
        </w:drawing>
      </w:r>
    </w:p>
    <w:p w14:paraId="17BFEAAD" w14:textId="77777777" w:rsidR="006B79A1" w:rsidRDefault="006B79A1" w:rsidP="006B79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Theme="majorHAnsi" w:hAnsiTheme="majorHAnsi" w:cs="Arial"/>
          <w:bCs/>
          <w:spacing w:val="-36"/>
          <w:kern w:val="72"/>
          <w:sz w:val="72"/>
          <w:szCs w:val="72"/>
        </w:rPr>
      </w:pPr>
    </w:p>
    <w:p w14:paraId="389A9C7B" w14:textId="77777777" w:rsidR="006B79A1" w:rsidRPr="009F6FAF" w:rsidRDefault="006B79A1" w:rsidP="006B79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Theme="majorHAnsi" w:hAnsiTheme="majorHAnsi" w:cs="Arial"/>
          <w:bCs/>
          <w:spacing w:val="-36"/>
          <w:kern w:val="72"/>
          <w:sz w:val="96"/>
          <w:szCs w:val="72"/>
        </w:rPr>
      </w:pPr>
      <w:r w:rsidRPr="009F6FAF">
        <w:rPr>
          <w:rFonts w:asciiTheme="majorHAnsi" w:hAnsiTheme="majorHAnsi" w:cs="Arial"/>
          <w:bCs/>
          <w:spacing w:val="-36"/>
          <w:kern w:val="72"/>
          <w:sz w:val="96"/>
          <w:szCs w:val="72"/>
        </w:rPr>
        <w:t>SSL Intercept</w:t>
      </w:r>
    </w:p>
    <w:p w14:paraId="1E71E5EA" w14:textId="77777777" w:rsidR="006B79A1" w:rsidRDefault="002B160A" w:rsidP="006B79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Theme="majorHAnsi" w:hAnsiTheme="majorHAnsi" w:cs="Arial"/>
          <w:bCs/>
          <w:spacing w:val="-36"/>
          <w:kern w:val="72"/>
          <w:sz w:val="72"/>
          <w:szCs w:val="72"/>
        </w:rPr>
      </w:pPr>
      <w:r>
        <w:rPr>
          <w:rFonts w:asciiTheme="majorHAnsi" w:hAnsiTheme="majorHAnsi" w:cs="Arial"/>
          <w:bCs/>
          <w:spacing w:val="-36"/>
          <w:kern w:val="72"/>
          <w:sz w:val="72"/>
          <w:szCs w:val="72"/>
        </w:rPr>
        <w:t>Design for Core EPS Solution</w:t>
      </w:r>
    </w:p>
    <w:p w14:paraId="128E0393" w14:textId="77777777" w:rsidR="006B79A1" w:rsidRDefault="006B79A1" w:rsidP="006B79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Theme="majorHAnsi" w:hAnsiTheme="majorHAnsi" w:cs="Arial"/>
          <w:bCs/>
          <w:spacing w:val="-36"/>
          <w:kern w:val="72"/>
          <w:sz w:val="72"/>
          <w:szCs w:val="72"/>
        </w:rPr>
      </w:pPr>
    </w:p>
    <w:p w14:paraId="6D2BCF67" w14:textId="77777777" w:rsidR="006B79A1" w:rsidRDefault="006B79A1" w:rsidP="006B79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Theme="majorHAnsi" w:hAnsiTheme="majorHAnsi" w:cs="Arial"/>
          <w:bCs/>
          <w:spacing w:val="-36"/>
          <w:kern w:val="72"/>
          <w:sz w:val="72"/>
          <w:szCs w:val="72"/>
        </w:rPr>
      </w:pPr>
    </w:p>
    <w:p w14:paraId="44C09AAE" w14:textId="77777777" w:rsidR="006B79A1" w:rsidRDefault="006B79A1" w:rsidP="006B79A1">
      <w:pPr>
        <w:spacing w:line="240" w:lineRule="auto"/>
      </w:pPr>
      <w:r>
        <w:br w:type="page"/>
      </w:r>
    </w:p>
    <w:p w14:paraId="2BFACD38" w14:textId="77777777" w:rsidR="006B79A1" w:rsidRDefault="006B79A1" w:rsidP="006B79A1">
      <w:pPr>
        <w:jc w:val="center"/>
      </w:pPr>
      <w:r>
        <w:lastRenderedPageBreak/>
        <w:t>Table of Contents</w:t>
      </w:r>
    </w:p>
    <w:sdt>
      <w:sdtPr>
        <w:id w:val="-137188676"/>
        <w:docPartObj>
          <w:docPartGallery w:val="Table of Contents"/>
          <w:docPartUnique/>
        </w:docPartObj>
      </w:sdtPr>
      <w:sdtEndPr>
        <w:rPr>
          <w:noProof/>
          <w:sz w:val="18"/>
        </w:rPr>
      </w:sdtEndPr>
      <w:sdtContent>
        <w:p w14:paraId="2DED6FA0" w14:textId="2774BCF0" w:rsidR="001C30E5" w:rsidRDefault="006B79A1">
          <w:pPr>
            <w:pStyle w:val="TOC1"/>
            <w:rPr>
              <w:noProof/>
              <w:sz w:val="22"/>
              <w:szCs w:val="22"/>
              <w:lang w:val="en-CA" w:eastAsia="en-CA"/>
            </w:rPr>
          </w:pPr>
          <w:r>
            <w:rPr>
              <w:noProof/>
              <w:sz w:val="18"/>
            </w:rPr>
            <w:fldChar w:fldCharType="begin"/>
          </w:r>
          <w:r>
            <w:rPr>
              <w:noProof/>
              <w:sz w:val="18"/>
            </w:rPr>
            <w:instrText xml:space="preserve"> TOC \o "1-2" </w:instrText>
          </w:r>
          <w:r>
            <w:rPr>
              <w:noProof/>
              <w:sz w:val="18"/>
            </w:rPr>
            <w:fldChar w:fldCharType="separate"/>
          </w:r>
          <w:r w:rsidR="001C30E5">
            <w:rPr>
              <w:noProof/>
            </w:rPr>
            <w:t>1.</w:t>
          </w:r>
          <w:r w:rsidR="001C30E5">
            <w:rPr>
              <w:noProof/>
              <w:sz w:val="22"/>
              <w:szCs w:val="22"/>
              <w:lang w:val="en-CA" w:eastAsia="en-CA"/>
            </w:rPr>
            <w:tab/>
          </w:r>
          <w:r w:rsidR="001C30E5">
            <w:rPr>
              <w:noProof/>
            </w:rPr>
            <w:t>Document References and Controls</w:t>
          </w:r>
          <w:r w:rsidR="001C30E5">
            <w:rPr>
              <w:noProof/>
            </w:rPr>
            <w:tab/>
          </w:r>
          <w:r w:rsidR="001C30E5">
            <w:rPr>
              <w:noProof/>
            </w:rPr>
            <w:fldChar w:fldCharType="begin"/>
          </w:r>
          <w:r w:rsidR="001C30E5">
            <w:rPr>
              <w:noProof/>
            </w:rPr>
            <w:instrText xml:space="preserve"> PAGEREF _Toc505263823 \h </w:instrText>
          </w:r>
          <w:r w:rsidR="001C30E5">
            <w:rPr>
              <w:noProof/>
            </w:rPr>
          </w:r>
          <w:r w:rsidR="001C30E5">
            <w:rPr>
              <w:noProof/>
            </w:rPr>
            <w:fldChar w:fldCharType="separate"/>
          </w:r>
          <w:r w:rsidR="001C30E5">
            <w:rPr>
              <w:noProof/>
            </w:rPr>
            <w:t>4</w:t>
          </w:r>
          <w:r w:rsidR="001C30E5">
            <w:rPr>
              <w:noProof/>
            </w:rPr>
            <w:fldChar w:fldCharType="end"/>
          </w:r>
        </w:p>
        <w:p w14:paraId="08E00A92" w14:textId="17BFAC4E" w:rsidR="001C30E5" w:rsidRDefault="001C30E5">
          <w:pPr>
            <w:pStyle w:val="TOC2"/>
            <w:tabs>
              <w:tab w:val="left" w:pos="880"/>
              <w:tab w:val="right" w:leader="dot" w:pos="9016"/>
            </w:tabs>
            <w:rPr>
              <w:noProof/>
              <w:sz w:val="22"/>
              <w:szCs w:val="22"/>
              <w:lang w:val="en-CA" w:eastAsia="en-CA"/>
            </w:rPr>
          </w:pPr>
          <w:r>
            <w:rPr>
              <w:noProof/>
            </w:rPr>
            <w:t>1.1.</w:t>
          </w:r>
          <w:r>
            <w:rPr>
              <w:noProof/>
              <w:sz w:val="22"/>
              <w:szCs w:val="22"/>
              <w:lang w:val="en-CA" w:eastAsia="en-CA"/>
            </w:rPr>
            <w:tab/>
          </w:r>
          <w:r>
            <w:rPr>
              <w:noProof/>
            </w:rPr>
            <w:t>References</w:t>
          </w:r>
          <w:r>
            <w:rPr>
              <w:noProof/>
            </w:rPr>
            <w:tab/>
          </w:r>
          <w:r>
            <w:rPr>
              <w:noProof/>
            </w:rPr>
            <w:fldChar w:fldCharType="begin"/>
          </w:r>
          <w:r>
            <w:rPr>
              <w:noProof/>
            </w:rPr>
            <w:instrText xml:space="preserve"> PAGEREF _Toc505263824 \h </w:instrText>
          </w:r>
          <w:r>
            <w:rPr>
              <w:noProof/>
            </w:rPr>
          </w:r>
          <w:r>
            <w:rPr>
              <w:noProof/>
            </w:rPr>
            <w:fldChar w:fldCharType="separate"/>
          </w:r>
          <w:r>
            <w:rPr>
              <w:noProof/>
            </w:rPr>
            <w:t>4</w:t>
          </w:r>
          <w:r>
            <w:rPr>
              <w:noProof/>
            </w:rPr>
            <w:fldChar w:fldCharType="end"/>
          </w:r>
        </w:p>
        <w:p w14:paraId="1602346B" w14:textId="3A741BD4" w:rsidR="001C30E5" w:rsidRDefault="001C30E5">
          <w:pPr>
            <w:pStyle w:val="TOC2"/>
            <w:tabs>
              <w:tab w:val="left" w:pos="880"/>
              <w:tab w:val="right" w:leader="dot" w:pos="9016"/>
            </w:tabs>
            <w:rPr>
              <w:noProof/>
              <w:sz w:val="22"/>
              <w:szCs w:val="22"/>
              <w:lang w:val="en-CA" w:eastAsia="en-CA"/>
            </w:rPr>
          </w:pPr>
          <w:r>
            <w:rPr>
              <w:noProof/>
            </w:rPr>
            <w:t>1.2.</w:t>
          </w:r>
          <w:r>
            <w:rPr>
              <w:noProof/>
              <w:sz w:val="22"/>
              <w:szCs w:val="22"/>
              <w:lang w:val="en-CA" w:eastAsia="en-CA"/>
            </w:rPr>
            <w:tab/>
          </w:r>
          <w:r>
            <w:rPr>
              <w:noProof/>
            </w:rPr>
            <w:t>Version Control</w:t>
          </w:r>
          <w:r>
            <w:rPr>
              <w:noProof/>
            </w:rPr>
            <w:tab/>
          </w:r>
          <w:r>
            <w:rPr>
              <w:noProof/>
            </w:rPr>
            <w:fldChar w:fldCharType="begin"/>
          </w:r>
          <w:r>
            <w:rPr>
              <w:noProof/>
            </w:rPr>
            <w:instrText xml:space="preserve"> PAGEREF _Toc505263825 \h </w:instrText>
          </w:r>
          <w:r>
            <w:rPr>
              <w:noProof/>
            </w:rPr>
          </w:r>
          <w:r>
            <w:rPr>
              <w:noProof/>
            </w:rPr>
            <w:fldChar w:fldCharType="separate"/>
          </w:r>
          <w:r>
            <w:rPr>
              <w:noProof/>
            </w:rPr>
            <w:t>4</w:t>
          </w:r>
          <w:r>
            <w:rPr>
              <w:noProof/>
            </w:rPr>
            <w:fldChar w:fldCharType="end"/>
          </w:r>
        </w:p>
        <w:p w14:paraId="6DA1BB3E" w14:textId="48A7B6FC" w:rsidR="001C30E5" w:rsidRDefault="001C30E5">
          <w:pPr>
            <w:pStyle w:val="TOC2"/>
            <w:tabs>
              <w:tab w:val="left" w:pos="880"/>
              <w:tab w:val="right" w:leader="dot" w:pos="9016"/>
            </w:tabs>
            <w:rPr>
              <w:noProof/>
              <w:sz w:val="22"/>
              <w:szCs w:val="22"/>
              <w:lang w:val="en-CA" w:eastAsia="en-CA"/>
            </w:rPr>
          </w:pPr>
          <w:r>
            <w:rPr>
              <w:noProof/>
            </w:rPr>
            <w:t>1.3.</w:t>
          </w:r>
          <w:r>
            <w:rPr>
              <w:noProof/>
              <w:sz w:val="22"/>
              <w:szCs w:val="22"/>
              <w:lang w:val="en-CA" w:eastAsia="en-CA"/>
            </w:rPr>
            <w:tab/>
          </w:r>
          <w:r>
            <w:rPr>
              <w:noProof/>
            </w:rPr>
            <w:t>Distribution</w:t>
          </w:r>
          <w:r>
            <w:rPr>
              <w:noProof/>
            </w:rPr>
            <w:tab/>
          </w:r>
          <w:r>
            <w:rPr>
              <w:noProof/>
            </w:rPr>
            <w:fldChar w:fldCharType="begin"/>
          </w:r>
          <w:r>
            <w:rPr>
              <w:noProof/>
            </w:rPr>
            <w:instrText xml:space="preserve"> PAGEREF _Toc505263826 \h </w:instrText>
          </w:r>
          <w:r>
            <w:rPr>
              <w:noProof/>
            </w:rPr>
          </w:r>
          <w:r>
            <w:rPr>
              <w:noProof/>
            </w:rPr>
            <w:fldChar w:fldCharType="separate"/>
          </w:r>
          <w:r>
            <w:rPr>
              <w:noProof/>
            </w:rPr>
            <w:t>4</w:t>
          </w:r>
          <w:r>
            <w:rPr>
              <w:noProof/>
            </w:rPr>
            <w:fldChar w:fldCharType="end"/>
          </w:r>
        </w:p>
        <w:p w14:paraId="70993993" w14:textId="64680254" w:rsidR="001C30E5" w:rsidRDefault="001C30E5">
          <w:pPr>
            <w:pStyle w:val="TOC2"/>
            <w:tabs>
              <w:tab w:val="left" w:pos="880"/>
              <w:tab w:val="right" w:leader="dot" w:pos="9016"/>
            </w:tabs>
            <w:rPr>
              <w:noProof/>
              <w:sz w:val="22"/>
              <w:szCs w:val="22"/>
              <w:lang w:val="en-CA" w:eastAsia="en-CA"/>
            </w:rPr>
          </w:pPr>
          <w:r>
            <w:rPr>
              <w:noProof/>
            </w:rPr>
            <w:t>1.4.</w:t>
          </w:r>
          <w:r>
            <w:rPr>
              <w:noProof/>
              <w:sz w:val="22"/>
              <w:szCs w:val="22"/>
              <w:lang w:val="en-CA" w:eastAsia="en-CA"/>
            </w:rPr>
            <w:tab/>
          </w:r>
          <w:r>
            <w:rPr>
              <w:noProof/>
            </w:rPr>
            <w:t>Document Sign-off</w:t>
          </w:r>
          <w:r>
            <w:rPr>
              <w:noProof/>
            </w:rPr>
            <w:tab/>
          </w:r>
          <w:r>
            <w:rPr>
              <w:noProof/>
            </w:rPr>
            <w:fldChar w:fldCharType="begin"/>
          </w:r>
          <w:r>
            <w:rPr>
              <w:noProof/>
            </w:rPr>
            <w:instrText xml:space="preserve"> PAGEREF _Toc505263827 \h </w:instrText>
          </w:r>
          <w:r>
            <w:rPr>
              <w:noProof/>
            </w:rPr>
          </w:r>
          <w:r>
            <w:rPr>
              <w:noProof/>
            </w:rPr>
            <w:fldChar w:fldCharType="separate"/>
          </w:r>
          <w:r>
            <w:rPr>
              <w:noProof/>
            </w:rPr>
            <w:t>4</w:t>
          </w:r>
          <w:r>
            <w:rPr>
              <w:noProof/>
            </w:rPr>
            <w:fldChar w:fldCharType="end"/>
          </w:r>
        </w:p>
        <w:p w14:paraId="4142A693" w14:textId="5EA86CF5" w:rsidR="001C30E5" w:rsidRDefault="001C30E5">
          <w:pPr>
            <w:pStyle w:val="TOC1"/>
            <w:rPr>
              <w:noProof/>
              <w:sz w:val="22"/>
              <w:szCs w:val="22"/>
              <w:lang w:val="en-CA" w:eastAsia="en-CA"/>
            </w:rPr>
          </w:pPr>
          <w:r>
            <w:rPr>
              <w:noProof/>
            </w:rPr>
            <w:t>2.</w:t>
          </w:r>
          <w:r>
            <w:rPr>
              <w:noProof/>
              <w:sz w:val="22"/>
              <w:szCs w:val="22"/>
              <w:lang w:val="en-CA" w:eastAsia="en-CA"/>
            </w:rPr>
            <w:tab/>
          </w:r>
          <w:r>
            <w:rPr>
              <w:noProof/>
            </w:rPr>
            <w:t>Document Overview</w:t>
          </w:r>
          <w:r>
            <w:rPr>
              <w:noProof/>
            </w:rPr>
            <w:tab/>
          </w:r>
          <w:r>
            <w:rPr>
              <w:noProof/>
            </w:rPr>
            <w:fldChar w:fldCharType="begin"/>
          </w:r>
          <w:r>
            <w:rPr>
              <w:noProof/>
            </w:rPr>
            <w:instrText xml:space="preserve"> PAGEREF _Toc505263828 \h </w:instrText>
          </w:r>
          <w:r>
            <w:rPr>
              <w:noProof/>
            </w:rPr>
          </w:r>
          <w:r>
            <w:rPr>
              <w:noProof/>
            </w:rPr>
            <w:fldChar w:fldCharType="separate"/>
          </w:r>
          <w:r>
            <w:rPr>
              <w:noProof/>
            </w:rPr>
            <w:t>5</w:t>
          </w:r>
          <w:r>
            <w:rPr>
              <w:noProof/>
            </w:rPr>
            <w:fldChar w:fldCharType="end"/>
          </w:r>
        </w:p>
        <w:p w14:paraId="34FD3E14" w14:textId="2B4B5BA2" w:rsidR="001C30E5" w:rsidRDefault="001C30E5">
          <w:pPr>
            <w:pStyle w:val="TOC2"/>
            <w:tabs>
              <w:tab w:val="left" w:pos="880"/>
              <w:tab w:val="right" w:leader="dot" w:pos="9016"/>
            </w:tabs>
            <w:rPr>
              <w:noProof/>
              <w:sz w:val="22"/>
              <w:szCs w:val="22"/>
              <w:lang w:val="en-CA" w:eastAsia="en-CA"/>
            </w:rPr>
          </w:pPr>
          <w:r>
            <w:rPr>
              <w:noProof/>
            </w:rPr>
            <w:t>2.1.</w:t>
          </w:r>
          <w:r>
            <w:rPr>
              <w:noProof/>
              <w:sz w:val="22"/>
              <w:szCs w:val="22"/>
              <w:lang w:val="en-CA" w:eastAsia="en-CA"/>
            </w:rPr>
            <w:tab/>
          </w:r>
          <w:r>
            <w:rPr>
              <w:noProof/>
            </w:rPr>
            <w:t>Overview</w:t>
          </w:r>
          <w:r>
            <w:rPr>
              <w:noProof/>
            </w:rPr>
            <w:tab/>
          </w:r>
          <w:r>
            <w:rPr>
              <w:noProof/>
            </w:rPr>
            <w:fldChar w:fldCharType="begin"/>
          </w:r>
          <w:r>
            <w:rPr>
              <w:noProof/>
            </w:rPr>
            <w:instrText xml:space="preserve"> PAGEREF _Toc505263829 \h </w:instrText>
          </w:r>
          <w:r>
            <w:rPr>
              <w:noProof/>
            </w:rPr>
          </w:r>
          <w:r>
            <w:rPr>
              <w:noProof/>
            </w:rPr>
            <w:fldChar w:fldCharType="separate"/>
          </w:r>
          <w:r>
            <w:rPr>
              <w:noProof/>
            </w:rPr>
            <w:t>5</w:t>
          </w:r>
          <w:r>
            <w:rPr>
              <w:noProof/>
            </w:rPr>
            <w:fldChar w:fldCharType="end"/>
          </w:r>
        </w:p>
        <w:p w14:paraId="72435596" w14:textId="11293405" w:rsidR="001C30E5" w:rsidRDefault="001C30E5">
          <w:pPr>
            <w:pStyle w:val="TOC2"/>
            <w:tabs>
              <w:tab w:val="left" w:pos="880"/>
              <w:tab w:val="right" w:leader="dot" w:pos="9016"/>
            </w:tabs>
            <w:rPr>
              <w:noProof/>
              <w:sz w:val="22"/>
              <w:szCs w:val="22"/>
              <w:lang w:val="en-CA" w:eastAsia="en-CA"/>
            </w:rPr>
          </w:pPr>
          <w:r>
            <w:rPr>
              <w:noProof/>
            </w:rPr>
            <w:t>2.2.</w:t>
          </w:r>
          <w:r>
            <w:rPr>
              <w:noProof/>
              <w:sz w:val="22"/>
              <w:szCs w:val="22"/>
              <w:lang w:val="en-CA" w:eastAsia="en-CA"/>
            </w:rPr>
            <w:tab/>
          </w:r>
          <w:r>
            <w:rPr>
              <w:noProof/>
            </w:rPr>
            <w:t>Audience</w:t>
          </w:r>
          <w:r>
            <w:rPr>
              <w:noProof/>
            </w:rPr>
            <w:tab/>
          </w:r>
          <w:r>
            <w:rPr>
              <w:noProof/>
            </w:rPr>
            <w:fldChar w:fldCharType="begin"/>
          </w:r>
          <w:r>
            <w:rPr>
              <w:noProof/>
            </w:rPr>
            <w:instrText xml:space="preserve"> PAGEREF _Toc505263830 \h </w:instrText>
          </w:r>
          <w:r>
            <w:rPr>
              <w:noProof/>
            </w:rPr>
          </w:r>
          <w:r>
            <w:rPr>
              <w:noProof/>
            </w:rPr>
            <w:fldChar w:fldCharType="separate"/>
          </w:r>
          <w:r>
            <w:rPr>
              <w:noProof/>
            </w:rPr>
            <w:t>5</w:t>
          </w:r>
          <w:r>
            <w:rPr>
              <w:noProof/>
            </w:rPr>
            <w:fldChar w:fldCharType="end"/>
          </w:r>
        </w:p>
        <w:p w14:paraId="1C3750E8" w14:textId="5A30C9B8" w:rsidR="001C30E5" w:rsidRDefault="001C30E5">
          <w:pPr>
            <w:pStyle w:val="TOC2"/>
            <w:tabs>
              <w:tab w:val="left" w:pos="880"/>
              <w:tab w:val="right" w:leader="dot" w:pos="9016"/>
            </w:tabs>
            <w:rPr>
              <w:noProof/>
              <w:sz w:val="22"/>
              <w:szCs w:val="22"/>
              <w:lang w:val="en-CA" w:eastAsia="en-CA"/>
            </w:rPr>
          </w:pPr>
          <w:r>
            <w:rPr>
              <w:noProof/>
            </w:rPr>
            <w:t>2.3.</w:t>
          </w:r>
          <w:r>
            <w:rPr>
              <w:noProof/>
              <w:sz w:val="22"/>
              <w:szCs w:val="22"/>
              <w:lang w:val="en-CA" w:eastAsia="en-CA"/>
            </w:rPr>
            <w:tab/>
          </w:r>
          <w:r>
            <w:rPr>
              <w:noProof/>
            </w:rPr>
            <w:t>Exclusions &amp; Caveats</w:t>
          </w:r>
          <w:r>
            <w:rPr>
              <w:noProof/>
            </w:rPr>
            <w:tab/>
          </w:r>
          <w:r>
            <w:rPr>
              <w:noProof/>
            </w:rPr>
            <w:fldChar w:fldCharType="begin"/>
          </w:r>
          <w:r>
            <w:rPr>
              <w:noProof/>
            </w:rPr>
            <w:instrText xml:space="preserve"> PAGEREF _Toc505263831 \h </w:instrText>
          </w:r>
          <w:r>
            <w:rPr>
              <w:noProof/>
            </w:rPr>
          </w:r>
          <w:r>
            <w:rPr>
              <w:noProof/>
            </w:rPr>
            <w:fldChar w:fldCharType="separate"/>
          </w:r>
          <w:r>
            <w:rPr>
              <w:noProof/>
            </w:rPr>
            <w:t>5</w:t>
          </w:r>
          <w:r>
            <w:rPr>
              <w:noProof/>
            </w:rPr>
            <w:fldChar w:fldCharType="end"/>
          </w:r>
        </w:p>
        <w:p w14:paraId="1127A009" w14:textId="582F3FF2" w:rsidR="001C30E5" w:rsidRDefault="001C30E5">
          <w:pPr>
            <w:pStyle w:val="TOC1"/>
            <w:rPr>
              <w:noProof/>
              <w:sz w:val="22"/>
              <w:szCs w:val="22"/>
              <w:lang w:val="en-CA" w:eastAsia="en-CA"/>
            </w:rPr>
          </w:pPr>
          <w:r>
            <w:rPr>
              <w:noProof/>
            </w:rPr>
            <w:t>3.</w:t>
          </w:r>
          <w:r>
            <w:rPr>
              <w:noProof/>
              <w:sz w:val="22"/>
              <w:szCs w:val="22"/>
              <w:lang w:val="en-CA" w:eastAsia="en-CA"/>
            </w:rPr>
            <w:tab/>
          </w:r>
          <w:r>
            <w:rPr>
              <w:noProof/>
            </w:rPr>
            <w:t>Solution Overview</w:t>
          </w:r>
          <w:r>
            <w:rPr>
              <w:noProof/>
            </w:rPr>
            <w:tab/>
          </w:r>
          <w:r>
            <w:rPr>
              <w:noProof/>
            </w:rPr>
            <w:fldChar w:fldCharType="begin"/>
          </w:r>
          <w:r>
            <w:rPr>
              <w:noProof/>
            </w:rPr>
            <w:instrText xml:space="preserve"> PAGEREF _Toc505263832 \h </w:instrText>
          </w:r>
          <w:r>
            <w:rPr>
              <w:noProof/>
            </w:rPr>
          </w:r>
          <w:r>
            <w:rPr>
              <w:noProof/>
            </w:rPr>
            <w:fldChar w:fldCharType="separate"/>
          </w:r>
          <w:r>
            <w:rPr>
              <w:noProof/>
            </w:rPr>
            <w:t>5</w:t>
          </w:r>
          <w:r>
            <w:rPr>
              <w:noProof/>
            </w:rPr>
            <w:fldChar w:fldCharType="end"/>
          </w:r>
        </w:p>
        <w:p w14:paraId="3833453F" w14:textId="37D180BD" w:rsidR="001C30E5" w:rsidRDefault="001C30E5">
          <w:pPr>
            <w:pStyle w:val="TOC2"/>
            <w:tabs>
              <w:tab w:val="left" w:pos="880"/>
              <w:tab w:val="right" w:leader="dot" w:pos="9016"/>
            </w:tabs>
            <w:rPr>
              <w:noProof/>
              <w:sz w:val="22"/>
              <w:szCs w:val="22"/>
              <w:lang w:val="en-CA" w:eastAsia="en-CA"/>
            </w:rPr>
          </w:pPr>
          <w:r>
            <w:rPr>
              <w:noProof/>
            </w:rPr>
            <w:t>3.1.</w:t>
          </w:r>
          <w:r>
            <w:rPr>
              <w:noProof/>
              <w:sz w:val="22"/>
              <w:szCs w:val="22"/>
              <w:lang w:val="en-CA" w:eastAsia="en-CA"/>
            </w:rPr>
            <w:tab/>
          </w:r>
          <w:r>
            <w:rPr>
              <w:noProof/>
            </w:rPr>
            <w:t>Single PoP Diagram</w:t>
          </w:r>
          <w:r>
            <w:rPr>
              <w:noProof/>
            </w:rPr>
            <w:tab/>
          </w:r>
          <w:r>
            <w:rPr>
              <w:noProof/>
            </w:rPr>
            <w:fldChar w:fldCharType="begin"/>
          </w:r>
          <w:r>
            <w:rPr>
              <w:noProof/>
            </w:rPr>
            <w:instrText xml:space="preserve"> PAGEREF _Toc505263833 \h </w:instrText>
          </w:r>
          <w:r>
            <w:rPr>
              <w:noProof/>
            </w:rPr>
          </w:r>
          <w:r>
            <w:rPr>
              <w:noProof/>
            </w:rPr>
            <w:fldChar w:fldCharType="separate"/>
          </w:r>
          <w:r>
            <w:rPr>
              <w:noProof/>
            </w:rPr>
            <w:t>5</w:t>
          </w:r>
          <w:r>
            <w:rPr>
              <w:noProof/>
            </w:rPr>
            <w:fldChar w:fldCharType="end"/>
          </w:r>
        </w:p>
        <w:p w14:paraId="21F462C5" w14:textId="45429CF4" w:rsidR="001C30E5" w:rsidRDefault="001C30E5">
          <w:pPr>
            <w:pStyle w:val="TOC2"/>
            <w:tabs>
              <w:tab w:val="left" w:pos="880"/>
              <w:tab w:val="right" w:leader="dot" w:pos="9016"/>
            </w:tabs>
            <w:rPr>
              <w:noProof/>
              <w:sz w:val="22"/>
              <w:szCs w:val="22"/>
              <w:lang w:val="en-CA" w:eastAsia="en-CA"/>
            </w:rPr>
          </w:pPr>
          <w:r>
            <w:rPr>
              <w:noProof/>
            </w:rPr>
            <w:t>3.2.</w:t>
          </w:r>
          <w:r>
            <w:rPr>
              <w:noProof/>
              <w:sz w:val="22"/>
              <w:szCs w:val="22"/>
              <w:lang w:val="en-CA" w:eastAsia="en-CA"/>
            </w:rPr>
            <w:tab/>
          </w:r>
          <w:r>
            <w:rPr>
              <w:noProof/>
            </w:rPr>
            <w:t>Logical Flow Diagram</w:t>
          </w:r>
          <w:r>
            <w:rPr>
              <w:noProof/>
            </w:rPr>
            <w:tab/>
          </w:r>
          <w:r>
            <w:rPr>
              <w:noProof/>
            </w:rPr>
            <w:fldChar w:fldCharType="begin"/>
          </w:r>
          <w:r>
            <w:rPr>
              <w:noProof/>
            </w:rPr>
            <w:instrText xml:space="preserve"> PAGEREF _Toc505263834 \h </w:instrText>
          </w:r>
          <w:r>
            <w:rPr>
              <w:noProof/>
            </w:rPr>
          </w:r>
          <w:r>
            <w:rPr>
              <w:noProof/>
            </w:rPr>
            <w:fldChar w:fldCharType="separate"/>
          </w:r>
          <w:r>
            <w:rPr>
              <w:noProof/>
            </w:rPr>
            <w:t>6</w:t>
          </w:r>
          <w:r>
            <w:rPr>
              <w:noProof/>
            </w:rPr>
            <w:fldChar w:fldCharType="end"/>
          </w:r>
        </w:p>
        <w:p w14:paraId="377DF416" w14:textId="2BE652CD" w:rsidR="001C30E5" w:rsidRDefault="001C30E5">
          <w:pPr>
            <w:pStyle w:val="TOC1"/>
            <w:rPr>
              <w:noProof/>
              <w:sz w:val="22"/>
              <w:szCs w:val="22"/>
              <w:lang w:val="en-CA" w:eastAsia="en-CA"/>
            </w:rPr>
          </w:pPr>
          <w:r>
            <w:rPr>
              <w:noProof/>
            </w:rPr>
            <w:t>4.</w:t>
          </w:r>
          <w:r>
            <w:rPr>
              <w:noProof/>
              <w:sz w:val="22"/>
              <w:szCs w:val="22"/>
              <w:lang w:val="en-CA" w:eastAsia="en-CA"/>
            </w:rPr>
            <w:tab/>
          </w:r>
          <w:r>
            <w:rPr>
              <w:noProof/>
            </w:rPr>
            <w:t>Hardware &amp; Virtual Platforms</w:t>
          </w:r>
          <w:r>
            <w:rPr>
              <w:noProof/>
            </w:rPr>
            <w:tab/>
          </w:r>
          <w:r>
            <w:rPr>
              <w:noProof/>
            </w:rPr>
            <w:fldChar w:fldCharType="begin"/>
          </w:r>
          <w:r>
            <w:rPr>
              <w:noProof/>
            </w:rPr>
            <w:instrText xml:space="preserve"> PAGEREF _Toc505263835 \h </w:instrText>
          </w:r>
          <w:r>
            <w:rPr>
              <w:noProof/>
            </w:rPr>
          </w:r>
          <w:r>
            <w:rPr>
              <w:noProof/>
            </w:rPr>
            <w:fldChar w:fldCharType="separate"/>
          </w:r>
          <w:r>
            <w:rPr>
              <w:noProof/>
            </w:rPr>
            <w:t>6</w:t>
          </w:r>
          <w:r>
            <w:rPr>
              <w:noProof/>
            </w:rPr>
            <w:fldChar w:fldCharType="end"/>
          </w:r>
        </w:p>
        <w:p w14:paraId="7609C5A2" w14:textId="34E41C6D" w:rsidR="001C30E5" w:rsidRDefault="001C30E5">
          <w:pPr>
            <w:pStyle w:val="TOC2"/>
            <w:tabs>
              <w:tab w:val="left" w:pos="880"/>
              <w:tab w:val="right" w:leader="dot" w:pos="9016"/>
            </w:tabs>
            <w:rPr>
              <w:noProof/>
              <w:sz w:val="22"/>
              <w:szCs w:val="22"/>
              <w:lang w:val="en-CA" w:eastAsia="en-CA"/>
            </w:rPr>
          </w:pPr>
          <w:r>
            <w:rPr>
              <w:noProof/>
            </w:rPr>
            <w:t>4.1.</w:t>
          </w:r>
          <w:r>
            <w:rPr>
              <w:noProof/>
              <w:sz w:val="22"/>
              <w:szCs w:val="22"/>
              <w:lang w:val="en-CA" w:eastAsia="en-CA"/>
            </w:rPr>
            <w:tab/>
          </w:r>
          <w:r>
            <w:rPr>
              <w:noProof/>
            </w:rPr>
            <w:t>Physical Platform Specifications</w:t>
          </w:r>
          <w:r>
            <w:rPr>
              <w:noProof/>
            </w:rPr>
            <w:tab/>
          </w:r>
          <w:r>
            <w:rPr>
              <w:noProof/>
            </w:rPr>
            <w:fldChar w:fldCharType="begin"/>
          </w:r>
          <w:r>
            <w:rPr>
              <w:noProof/>
            </w:rPr>
            <w:instrText xml:space="preserve"> PAGEREF _Toc505263836 \h </w:instrText>
          </w:r>
          <w:r>
            <w:rPr>
              <w:noProof/>
            </w:rPr>
          </w:r>
          <w:r>
            <w:rPr>
              <w:noProof/>
            </w:rPr>
            <w:fldChar w:fldCharType="separate"/>
          </w:r>
          <w:r>
            <w:rPr>
              <w:noProof/>
            </w:rPr>
            <w:t>7</w:t>
          </w:r>
          <w:r>
            <w:rPr>
              <w:noProof/>
            </w:rPr>
            <w:fldChar w:fldCharType="end"/>
          </w:r>
        </w:p>
        <w:p w14:paraId="6FEFC94A" w14:textId="466B5A81" w:rsidR="001C30E5" w:rsidRDefault="001C30E5">
          <w:pPr>
            <w:pStyle w:val="TOC2"/>
            <w:tabs>
              <w:tab w:val="left" w:pos="880"/>
              <w:tab w:val="right" w:leader="dot" w:pos="9016"/>
            </w:tabs>
            <w:rPr>
              <w:noProof/>
              <w:sz w:val="22"/>
              <w:szCs w:val="22"/>
              <w:lang w:val="en-CA" w:eastAsia="en-CA"/>
            </w:rPr>
          </w:pPr>
          <w:r>
            <w:rPr>
              <w:noProof/>
            </w:rPr>
            <w:t>4.2.</w:t>
          </w:r>
          <w:r>
            <w:rPr>
              <w:noProof/>
              <w:sz w:val="22"/>
              <w:szCs w:val="22"/>
              <w:lang w:val="en-CA" w:eastAsia="en-CA"/>
            </w:rPr>
            <w:tab/>
          </w:r>
          <w:r>
            <w:rPr>
              <w:noProof/>
            </w:rPr>
            <w:t>Optical Transceiver Specifications</w:t>
          </w:r>
          <w:r>
            <w:rPr>
              <w:noProof/>
            </w:rPr>
            <w:tab/>
          </w:r>
          <w:r>
            <w:rPr>
              <w:noProof/>
            </w:rPr>
            <w:fldChar w:fldCharType="begin"/>
          </w:r>
          <w:r>
            <w:rPr>
              <w:noProof/>
            </w:rPr>
            <w:instrText xml:space="preserve"> PAGEREF _Toc505263837 \h </w:instrText>
          </w:r>
          <w:r>
            <w:rPr>
              <w:noProof/>
            </w:rPr>
          </w:r>
          <w:r>
            <w:rPr>
              <w:noProof/>
            </w:rPr>
            <w:fldChar w:fldCharType="separate"/>
          </w:r>
          <w:r>
            <w:rPr>
              <w:noProof/>
            </w:rPr>
            <w:t>10</w:t>
          </w:r>
          <w:r>
            <w:rPr>
              <w:noProof/>
            </w:rPr>
            <w:fldChar w:fldCharType="end"/>
          </w:r>
        </w:p>
        <w:p w14:paraId="5D0A1C62" w14:textId="11EDB6AB" w:rsidR="001C30E5" w:rsidRDefault="001C30E5">
          <w:pPr>
            <w:pStyle w:val="TOC2"/>
            <w:tabs>
              <w:tab w:val="left" w:pos="880"/>
              <w:tab w:val="right" w:leader="dot" w:pos="9016"/>
            </w:tabs>
            <w:rPr>
              <w:noProof/>
              <w:sz w:val="22"/>
              <w:szCs w:val="22"/>
              <w:lang w:val="en-CA" w:eastAsia="en-CA"/>
            </w:rPr>
          </w:pPr>
          <w:r>
            <w:rPr>
              <w:noProof/>
            </w:rPr>
            <w:t>4.3.</w:t>
          </w:r>
          <w:r>
            <w:rPr>
              <w:noProof/>
              <w:sz w:val="22"/>
              <w:szCs w:val="22"/>
              <w:lang w:val="en-CA" w:eastAsia="en-CA"/>
            </w:rPr>
            <w:tab/>
          </w:r>
          <w:r>
            <w:rPr>
              <w:noProof/>
            </w:rPr>
            <w:t>Licensing Information</w:t>
          </w:r>
          <w:r>
            <w:rPr>
              <w:noProof/>
            </w:rPr>
            <w:tab/>
          </w:r>
          <w:r>
            <w:rPr>
              <w:noProof/>
            </w:rPr>
            <w:fldChar w:fldCharType="begin"/>
          </w:r>
          <w:r>
            <w:rPr>
              <w:noProof/>
            </w:rPr>
            <w:instrText xml:space="preserve"> PAGEREF _Toc505263838 \h </w:instrText>
          </w:r>
          <w:r>
            <w:rPr>
              <w:noProof/>
            </w:rPr>
          </w:r>
          <w:r>
            <w:rPr>
              <w:noProof/>
            </w:rPr>
            <w:fldChar w:fldCharType="separate"/>
          </w:r>
          <w:r>
            <w:rPr>
              <w:noProof/>
            </w:rPr>
            <w:t>11</w:t>
          </w:r>
          <w:r>
            <w:rPr>
              <w:noProof/>
            </w:rPr>
            <w:fldChar w:fldCharType="end"/>
          </w:r>
        </w:p>
        <w:p w14:paraId="67EFC938" w14:textId="1B23CA34" w:rsidR="001C30E5" w:rsidRDefault="001C30E5">
          <w:pPr>
            <w:pStyle w:val="TOC2"/>
            <w:tabs>
              <w:tab w:val="left" w:pos="880"/>
              <w:tab w:val="right" w:leader="dot" w:pos="9016"/>
            </w:tabs>
            <w:rPr>
              <w:noProof/>
              <w:sz w:val="22"/>
              <w:szCs w:val="22"/>
              <w:lang w:val="en-CA" w:eastAsia="en-CA"/>
            </w:rPr>
          </w:pPr>
          <w:r>
            <w:rPr>
              <w:noProof/>
            </w:rPr>
            <w:t>4.4.</w:t>
          </w:r>
          <w:r>
            <w:rPr>
              <w:noProof/>
              <w:sz w:val="22"/>
              <w:szCs w:val="22"/>
              <w:lang w:val="en-CA" w:eastAsia="en-CA"/>
            </w:rPr>
            <w:tab/>
          </w:r>
          <w:r>
            <w:rPr>
              <w:noProof/>
            </w:rPr>
            <w:t>TMOS &amp; BIG-IQ Version</w:t>
          </w:r>
          <w:r>
            <w:rPr>
              <w:noProof/>
            </w:rPr>
            <w:tab/>
          </w:r>
          <w:r>
            <w:rPr>
              <w:noProof/>
            </w:rPr>
            <w:fldChar w:fldCharType="begin"/>
          </w:r>
          <w:r>
            <w:rPr>
              <w:noProof/>
            </w:rPr>
            <w:instrText xml:space="preserve"> PAGEREF _Toc505263839 \h </w:instrText>
          </w:r>
          <w:r>
            <w:rPr>
              <w:noProof/>
            </w:rPr>
          </w:r>
          <w:r>
            <w:rPr>
              <w:noProof/>
            </w:rPr>
            <w:fldChar w:fldCharType="separate"/>
          </w:r>
          <w:r>
            <w:rPr>
              <w:noProof/>
            </w:rPr>
            <w:t>11</w:t>
          </w:r>
          <w:r>
            <w:rPr>
              <w:noProof/>
            </w:rPr>
            <w:fldChar w:fldCharType="end"/>
          </w:r>
        </w:p>
        <w:p w14:paraId="75075F94" w14:textId="1A26E396" w:rsidR="001C30E5" w:rsidRDefault="001C30E5">
          <w:pPr>
            <w:pStyle w:val="TOC2"/>
            <w:tabs>
              <w:tab w:val="left" w:pos="880"/>
              <w:tab w:val="right" w:leader="dot" w:pos="9016"/>
            </w:tabs>
            <w:rPr>
              <w:noProof/>
              <w:sz w:val="22"/>
              <w:szCs w:val="22"/>
              <w:lang w:val="en-CA" w:eastAsia="en-CA"/>
            </w:rPr>
          </w:pPr>
          <w:r>
            <w:rPr>
              <w:noProof/>
            </w:rPr>
            <w:t>4.5.</w:t>
          </w:r>
          <w:r>
            <w:rPr>
              <w:noProof/>
              <w:sz w:val="22"/>
              <w:szCs w:val="22"/>
              <w:lang w:val="en-CA" w:eastAsia="en-CA"/>
            </w:rPr>
            <w:tab/>
          </w:r>
          <w:r>
            <w:rPr>
              <w:noProof/>
            </w:rPr>
            <w:t>Provisioning</w:t>
          </w:r>
          <w:r>
            <w:rPr>
              <w:noProof/>
            </w:rPr>
            <w:tab/>
          </w:r>
          <w:r>
            <w:rPr>
              <w:noProof/>
            </w:rPr>
            <w:fldChar w:fldCharType="begin"/>
          </w:r>
          <w:r>
            <w:rPr>
              <w:noProof/>
            </w:rPr>
            <w:instrText xml:space="preserve"> PAGEREF _Toc505263840 \h </w:instrText>
          </w:r>
          <w:r>
            <w:rPr>
              <w:noProof/>
            </w:rPr>
          </w:r>
          <w:r>
            <w:rPr>
              <w:noProof/>
            </w:rPr>
            <w:fldChar w:fldCharType="separate"/>
          </w:r>
          <w:r>
            <w:rPr>
              <w:noProof/>
            </w:rPr>
            <w:t>11</w:t>
          </w:r>
          <w:r>
            <w:rPr>
              <w:noProof/>
            </w:rPr>
            <w:fldChar w:fldCharType="end"/>
          </w:r>
        </w:p>
        <w:p w14:paraId="36EAA2BC" w14:textId="0F6B6CC8" w:rsidR="001C30E5" w:rsidRDefault="001C30E5">
          <w:pPr>
            <w:pStyle w:val="TOC1"/>
            <w:rPr>
              <w:noProof/>
              <w:sz w:val="22"/>
              <w:szCs w:val="22"/>
              <w:lang w:val="en-CA" w:eastAsia="en-CA"/>
            </w:rPr>
          </w:pPr>
          <w:r w:rsidRPr="000F1390">
            <w:rPr>
              <w:rFonts w:eastAsia="Times New Roman"/>
              <w:noProof/>
              <w:lang w:eastAsia="en-GB"/>
            </w:rPr>
            <w:t>5.</w:t>
          </w:r>
          <w:r>
            <w:rPr>
              <w:noProof/>
              <w:sz w:val="22"/>
              <w:szCs w:val="22"/>
              <w:lang w:val="en-CA" w:eastAsia="en-CA"/>
            </w:rPr>
            <w:tab/>
          </w:r>
          <w:r w:rsidRPr="000F1390">
            <w:rPr>
              <w:rFonts w:eastAsia="Times New Roman"/>
              <w:noProof/>
              <w:lang w:eastAsia="en-GB"/>
            </w:rPr>
            <w:t>Solution Components</w:t>
          </w:r>
          <w:r>
            <w:rPr>
              <w:noProof/>
            </w:rPr>
            <w:tab/>
          </w:r>
          <w:r>
            <w:rPr>
              <w:noProof/>
            </w:rPr>
            <w:fldChar w:fldCharType="begin"/>
          </w:r>
          <w:r>
            <w:rPr>
              <w:noProof/>
            </w:rPr>
            <w:instrText xml:space="preserve"> PAGEREF _Toc505263841 \h </w:instrText>
          </w:r>
          <w:r>
            <w:rPr>
              <w:noProof/>
            </w:rPr>
          </w:r>
          <w:r>
            <w:rPr>
              <w:noProof/>
            </w:rPr>
            <w:fldChar w:fldCharType="separate"/>
          </w:r>
          <w:r>
            <w:rPr>
              <w:noProof/>
            </w:rPr>
            <w:t>12</w:t>
          </w:r>
          <w:r>
            <w:rPr>
              <w:noProof/>
            </w:rPr>
            <w:fldChar w:fldCharType="end"/>
          </w:r>
        </w:p>
        <w:p w14:paraId="6271C469" w14:textId="5CEDDA75" w:rsidR="001C30E5" w:rsidRDefault="001C30E5">
          <w:pPr>
            <w:pStyle w:val="TOC2"/>
            <w:tabs>
              <w:tab w:val="left" w:pos="880"/>
              <w:tab w:val="right" w:leader="dot" w:pos="9016"/>
            </w:tabs>
            <w:rPr>
              <w:noProof/>
              <w:sz w:val="22"/>
              <w:szCs w:val="22"/>
              <w:lang w:val="en-CA" w:eastAsia="en-CA"/>
            </w:rPr>
          </w:pPr>
          <w:r>
            <w:rPr>
              <w:noProof/>
              <w:lang w:eastAsia="en-GB"/>
            </w:rPr>
            <w:t>5.1.</w:t>
          </w:r>
          <w:r>
            <w:rPr>
              <w:noProof/>
              <w:sz w:val="22"/>
              <w:szCs w:val="22"/>
              <w:lang w:val="en-CA" w:eastAsia="en-CA"/>
            </w:rPr>
            <w:tab/>
          </w:r>
          <w:r>
            <w:rPr>
              <w:noProof/>
              <w:lang w:eastAsia="en-GB"/>
            </w:rPr>
            <w:t>Device Management</w:t>
          </w:r>
          <w:r>
            <w:rPr>
              <w:noProof/>
            </w:rPr>
            <w:tab/>
          </w:r>
          <w:r>
            <w:rPr>
              <w:noProof/>
            </w:rPr>
            <w:fldChar w:fldCharType="begin"/>
          </w:r>
          <w:r>
            <w:rPr>
              <w:noProof/>
            </w:rPr>
            <w:instrText xml:space="preserve"> PAGEREF _Toc505263842 \h </w:instrText>
          </w:r>
          <w:r>
            <w:rPr>
              <w:noProof/>
            </w:rPr>
          </w:r>
          <w:r>
            <w:rPr>
              <w:noProof/>
            </w:rPr>
            <w:fldChar w:fldCharType="separate"/>
          </w:r>
          <w:r>
            <w:rPr>
              <w:noProof/>
            </w:rPr>
            <w:t>12</w:t>
          </w:r>
          <w:r>
            <w:rPr>
              <w:noProof/>
            </w:rPr>
            <w:fldChar w:fldCharType="end"/>
          </w:r>
        </w:p>
        <w:p w14:paraId="4188E03D" w14:textId="0F755D61" w:rsidR="001C30E5" w:rsidRDefault="001C30E5">
          <w:pPr>
            <w:pStyle w:val="TOC1"/>
            <w:rPr>
              <w:noProof/>
              <w:sz w:val="22"/>
              <w:szCs w:val="22"/>
              <w:lang w:val="en-CA" w:eastAsia="en-CA"/>
            </w:rPr>
          </w:pPr>
          <w:r>
            <w:rPr>
              <w:noProof/>
            </w:rPr>
            <w:t>6.</w:t>
          </w:r>
          <w:r>
            <w:rPr>
              <w:noProof/>
              <w:sz w:val="22"/>
              <w:szCs w:val="22"/>
              <w:lang w:val="en-CA" w:eastAsia="en-CA"/>
            </w:rPr>
            <w:tab/>
          </w:r>
          <w:r>
            <w:rPr>
              <w:noProof/>
            </w:rPr>
            <w:t>Physical Architecture</w:t>
          </w:r>
          <w:r>
            <w:rPr>
              <w:noProof/>
            </w:rPr>
            <w:tab/>
          </w:r>
          <w:r>
            <w:rPr>
              <w:noProof/>
            </w:rPr>
            <w:fldChar w:fldCharType="begin"/>
          </w:r>
          <w:r>
            <w:rPr>
              <w:noProof/>
            </w:rPr>
            <w:instrText xml:space="preserve"> PAGEREF _Toc505263843 \h </w:instrText>
          </w:r>
          <w:r>
            <w:rPr>
              <w:noProof/>
            </w:rPr>
          </w:r>
          <w:r>
            <w:rPr>
              <w:noProof/>
            </w:rPr>
            <w:fldChar w:fldCharType="separate"/>
          </w:r>
          <w:r>
            <w:rPr>
              <w:noProof/>
            </w:rPr>
            <w:t>14</w:t>
          </w:r>
          <w:r>
            <w:rPr>
              <w:noProof/>
            </w:rPr>
            <w:fldChar w:fldCharType="end"/>
          </w:r>
        </w:p>
        <w:p w14:paraId="3B0F53CF" w14:textId="6FA6E48B" w:rsidR="001C30E5" w:rsidRDefault="001C30E5">
          <w:pPr>
            <w:pStyle w:val="TOC2"/>
            <w:tabs>
              <w:tab w:val="left" w:pos="880"/>
              <w:tab w:val="right" w:leader="dot" w:pos="9016"/>
            </w:tabs>
            <w:rPr>
              <w:noProof/>
              <w:sz w:val="22"/>
              <w:szCs w:val="22"/>
              <w:lang w:val="en-CA" w:eastAsia="en-CA"/>
            </w:rPr>
          </w:pPr>
          <w:r>
            <w:rPr>
              <w:noProof/>
            </w:rPr>
            <w:t>6.1.</w:t>
          </w:r>
          <w:r>
            <w:rPr>
              <w:noProof/>
              <w:sz w:val="22"/>
              <w:szCs w:val="22"/>
              <w:lang w:val="en-CA" w:eastAsia="en-CA"/>
            </w:rPr>
            <w:tab/>
          </w:r>
          <w:r>
            <w:rPr>
              <w:noProof/>
            </w:rPr>
            <w:t>PoP Cabling</w:t>
          </w:r>
          <w:r>
            <w:rPr>
              <w:noProof/>
            </w:rPr>
            <w:tab/>
          </w:r>
          <w:r>
            <w:rPr>
              <w:noProof/>
            </w:rPr>
            <w:fldChar w:fldCharType="begin"/>
          </w:r>
          <w:r>
            <w:rPr>
              <w:noProof/>
            </w:rPr>
            <w:instrText xml:space="preserve"> PAGEREF _Toc505263844 \h </w:instrText>
          </w:r>
          <w:r>
            <w:rPr>
              <w:noProof/>
            </w:rPr>
          </w:r>
          <w:r>
            <w:rPr>
              <w:noProof/>
            </w:rPr>
            <w:fldChar w:fldCharType="separate"/>
          </w:r>
          <w:r>
            <w:rPr>
              <w:noProof/>
            </w:rPr>
            <w:t>14</w:t>
          </w:r>
          <w:r>
            <w:rPr>
              <w:noProof/>
            </w:rPr>
            <w:fldChar w:fldCharType="end"/>
          </w:r>
        </w:p>
        <w:p w14:paraId="560F0942" w14:textId="6E8CE338" w:rsidR="001C30E5" w:rsidRDefault="001C30E5">
          <w:pPr>
            <w:pStyle w:val="TOC1"/>
            <w:rPr>
              <w:noProof/>
              <w:sz w:val="22"/>
              <w:szCs w:val="22"/>
              <w:lang w:val="en-CA" w:eastAsia="en-CA"/>
            </w:rPr>
          </w:pPr>
          <w:r>
            <w:rPr>
              <w:noProof/>
            </w:rPr>
            <w:t>7.</w:t>
          </w:r>
          <w:r>
            <w:rPr>
              <w:noProof/>
              <w:sz w:val="22"/>
              <w:szCs w:val="22"/>
              <w:lang w:val="en-CA" w:eastAsia="en-CA"/>
            </w:rPr>
            <w:tab/>
          </w:r>
          <w:r>
            <w:rPr>
              <w:noProof/>
            </w:rPr>
            <w:t>Logical Architecture</w:t>
          </w:r>
          <w:r>
            <w:rPr>
              <w:noProof/>
            </w:rPr>
            <w:tab/>
          </w:r>
          <w:r>
            <w:rPr>
              <w:noProof/>
            </w:rPr>
            <w:fldChar w:fldCharType="begin"/>
          </w:r>
          <w:r>
            <w:rPr>
              <w:noProof/>
            </w:rPr>
            <w:instrText xml:space="preserve"> PAGEREF _Toc505263845 \h </w:instrText>
          </w:r>
          <w:r>
            <w:rPr>
              <w:noProof/>
            </w:rPr>
          </w:r>
          <w:r>
            <w:rPr>
              <w:noProof/>
            </w:rPr>
            <w:fldChar w:fldCharType="separate"/>
          </w:r>
          <w:r>
            <w:rPr>
              <w:noProof/>
            </w:rPr>
            <w:t>14</w:t>
          </w:r>
          <w:r>
            <w:rPr>
              <w:noProof/>
            </w:rPr>
            <w:fldChar w:fldCharType="end"/>
          </w:r>
        </w:p>
        <w:p w14:paraId="19E319BF" w14:textId="68B794BA" w:rsidR="001C30E5" w:rsidRDefault="001C30E5">
          <w:pPr>
            <w:pStyle w:val="TOC2"/>
            <w:tabs>
              <w:tab w:val="left" w:pos="880"/>
              <w:tab w:val="right" w:leader="dot" w:pos="9016"/>
            </w:tabs>
            <w:rPr>
              <w:noProof/>
              <w:sz w:val="22"/>
              <w:szCs w:val="22"/>
              <w:lang w:val="en-CA" w:eastAsia="en-CA"/>
            </w:rPr>
          </w:pPr>
          <w:r>
            <w:rPr>
              <w:noProof/>
            </w:rPr>
            <w:t>7.1.</w:t>
          </w:r>
          <w:r>
            <w:rPr>
              <w:noProof/>
              <w:sz w:val="22"/>
              <w:szCs w:val="22"/>
              <w:lang w:val="en-CA" w:eastAsia="en-CA"/>
            </w:rPr>
            <w:tab/>
          </w:r>
          <w:r>
            <w:rPr>
              <w:noProof/>
            </w:rPr>
            <w:t>IP Addressing &amp; Port Lockdown</w:t>
          </w:r>
          <w:r>
            <w:rPr>
              <w:noProof/>
            </w:rPr>
            <w:tab/>
          </w:r>
          <w:r>
            <w:rPr>
              <w:noProof/>
            </w:rPr>
            <w:fldChar w:fldCharType="begin"/>
          </w:r>
          <w:r>
            <w:rPr>
              <w:noProof/>
            </w:rPr>
            <w:instrText xml:space="preserve"> PAGEREF _Toc505263846 \h </w:instrText>
          </w:r>
          <w:r>
            <w:rPr>
              <w:noProof/>
            </w:rPr>
          </w:r>
          <w:r>
            <w:rPr>
              <w:noProof/>
            </w:rPr>
            <w:fldChar w:fldCharType="separate"/>
          </w:r>
          <w:r>
            <w:rPr>
              <w:noProof/>
            </w:rPr>
            <w:t>14</w:t>
          </w:r>
          <w:r>
            <w:rPr>
              <w:noProof/>
            </w:rPr>
            <w:fldChar w:fldCharType="end"/>
          </w:r>
        </w:p>
        <w:p w14:paraId="385F7606" w14:textId="57CC8B9A" w:rsidR="001C30E5" w:rsidRDefault="001C30E5">
          <w:pPr>
            <w:pStyle w:val="TOC2"/>
            <w:tabs>
              <w:tab w:val="left" w:pos="880"/>
              <w:tab w:val="right" w:leader="dot" w:pos="9016"/>
            </w:tabs>
            <w:rPr>
              <w:noProof/>
              <w:sz w:val="22"/>
              <w:szCs w:val="22"/>
              <w:lang w:val="en-CA" w:eastAsia="en-CA"/>
            </w:rPr>
          </w:pPr>
          <w:r>
            <w:rPr>
              <w:noProof/>
            </w:rPr>
            <w:t>7.2.</w:t>
          </w:r>
          <w:r>
            <w:rPr>
              <w:noProof/>
              <w:sz w:val="22"/>
              <w:szCs w:val="22"/>
              <w:lang w:val="en-CA" w:eastAsia="en-CA"/>
            </w:rPr>
            <w:tab/>
          </w:r>
          <w:r>
            <w:rPr>
              <w:noProof/>
            </w:rPr>
            <w:t>Routing (TMM)</w:t>
          </w:r>
          <w:r>
            <w:rPr>
              <w:noProof/>
            </w:rPr>
            <w:tab/>
          </w:r>
          <w:r>
            <w:rPr>
              <w:noProof/>
            </w:rPr>
            <w:fldChar w:fldCharType="begin"/>
          </w:r>
          <w:r>
            <w:rPr>
              <w:noProof/>
            </w:rPr>
            <w:instrText xml:space="preserve"> PAGEREF _Toc505263847 \h </w:instrText>
          </w:r>
          <w:r>
            <w:rPr>
              <w:noProof/>
            </w:rPr>
          </w:r>
          <w:r>
            <w:rPr>
              <w:noProof/>
            </w:rPr>
            <w:fldChar w:fldCharType="separate"/>
          </w:r>
          <w:r>
            <w:rPr>
              <w:noProof/>
            </w:rPr>
            <w:t>14</w:t>
          </w:r>
          <w:r>
            <w:rPr>
              <w:noProof/>
            </w:rPr>
            <w:fldChar w:fldCharType="end"/>
          </w:r>
        </w:p>
        <w:p w14:paraId="413FA284" w14:textId="2F7A820E" w:rsidR="001C30E5" w:rsidRDefault="001C30E5">
          <w:pPr>
            <w:pStyle w:val="TOC2"/>
            <w:tabs>
              <w:tab w:val="left" w:pos="880"/>
              <w:tab w:val="right" w:leader="dot" w:pos="9016"/>
            </w:tabs>
            <w:rPr>
              <w:noProof/>
              <w:sz w:val="22"/>
              <w:szCs w:val="22"/>
              <w:lang w:val="en-CA" w:eastAsia="en-CA"/>
            </w:rPr>
          </w:pPr>
          <w:r>
            <w:rPr>
              <w:noProof/>
              <w:lang w:eastAsia="en-GB"/>
            </w:rPr>
            <w:t>7.3.</w:t>
          </w:r>
          <w:r>
            <w:rPr>
              <w:noProof/>
              <w:sz w:val="22"/>
              <w:szCs w:val="22"/>
              <w:lang w:val="en-CA" w:eastAsia="en-CA"/>
            </w:rPr>
            <w:tab/>
          </w:r>
          <w:r>
            <w:rPr>
              <w:noProof/>
              <w:lang w:eastAsia="en-GB"/>
            </w:rPr>
            <w:t>iApps</w:t>
          </w:r>
          <w:r>
            <w:rPr>
              <w:noProof/>
            </w:rPr>
            <w:tab/>
          </w:r>
          <w:r>
            <w:rPr>
              <w:noProof/>
            </w:rPr>
            <w:fldChar w:fldCharType="begin"/>
          </w:r>
          <w:r>
            <w:rPr>
              <w:noProof/>
            </w:rPr>
            <w:instrText xml:space="preserve"> PAGEREF _Toc505263848 \h </w:instrText>
          </w:r>
          <w:r>
            <w:rPr>
              <w:noProof/>
            </w:rPr>
          </w:r>
          <w:r>
            <w:rPr>
              <w:noProof/>
            </w:rPr>
            <w:fldChar w:fldCharType="separate"/>
          </w:r>
          <w:r>
            <w:rPr>
              <w:noProof/>
            </w:rPr>
            <w:t>14</w:t>
          </w:r>
          <w:r>
            <w:rPr>
              <w:noProof/>
            </w:rPr>
            <w:fldChar w:fldCharType="end"/>
          </w:r>
        </w:p>
        <w:p w14:paraId="414A6FBB" w14:textId="73E5A6B4" w:rsidR="001C30E5" w:rsidRDefault="001C30E5">
          <w:pPr>
            <w:pStyle w:val="TOC2"/>
            <w:tabs>
              <w:tab w:val="left" w:pos="880"/>
              <w:tab w:val="right" w:leader="dot" w:pos="9016"/>
            </w:tabs>
            <w:rPr>
              <w:noProof/>
              <w:sz w:val="22"/>
              <w:szCs w:val="22"/>
              <w:lang w:val="en-CA" w:eastAsia="en-CA"/>
            </w:rPr>
          </w:pPr>
          <w:r>
            <w:rPr>
              <w:noProof/>
              <w:lang w:eastAsia="en-GB"/>
            </w:rPr>
            <w:t>7.4.</w:t>
          </w:r>
          <w:r>
            <w:rPr>
              <w:noProof/>
              <w:sz w:val="22"/>
              <w:szCs w:val="22"/>
              <w:lang w:val="en-CA" w:eastAsia="en-CA"/>
            </w:rPr>
            <w:tab/>
          </w:r>
          <w:r>
            <w:rPr>
              <w:noProof/>
              <w:lang w:eastAsia="en-GB"/>
            </w:rPr>
            <w:t>High Availability</w:t>
          </w:r>
          <w:r>
            <w:rPr>
              <w:noProof/>
            </w:rPr>
            <w:tab/>
          </w:r>
          <w:r>
            <w:rPr>
              <w:noProof/>
            </w:rPr>
            <w:fldChar w:fldCharType="begin"/>
          </w:r>
          <w:r>
            <w:rPr>
              <w:noProof/>
            </w:rPr>
            <w:instrText xml:space="preserve"> PAGEREF _Toc505263849 \h </w:instrText>
          </w:r>
          <w:r>
            <w:rPr>
              <w:noProof/>
            </w:rPr>
          </w:r>
          <w:r>
            <w:rPr>
              <w:noProof/>
            </w:rPr>
            <w:fldChar w:fldCharType="separate"/>
          </w:r>
          <w:r>
            <w:rPr>
              <w:noProof/>
            </w:rPr>
            <w:t>14</w:t>
          </w:r>
          <w:r>
            <w:rPr>
              <w:noProof/>
            </w:rPr>
            <w:fldChar w:fldCharType="end"/>
          </w:r>
        </w:p>
        <w:p w14:paraId="5FAD213D" w14:textId="787223EC" w:rsidR="001C30E5" w:rsidRDefault="001C30E5">
          <w:pPr>
            <w:pStyle w:val="TOC2"/>
            <w:tabs>
              <w:tab w:val="left" w:pos="880"/>
              <w:tab w:val="right" w:leader="dot" w:pos="9016"/>
            </w:tabs>
            <w:rPr>
              <w:noProof/>
              <w:sz w:val="22"/>
              <w:szCs w:val="22"/>
              <w:lang w:val="en-CA" w:eastAsia="en-CA"/>
            </w:rPr>
          </w:pPr>
          <w:r>
            <w:rPr>
              <w:noProof/>
            </w:rPr>
            <w:t>7.5.</w:t>
          </w:r>
          <w:r>
            <w:rPr>
              <w:noProof/>
              <w:sz w:val="22"/>
              <w:szCs w:val="22"/>
              <w:lang w:val="en-CA" w:eastAsia="en-CA"/>
            </w:rPr>
            <w:tab/>
          </w:r>
          <w:r>
            <w:rPr>
              <w:noProof/>
            </w:rPr>
            <w:t>Logging &amp; Alerting</w:t>
          </w:r>
          <w:r>
            <w:rPr>
              <w:noProof/>
            </w:rPr>
            <w:tab/>
          </w:r>
          <w:r>
            <w:rPr>
              <w:noProof/>
            </w:rPr>
            <w:fldChar w:fldCharType="begin"/>
          </w:r>
          <w:r>
            <w:rPr>
              <w:noProof/>
            </w:rPr>
            <w:instrText xml:space="preserve"> PAGEREF _Toc505263850 \h </w:instrText>
          </w:r>
          <w:r>
            <w:rPr>
              <w:noProof/>
            </w:rPr>
          </w:r>
          <w:r>
            <w:rPr>
              <w:noProof/>
            </w:rPr>
            <w:fldChar w:fldCharType="separate"/>
          </w:r>
          <w:r>
            <w:rPr>
              <w:noProof/>
            </w:rPr>
            <w:t>15</w:t>
          </w:r>
          <w:r>
            <w:rPr>
              <w:noProof/>
            </w:rPr>
            <w:fldChar w:fldCharType="end"/>
          </w:r>
        </w:p>
        <w:p w14:paraId="0FE105DE" w14:textId="4A3DF3A4" w:rsidR="001C30E5" w:rsidRDefault="001C30E5">
          <w:pPr>
            <w:pStyle w:val="TOC2"/>
            <w:tabs>
              <w:tab w:val="left" w:pos="880"/>
              <w:tab w:val="right" w:leader="dot" w:pos="9016"/>
            </w:tabs>
            <w:rPr>
              <w:noProof/>
              <w:sz w:val="22"/>
              <w:szCs w:val="22"/>
              <w:lang w:val="en-CA" w:eastAsia="en-CA"/>
            </w:rPr>
          </w:pPr>
          <w:r>
            <w:rPr>
              <w:noProof/>
            </w:rPr>
            <w:t>7.6.</w:t>
          </w:r>
          <w:r>
            <w:rPr>
              <w:noProof/>
              <w:sz w:val="22"/>
              <w:szCs w:val="22"/>
              <w:lang w:val="en-CA" w:eastAsia="en-CA"/>
            </w:rPr>
            <w:tab/>
          </w:r>
          <w:r>
            <w:rPr>
              <w:noProof/>
            </w:rPr>
            <w:t>Configuration Backups</w:t>
          </w:r>
          <w:r>
            <w:rPr>
              <w:noProof/>
            </w:rPr>
            <w:tab/>
          </w:r>
          <w:r>
            <w:rPr>
              <w:noProof/>
            </w:rPr>
            <w:fldChar w:fldCharType="begin"/>
          </w:r>
          <w:r>
            <w:rPr>
              <w:noProof/>
            </w:rPr>
            <w:instrText xml:space="preserve"> PAGEREF _Toc505263851 \h </w:instrText>
          </w:r>
          <w:r>
            <w:rPr>
              <w:noProof/>
            </w:rPr>
          </w:r>
          <w:r>
            <w:rPr>
              <w:noProof/>
            </w:rPr>
            <w:fldChar w:fldCharType="separate"/>
          </w:r>
          <w:r>
            <w:rPr>
              <w:noProof/>
            </w:rPr>
            <w:t>15</w:t>
          </w:r>
          <w:r>
            <w:rPr>
              <w:noProof/>
            </w:rPr>
            <w:fldChar w:fldCharType="end"/>
          </w:r>
        </w:p>
        <w:p w14:paraId="46AACDEB" w14:textId="1BCA2F34" w:rsidR="001C30E5" w:rsidRDefault="001C30E5">
          <w:pPr>
            <w:pStyle w:val="TOC2"/>
            <w:tabs>
              <w:tab w:val="left" w:pos="880"/>
              <w:tab w:val="right" w:leader="dot" w:pos="9016"/>
            </w:tabs>
            <w:rPr>
              <w:noProof/>
              <w:sz w:val="22"/>
              <w:szCs w:val="22"/>
              <w:lang w:val="en-CA" w:eastAsia="en-CA"/>
            </w:rPr>
          </w:pPr>
          <w:r>
            <w:rPr>
              <w:noProof/>
            </w:rPr>
            <w:t>7.7.</w:t>
          </w:r>
          <w:r>
            <w:rPr>
              <w:noProof/>
              <w:sz w:val="22"/>
              <w:szCs w:val="22"/>
              <w:lang w:val="en-CA" w:eastAsia="en-CA"/>
            </w:rPr>
            <w:tab/>
          </w:r>
          <w:r>
            <w:rPr>
              <w:noProof/>
            </w:rPr>
            <w:t>SSL Ciphers</w:t>
          </w:r>
          <w:r>
            <w:rPr>
              <w:noProof/>
            </w:rPr>
            <w:tab/>
          </w:r>
          <w:r>
            <w:rPr>
              <w:noProof/>
            </w:rPr>
            <w:fldChar w:fldCharType="begin"/>
          </w:r>
          <w:r>
            <w:rPr>
              <w:noProof/>
            </w:rPr>
            <w:instrText xml:space="preserve"> PAGEREF _Toc505263852 \h </w:instrText>
          </w:r>
          <w:r>
            <w:rPr>
              <w:noProof/>
            </w:rPr>
          </w:r>
          <w:r>
            <w:rPr>
              <w:noProof/>
            </w:rPr>
            <w:fldChar w:fldCharType="separate"/>
          </w:r>
          <w:r>
            <w:rPr>
              <w:noProof/>
            </w:rPr>
            <w:t>16</w:t>
          </w:r>
          <w:r>
            <w:rPr>
              <w:noProof/>
            </w:rPr>
            <w:fldChar w:fldCharType="end"/>
          </w:r>
        </w:p>
        <w:p w14:paraId="21AA9A06" w14:textId="27E9E136" w:rsidR="001C30E5" w:rsidRDefault="001C30E5">
          <w:pPr>
            <w:pStyle w:val="TOC2"/>
            <w:tabs>
              <w:tab w:val="left" w:pos="880"/>
              <w:tab w:val="right" w:leader="dot" w:pos="9016"/>
            </w:tabs>
            <w:rPr>
              <w:noProof/>
              <w:sz w:val="22"/>
              <w:szCs w:val="22"/>
              <w:lang w:val="en-CA" w:eastAsia="en-CA"/>
            </w:rPr>
          </w:pPr>
          <w:r>
            <w:rPr>
              <w:noProof/>
            </w:rPr>
            <w:t>7.8.</w:t>
          </w:r>
          <w:r>
            <w:rPr>
              <w:noProof/>
              <w:sz w:val="22"/>
              <w:szCs w:val="22"/>
              <w:lang w:val="en-CA" w:eastAsia="en-CA"/>
            </w:rPr>
            <w:tab/>
          </w:r>
          <w:r>
            <w:rPr>
              <w:noProof/>
            </w:rPr>
            <w:t>SWG Database Updates</w:t>
          </w:r>
          <w:r>
            <w:rPr>
              <w:noProof/>
            </w:rPr>
            <w:tab/>
          </w:r>
          <w:r>
            <w:rPr>
              <w:noProof/>
            </w:rPr>
            <w:fldChar w:fldCharType="begin"/>
          </w:r>
          <w:r>
            <w:rPr>
              <w:noProof/>
            </w:rPr>
            <w:instrText xml:space="preserve"> PAGEREF _Toc505263853 \h </w:instrText>
          </w:r>
          <w:r>
            <w:rPr>
              <w:noProof/>
            </w:rPr>
          </w:r>
          <w:r>
            <w:rPr>
              <w:noProof/>
            </w:rPr>
            <w:fldChar w:fldCharType="separate"/>
          </w:r>
          <w:r>
            <w:rPr>
              <w:noProof/>
            </w:rPr>
            <w:t>17</w:t>
          </w:r>
          <w:r>
            <w:rPr>
              <w:noProof/>
            </w:rPr>
            <w:fldChar w:fldCharType="end"/>
          </w:r>
        </w:p>
        <w:p w14:paraId="28E39001" w14:textId="57B9A444" w:rsidR="001C30E5" w:rsidRDefault="001C30E5">
          <w:pPr>
            <w:pStyle w:val="TOC1"/>
            <w:rPr>
              <w:noProof/>
              <w:sz w:val="22"/>
              <w:szCs w:val="22"/>
              <w:lang w:val="en-CA" w:eastAsia="en-CA"/>
            </w:rPr>
          </w:pPr>
          <w:r>
            <w:rPr>
              <w:noProof/>
            </w:rPr>
            <w:t>8.</w:t>
          </w:r>
          <w:r>
            <w:rPr>
              <w:noProof/>
              <w:sz w:val="22"/>
              <w:szCs w:val="22"/>
              <w:lang w:val="en-CA" w:eastAsia="en-CA"/>
            </w:rPr>
            <w:tab/>
          </w:r>
          <w:r>
            <w:rPr>
              <w:noProof/>
            </w:rPr>
            <w:t>BIG-IP Configuration</w:t>
          </w:r>
          <w:r>
            <w:rPr>
              <w:noProof/>
            </w:rPr>
            <w:tab/>
          </w:r>
          <w:r>
            <w:rPr>
              <w:noProof/>
            </w:rPr>
            <w:fldChar w:fldCharType="begin"/>
          </w:r>
          <w:r>
            <w:rPr>
              <w:noProof/>
            </w:rPr>
            <w:instrText xml:space="preserve"> PAGEREF _Toc505263854 \h </w:instrText>
          </w:r>
          <w:r>
            <w:rPr>
              <w:noProof/>
            </w:rPr>
          </w:r>
          <w:r>
            <w:rPr>
              <w:noProof/>
            </w:rPr>
            <w:fldChar w:fldCharType="separate"/>
          </w:r>
          <w:r>
            <w:rPr>
              <w:noProof/>
            </w:rPr>
            <w:t>17</w:t>
          </w:r>
          <w:r>
            <w:rPr>
              <w:noProof/>
            </w:rPr>
            <w:fldChar w:fldCharType="end"/>
          </w:r>
        </w:p>
        <w:p w14:paraId="3D183634" w14:textId="545C6A82" w:rsidR="001C30E5" w:rsidRDefault="001C30E5">
          <w:pPr>
            <w:pStyle w:val="TOC2"/>
            <w:tabs>
              <w:tab w:val="left" w:pos="880"/>
              <w:tab w:val="right" w:leader="dot" w:pos="9016"/>
            </w:tabs>
            <w:rPr>
              <w:noProof/>
              <w:sz w:val="22"/>
              <w:szCs w:val="22"/>
              <w:lang w:val="en-CA" w:eastAsia="en-CA"/>
            </w:rPr>
          </w:pPr>
          <w:r>
            <w:rPr>
              <w:noProof/>
            </w:rPr>
            <w:t>8.1.</w:t>
          </w:r>
          <w:r>
            <w:rPr>
              <w:noProof/>
              <w:sz w:val="22"/>
              <w:szCs w:val="22"/>
              <w:lang w:val="en-CA" w:eastAsia="en-CA"/>
            </w:rPr>
            <w:tab/>
          </w:r>
          <w:r>
            <w:rPr>
              <w:noProof/>
            </w:rPr>
            <w:t>Inside BIG-IPs</w:t>
          </w:r>
          <w:r>
            <w:rPr>
              <w:noProof/>
            </w:rPr>
            <w:tab/>
          </w:r>
          <w:r>
            <w:rPr>
              <w:noProof/>
            </w:rPr>
            <w:fldChar w:fldCharType="begin"/>
          </w:r>
          <w:r>
            <w:rPr>
              <w:noProof/>
            </w:rPr>
            <w:instrText xml:space="preserve"> PAGEREF _Toc505263855 \h </w:instrText>
          </w:r>
          <w:r>
            <w:rPr>
              <w:noProof/>
            </w:rPr>
          </w:r>
          <w:r>
            <w:rPr>
              <w:noProof/>
            </w:rPr>
            <w:fldChar w:fldCharType="separate"/>
          </w:r>
          <w:r>
            <w:rPr>
              <w:noProof/>
            </w:rPr>
            <w:t>17</w:t>
          </w:r>
          <w:r>
            <w:rPr>
              <w:noProof/>
            </w:rPr>
            <w:fldChar w:fldCharType="end"/>
          </w:r>
        </w:p>
        <w:p w14:paraId="64E43970" w14:textId="608172C1" w:rsidR="001C30E5" w:rsidRDefault="001C30E5">
          <w:pPr>
            <w:pStyle w:val="TOC2"/>
            <w:tabs>
              <w:tab w:val="left" w:pos="880"/>
              <w:tab w:val="right" w:leader="dot" w:pos="9016"/>
            </w:tabs>
            <w:rPr>
              <w:noProof/>
              <w:sz w:val="22"/>
              <w:szCs w:val="22"/>
              <w:lang w:val="en-CA" w:eastAsia="en-CA"/>
            </w:rPr>
          </w:pPr>
          <w:r>
            <w:rPr>
              <w:noProof/>
            </w:rPr>
            <w:t>8.2.</w:t>
          </w:r>
          <w:r>
            <w:rPr>
              <w:noProof/>
              <w:sz w:val="22"/>
              <w:szCs w:val="22"/>
              <w:lang w:val="en-CA" w:eastAsia="en-CA"/>
            </w:rPr>
            <w:tab/>
          </w:r>
          <w:r>
            <w:rPr>
              <w:noProof/>
            </w:rPr>
            <w:t>Outside BIG-IPs</w:t>
          </w:r>
          <w:r>
            <w:rPr>
              <w:noProof/>
            </w:rPr>
            <w:tab/>
          </w:r>
          <w:r>
            <w:rPr>
              <w:noProof/>
            </w:rPr>
            <w:fldChar w:fldCharType="begin"/>
          </w:r>
          <w:r>
            <w:rPr>
              <w:noProof/>
            </w:rPr>
            <w:instrText xml:space="preserve"> PAGEREF _Toc505263856 \h </w:instrText>
          </w:r>
          <w:r>
            <w:rPr>
              <w:noProof/>
            </w:rPr>
          </w:r>
          <w:r>
            <w:rPr>
              <w:noProof/>
            </w:rPr>
            <w:fldChar w:fldCharType="separate"/>
          </w:r>
          <w:r>
            <w:rPr>
              <w:noProof/>
            </w:rPr>
            <w:t>18</w:t>
          </w:r>
          <w:r>
            <w:rPr>
              <w:noProof/>
            </w:rPr>
            <w:fldChar w:fldCharType="end"/>
          </w:r>
        </w:p>
        <w:p w14:paraId="227C61A5" w14:textId="7A755883" w:rsidR="001C30E5" w:rsidRDefault="001C30E5">
          <w:pPr>
            <w:pStyle w:val="TOC2"/>
            <w:tabs>
              <w:tab w:val="left" w:pos="880"/>
              <w:tab w:val="right" w:leader="dot" w:pos="9016"/>
            </w:tabs>
            <w:rPr>
              <w:noProof/>
              <w:sz w:val="22"/>
              <w:szCs w:val="22"/>
              <w:lang w:val="en-CA" w:eastAsia="en-CA"/>
            </w:rPr>
          </w:pPr>
          <w:r>
            <w:rPr>
              <w:noProof/>
            </w:rPr>
            <w:t>8.3.</w:t>
          </w:r>
          <w:r>
            <w:rPr>
              <w:noProof/>
              <w:sz w:val="22"/>
              <w:szCs w:val="22"/>
              <w:lang w:val="en-CA" w:eastAsia="en-CA"/>
            </w:rPr>
            <w:tab/>
          </w:r>
          <w:r>
            <w:rPr>
              <w:noProof/>
            </w:rPr>
            <w:t>VIPRIONs</w:t>
          </w:r>
          <w:r>
            <w:rPr>
              <w:noProof/>
            </w:rPr>
            <w:tab/>
          </w:r>
          <w:r>
            <w:rPr>
              <w:noProof/>
            </w:rPr>
            <w:fldChar w:fldCharType="begin"/>
          </w:r>
          <w:r>
            <w:rPr>
              <w:noProof/>
            </w:rPr>
            <w:instrText xml:space="preserve"> PAGEREF _Toc505263857 \h </w:instrText>
          </w:r>
          <w:r>
            <w:rPr>
              <w:noProof/>
            </w:rPr>
          </w:r>
          <w:r>
            <w:rPr>
              <w:noProof/>
            </w:rPr>
            <w:fldChar w:fldCharType="separate"/>
          </w:r>
          <w:r>
            <w:rPr>
              <w:noProof/>
            </w:rPr>
            <w:t>18</w:t>
          </w:r>
          <w:r>
            <w:rPr>
              <w:noProof/>
            </w:rPr>
            <w:fldChar w:fldCharType="end"/>
          </w:r>
        </w:p>
        <w:p w14:paraId="18BAB642" w14:textId="3FB3D451" w:rsidR="001C30E5" w:rsidRDefault="001C30E5">
          <w:pPr>
            <w:pStyle w:val="TOC1"/>
            <w:rPr>
              <w:noProof/>
              <w:sz w:val="22"/>
              <w:szCs w:val="22"/>
              <w:lang w:val="en-CA" w:eastAsia="en-CA"/>
            </w:rPr>
          </w:pPr>
          <w:r>
            <w:rPr>
              <w:noProof/>
              <w:lang w:eastAsia="en-GB"/>
            </w:rPr>
            <w:t>9.</w:t>
          </w:r>
          <w:r>
            <w:rPr>
              <w:noProof/>
              <w:sz w:val="22"/>
              <w:szCs w:val="22"/>
              <w:lang w:val="en-CA" w:eastAsia="en-CA"/>
            </w:rPr>
            <w:tab/>
          </w:r>
          <w:r>
            <w:rPr>
              <w:noProof/>
              <w:lang w:eastAsia="en-GB"/>
            </w:rPr>
            <w:t>Appendix</w:t>
          </w:r>
          <w:r>
            <w:rPr>
              <w:noProof/>
            </w:rPr>
            <w:tab/>
          </w:r>
          <w:r>
            <w:rPr>
              <w:noProof/>
            </w:rPr>
            <w:fldChar w:fldCharType="begin"/>
          </w:r>
          <w:r>
            <w:rPr>
              <w:noProof/>
            </w:rPr>
            <w:instrText xml:space="preserve"> PAGEREF _Toc505263858 \h </w:instrText>
          </w:r>
          <w:r>
            <w:rPr>
              <w:noProof/>
            </w:rPr>
          </w:r>
          <w:r>
            <w:rPr>
              <w:noProof/>
            </w:rPr>
            <w:fldChar w:fldCharType="separate"/>
          </w:r>
          <w:r>
            <w:rPr>
              <w:noProof/>
            </w:rPr>
            <w:t>26</w:t>
          </w:r>
          <w:r>
            <w:rPr>
              <w:noProof/>
            </w:rPr>
            <w:fldChar w:fldCharType="end"/>
          </w:r>
        </w:p>
        <w:p w14:paraId="4DEEC81C" w14:textId="63458FA9" w:rsidR="001C30E5" w:rsidRDefault="001C30E5">
          <w:pPr>
            <w:pStyle w:val="TOC2"/>
            <w:tabs>
              <w:tab w:val="left" w:pos="880"/>
              <w:tab w:val="right" w:leader="dot" w:pos="9016"/>
            </w:tabs>
            <w:rPr>
              <w:noProof/>
              <w:sz w:val="22"/>
              <w:szCs w:val="22"/>
              <w:lang w:val="en-CA" w:eastAsia="en-CA"/>
            </w:rPr>
          </w:pPr>
          <w:r w:rsidRPr="000F1390">
            <w:rPr>
              <w:rFonts w:eastAsia="Times New Roman"/>
              <w:noProof/>
              <w:lang w:eastAsia="en-GB"/>
            </w:rPr>
            <w:t>9.1.</w:t>
          </w:r>
          <w:r>
            <w:rPr>
              <w:noProof/>
              <w:sz w:val="22"/>
              <w:szCs w:val="22"/>
              <w:lang w:val="en-CA" w:eastAsia="en-CA"/>
            </w:rPr>
            <w:tab/>
          </w:r>
          <w:r w:rsidRPr="000F1390">
            <w:rPr>
              <w:rFonts w:eastAsia="Times New Roman"/>
              <w:noProof/>
              <w:lang w:eastAsia="en-GB"/>
            </w:rPr>
            <w:t>References</w:t>
          </w:r>
          <w:r>
            <w:rPr>
              <w:noProof/>
            </w:rPr>
            <w:tab/>
          </w:r>
          <w:r>
            <w:rPr>
              <w:noProof/>
            </w:rPr>
            <w:fldChar w:fldCharType="begin"/>
          </w:r>
          <w:r>
            <w:rPr>
              <w:noProof/>
            </w:rPr>
            <w:instrText xml:space="preserve"> PAGEREF _Toc505263859 \h </w:instrText>
          </w:r>
          <w:r>
            <w:rPr>
              <w:noProof/>
            </w:rPr>
          </w:r>
          <w:r>
            <w:rPr>
              <w:noProof/>
            </w:rPr>
            <w:fldChar w:fldCharType="separate"/>
          </w:r>
          <w:r>
            <w:rPr>
              <w:noProof/>
            </w:rPr>
            <w:t>26</w:t>
          </w:r>
          <w:r>
            <w:rPr>
              <w:noProof/>
            </w:rPr>
            <w:fldChar w:fldCharType="end"/>
          </w:r>
        </w:p>
        <w:p w14:paraId="5C7FB49C" w14:textId="257C247E" w:rsidR="001C30E5" w:rsidRDefault="001C30E5">
          <w:pPr>
            <w:pStyle w:val="TOC2"/>
            <w:tabs>
              <w:tab w:val="left" w:pos="880"/>
              <w:tab w:val="right" w:leader="dot" w:pos="9016"/>
            </w:tabs>
            <w:rPr>
              <w:noProof/>
              <w:sz w:val="22"/>
              <w:szCs w:val="22"/>
              <w:lang w:val="en-CA" w:eastAsia="en-CA"/>
            </w:rPr>
          </w:pPr>
          <w:r>
            <w:rPr>
              <w:noProof/>
            </w:rPr>
            <w:t>9.2.</w:t>
          </w:r>
          <w:r>
            <w:rPr>
              <w:noProof/>
              <w:sz w:val="22"/>
              <w:szCs w:val="22"/>
              <w:lang w:val="en-CA" w:eastAsia="en-CA"/>
            </w:rPr>
            <w:tab/>
          </w:r>
          <w:r>
            <w:rPr>
              <w:noProof/>
            </w:rPr>
            <w:t>List of F5 Acronyms</w:t>
          </w:r>
          <w:r>
            <w:rPr>
              <w:noProof/>
            </w:rPr>
            <w:tab/>
          </w:r>
          <w:r>
            <w:rPr>
              <w:noProof/>
            </w:rPr>
            <w:fldChar w:fldCharType="begin"/>
          </w:r>
          <w:r>
            <w:rPr>
              <w:noProof/>
            </w:rPr>
            <w:instrText xml:space="preserve"> PAGEREF _Toc505263860 \h </w:instrText>
          </w:r>
          <w:r>
            <w:rPr>
              <w:noProof/>
            </w:rPr>
          </w:r>
          <w:r>
            <w:rPr>
              <w:noProof/>
            </w:rPr>
            <w:fldChar w:fldCharType="separate"/>
          </w:r>
          <w:r>
            <w:rPr>
              <w:noProof/>
            </w:rPr>
            <w:t>26</w:t>
          </w:r>
          <w:r>
            <w:rPr>
              <w:noProof/>
            </w:rPr>
            <w:fldChar w:fldCharType="end"/>
          </w:r>
        </w:p>
        <w:p w14:paraId="6282EDE7" w14:textId="2CAAC251" w:rsidR="006B79A1" w:rsidRDefault="006B79A1" w:rsidP="006B79A1">
          <w:pPr>
            <w:pStyle w:val="TOC2"/>
            <w:tabs>
              <w:tab w:val="left" w:pos="880"/>
              <w:tab w:val="right" w:leader="dot" w:pos="9016"/>
            </w:tabs>
            <w:ind w:left="0"/>
            <w:rPr>
              <w:noProof/>
              <w:sz w:val="18"/>
            </w:rPr>
          </w:pPr>
          <w:r>
            <w:rPr>
              <w:noProof/>
              <w:sz w:val="18"/>
            </w:rPr>
            <w:fldChar w:fldCharType="end"/>
          </w:r>
        </w:p>
      </w:sdtContent>
    </w:sdt>
    <w:p w14:paraId="53EDA908" w14:textId="77777777" w:rsidR="006B79A1" w:rsidRDefault="006B79A1" w:rsidP="006B79A1">
      <w:pPr>
        <w:spacing w:line="240" w:lineRule="auto"/>
        <w:jc w:val="center"/>
        <w:rPr>
          <w:noProof/>
        </w:rPr>
      </w:pPr>
    </w:p>
    <w:p w14:paraId="5F7A8A3F" w14:textId="77777777" w:rsidR="006B79A1" w:rsidRPr="007E7E8F" w:rsidRDefault="006B79A1" w:rsidP="006B79A1">
      <w:pPr>
        <w:spacing w:line="240" w:lineRule="auto"/>
        <w:jc w:val="center"/>
        <w:rPr>
          <w:noProof/>
        </w:rPr>
      </w:pPr>
      <w:r w:rsidRPr="007E7E8F">
        <w:rPr>
          <w:noProof/>
        </w:rPr>
        <w:t>Table of Tables</w:t>
      </w:r>
    </w:p>
    <w:p w14:paraId="7483CDA1" w14:textId="5C9F24B5" w:rsidR="001C30E5" w:rsidRDefault="006B79A1">
      <w:pPr>
        <w:pStyle w:val="TableofFigures"/>
        <w:tabs>
          <w:tab w:val="right" w:leader="dot" w:pos="9016"/>
        </w:tabs>
        <w:rPr>
          <w:noProof/>
          <w:sz w:val="22"/>
          <w:szCs w:val="22"/>
          <w:lang w:val="en-CA" w:eastAsia="en-CA"/>
        </w:rPr>
      </w:pPr>
      <w:r>
        <w:rPr>
          <w:noProof/>
          <w:sz w:val="18"/>
        </w:rPr>
        <w:fldChar w:fldCharType="begin"/>
      </w:r>
      <w:r>
        <w:rPr>
          <w:noProof/>
          <w:sz w:val="18"/>
        </w:rPr>
        <w:instrText xml:space="preserve"> TOC \h \z \c "Table" </w:instrText>
      </w:r>
      <w:r>
        <w:rPr>
          <w:noProof/>
          <w:sz w:val="18"/>
        </w:rPr>
        <w:fldChar w:fldCharType="separate"/>
      </w:r>
      <w:hyperlink w:anchor="_Toc505263861" w:history="1">
        <w:r w:rsidR="001C30E5" w:rsidRPr="001C2E86">
          <w:rPr>
            <w:rStyle w:val="Hyperlink"/>
            <w:noProof/>
          </w:rPr>
          <w:t>Table 1: Disabled System Services</w:t>
        </w:r>
        <w:r w:rsidR="001C30E5">
          <w:rPr>
            <w:noProof/>
            <w:webHidden/>
          </w:rPr>
          <w:tab/>
        </w:r>
        <w:r w:rsidR="001C30E5">
          <w:rPr>
            <w:noProof/>
            <w:webHidden/>
          </w:rPr>
          <w:fldChar w:fldCharType="begin"/>
        </w:r>
        <w:r w:rsidR="001C30E5">
          <w:rPr>
            <w:noProof/>
            <w:webHidden/>
          </w:rPr>
          <w:instrText xml:space="preserve"> PAGEREF _Toc505263861 \h </w:instrText>
        </w:r>
        <w:r w:rsidR="001C30E5">
          <w:rPr>
            <w:noProof/>
            <w:webHidden/>
          </w:rPr>
        </w:r>
        <w:r w:rsidR="001C30E5">
          <w:rPr>
            <w:noProof/>
            <w:webHidden/>
          </w:rPr>
          <w:fldChar w:fldCharType="separate"/>
        </w:r>
        <w:r w:rsidR="001C30E5">
          <w:rPr>
            <w:noProof/>
            <w:webHidden/>
          </w:rPr>
          <w:t>13</w:t>
        </w:r>
        <w:r w:rsidR="001C30E5">
          <w:rPr>
            <w:noProof/>
            <w:webHidden/>
          </w:rPr>
          <w:fldChar w:fldCharType="end"/>
        </w:r>
      </w:hyperlink>
    </w:p>
    <w:p w14:paraId="7EA29DA6" w14:textId="7C23626C" w:rsidR="006B79A1" w:rsidRDefault="006B79A1" w:rsidP="006B79A1">
      <w:pPr>
        <w:spacing w:line="240" w:lineRule="auto"/>
        <w:jc w:val="center"/>
        <w:rPr>
          <w:noProof/>
          <w:sz w:val="18"/>
        </w:rPr>
      </w:pPr>
      <w:r>
        <w:rPr>
          <w:noProof/>
          <w:sz w:val="18"/>
        </w:rPr>
        <w:fldChar w:fldCharType="end"/>
      </w:r>
    </w:p>
    <w:p w14:paraId="3F86EC34" w14:textId="77777777" w:rsidR="006B79A1" w:rsidRPr="007E7E8F" w:rsidRDefault="006B79A1" w:rsidP="006B79A1">
      <w:pPr>
        <w:spacing w:line="240" w:lineRule="auto"/>
        <w:jc w:val="center"/>
        <w:rPr>
          <w:noProof/>
        </w:rPr>
      </w:pPr>
      <w:r w:rsidRPr="007E7E8F">
        <w:rPr>
          <w:noProof/>
        </w:rPr>
        <w:t>Table of Figures</w:t>
      </w:r>
    </w:p>
    <w:p w14:paraId="71B05BFA" w14:textId="689A291C" w:rsidR="001C30E5" w:rsidRDefault="006B79A1">
      <w:pPr>
        <w:pStyle w:val="TableofFigures"/>
        <w:tabs>
          <w:tab w:val="right" w:leader="dot" w:pos="9016"/>
        </w:tabs>
        <w:rPr>
          <w:noProof/>
          <w:sz w:val="22"/>
          <w:szCs w:val="22"/>
          <w:lang w:val="en-CA" w:eastAsia="en-CA"/>
        </w:rPr>
      </w:pPr>
      <w:r>
        <w:rPr>
          <w:noProof/>
          <w:sz w:val="18"/>
        </w:rPr>
        <w:fldChar w:fldCharType="begin"/>
      </w:r>
      <w:r>
        <w:rPr>
          <w:noProof/>
          <w:sz w:val="18"/>
        </w:rPr>
        <w:instrText xml:space="preserve"> TOC \h \z \c "Figure" </w:instrText>
      </w:r>
      <w:r>
        <w:rPr>
          <w:noProof/>
          <w:sz w:val="18"/>
        </w:rPr>
        <w:fldChar w:fldCharType="separate"/>
      </w:r>
      <w:hyperlink w:anchor="_Toc505263862" w:history="1">
        <w:r w:rsidR="001C30E5" w:rsidRPr="001B782D">
          <w:rPr>
            <w:rStyle w:val="Hyperlink"/>
            <w:noProof/>
          </w:rPr>
          <w:t>Figure 1: Single PoP Diagram</w:t>
        </w:r>
        <w:r w:rsidR="001C30E5">
          <w:rPr>
            <w:noProof/>
            <w:webHidden/>
          </w:rPr>
          <w:tab/>
        </w:r>
        <w:r w:rsidR="001C30E5">
          <w:rPr>
            <w:noProof/>
            <w:webHidden/>
          </w:rPr>
          <w:fldChar w:fldCharType="begin"/>
        </w:r>
        <w:r w:rsidR="001C30E5">
          <w:rPr>
            <w:noProof/>
            <w:webHidden/>
          </w:rPr>
          <w:instrText xml:space="preserve"> PAGEREF _Toc505263862 \h </w:instrText>
        </w:r>
        <w:r w:rsidR="001C30E5">
          <w:rPr>
            <w:noProof/>
            <w:webHidden/>
          </w:rPr>
        </w:r>
        <w:r w:rsidR="001C30E5">
          <w:rPr>
            <w:noProof/>
            <w:webHidden/>
          </w:rPr>
          <w:fldChar w:fldCharType="separate"/>
        </w:r>
        <w:r w:rsidR="001C30E5">
          <w:rPr>
            <w:noProof/>
            <w:webHidden/>
          </w:rPr>
          <w:t>5</w:t>
        </w:r>
        <w:r w:rsidR="001C30E5">
          <w:rPr>
            <w:noProof/>
            <w:webHidden/>
          </w:rPr>
          <w:fldChar w:fldCharType="end"/>
        </w:r>
      </w:hyperlink>
    </w:p>
    <w:p w14:paraId="15C58307" w14:textId="62916DD2" w:rsidR="001C30E5" w:rsidRDefault="001C30E5">
      <w:pPr>
        <w:pStyle w:val="TableofFigures"/>
        <w:tabs>
          <w:tab w:val="right" w:leader="dot" w:pos="9016"/>
        </w:tabs>
        <w:rPr>
          <w:noProof/>
          <w:sz w:val="22"/>
          <w:szCs w:val="22"/>
          <w:lang w:val="en-CA" w:eastAsia="en-CA"/>
        </w:rPr>
      </w:pPr>
      <w:hyperlink w:anchor="_Toc505263863" w:history="1">
        <w:r w:rsidRPr="001B782D">
          <w:rPr>
            <w:rStyle w:val="Hyperlink"/>
            <w:noProof/>
          </w:rPr>
          <w:t>Figure 2: Logical Flow Diagram</w:t>
        </w:r>
        <w:r>
          <w:rPr>
            <w:noProof/>
            <w:webHidden/>
          </w:rPr>
          <w:tab/>
        </w:r>
        <w:r>
          <w:rPr>
            <w:noProof/>
            <w:webHidden/>
          </w:rPr>
          <w:fldChar w:fldCharType="begin"/>
        </w:r>
        <w:r>
          <w:rPr>
            <w:noProof/>
            <w:webHidden/>
          </w:rPr>
          <w:instrText xml:space="preserve"> PAGEREF _Toc505263863 \h </w:instrText>
        </w:r>
        <w:r>
          <w:rPr>
            <w:noProof/>
            <w:webHidden/>
          </w:rPr>
        </w:r>
        <w:r>
          <w:rPr>
            <w:noProof/>
            <w:webHidden/>
          </w:rPr>
          <w:fldChar w:fldCharType="separate"/>
        </w:r>
        <w:r>
          <w:rPr>
            <w:noProof/>
            <w:webHidden/>
          </w:rPr>
          <w:t>6</w:t>
        </w:r>
        <w:r>
          <w:rPr>
            <w:noProof/>
            <w:webHidden/>
          </w:rPr>
          <w:fldChar w:fldCharType="end"/>
        </w:r>
      </w:hyperlink>
    </w:p>
    <w:p w14:paraId="55406B19" w14:textId="1E01E4BA" w:rsidR="001C30E5" w:rsidRDefault="001C30E5">
      <w:pPr>
        <w:pStyle w:val="TableofFigures"/>
        <w:tabs>
          <w:tab w:val="right" w:leader="dot" w:pos="9016"/>
        </w:tabs>
        <w:rPr>
          <w:noProof/>
          <w:sz w:val="22"/>
          <w:szCs w:val="22"/>
          <w:lang w:val="en-CA" w:eastAsia="en-CA"/>
        </w:rPr>
      </w:pPr>
      <w:hyperlink w:anchor="_Toc505263864" w:history="1">
        <w:r w:rsidRPr="001B782D">
          <w:rPr>
            <w:rStyle w:val="Hyperlink"/>
            <w:noProof/>
          </w:rPr>
          <w:t>Figure 3: VIPRION 4480 Chassis Specifications</w:t>
        </w:r>
        <w:r>
          <w:rPr>
            <w:noProof/>
            <w:webHidden/>
          </w:rPr>
          <w:tab/>
        </w:r>
        <w:r>
          <w:rPr>
            <w:noProof/>
            <w:webHidden/>
          </w:rPr>
          <w:fldChar w:fldCharType="begin"/>
        </w:r>
        <w:r>
          <w:rPr>
            <w:noProof/>
            <w:webHidden/>
          </w:rPr>
          <w:instrText xml:space="preserve"> PAGEREF _Toc505263864 \h </w:instrText>
        </w:r>
        <w:r>
          <w:rPr>
            <w:noProof/>
            <w:webHidden/>
          </w:rPr>
        </w:r>
        <w:r>
          <w:rPr>
            <w:noProof/>
            <w:webHidden/>
          </w:rPr>
          <w:fldChar w:fldCharType="separate"/>
        </w:r>
        <w:r>
          <w:rPr>
            <w:noProof/>
            <w:webHidden/>
          </w:rPr>
          <w:t>7</w:t>
        </w:r>
        <w:r>
          <w:rPr>
            <w:noProof/>
            <w:webHidden/>
          </w:rPr>
          <w:fldChar w:fldCharType="end"/>
        </w:r>
      </w:hyperlink>
    </w:p>
    <w:p w14:paraId="235989D5" w14:textId="236ACE3C" w:rsidR="001C30E5" w:rsidRDefault="001C30E5">
      <w:pPr>
        <w:pStyle w:val="TableofFigures"/>
        <w:tabs>
          <w:tab w:val="right" w:leader="dot" w:pos="9016"/>
        </w:tabs>
        <w:rPr>
          <w:noProof/>
          <w:sz w:val="22"/>
          <w:szCs w:val="22"/>
          <w:lang w:val="en-CA" w:eastAsia="en-CA"/>
        </w:rPr>
      </w:pPr>
      <w:hyperlink w:anchor="_Toc505263865" w:history="1">
        <w:r w:rsidRPr="001B782D">
          <w:rPr>
            <w:rStyle w:val="Hyperlink"/>
            <w:noProof/>
          </w:rPr>
          <w:t>Figure 4: VIPRION 4450 Blade Specifications</w:t>
        </w:r>
        <w:r>
          <w:rPr>
            <w:noProof/>
            <w:webHidden/>
          </w:rPr>
          <w:tab/>
        </w:r>
        <w:r>
          <w:rPr>
            <w:noProof/>
            <w:webHidden/>
          </w:rPr>
          <w:fldChar w:fldCharType="begin"/>
        </w:r>
        <w:r>
          <w:rPr>
            <w:noProof/>
            <w:webHidden/>
          </w:rPr>
          <w:instrText xml:space="preserve"> PAGEREF _Toc505263865 \h </w:instrText>
        </w:r>
        <w:r>
          <w:rPr>
            <w:noProof/>
            <w:webHidden/>
          </w:rPr>
        </w:r>
        <w:r>
          <w:rPr>
            <w:noProof/>
            <w:webHidden/>
          </w:rPr>
          <w:fldChar w:fldCharType="separate"/>
        </w:r>
        <w:r>
          <w:rPr>
            <w:noProof/>
            <w:webHidden/>
          </w:rPr>
          <w:t>8</w:t>
        </w:r>
        <w:r>
          <w:rPr>
            <w:noProof/>
            <w:webHidden/>
          </w:rPr>
          <w:fldChar w:fldCharType="end"/>
        </w:r>
      </w:hyperlink>
    </w:p>
    <w:p w14:paraId="3D096B7F" w14:textId="339773B7" w:rsidR="001C30E5" w:rsidRDefault="001C30E5">
      <w:pPr>
        <w:pStyle w:val="TableofFigures"/>
        <w:tabs>
          <w:tab w:val="right" w:leader="dot" w:pos="9016"/>
        </w:tabs>
        <w:rPr>
          <w:noProof/>
          <w:sz w:val="22"/>
          <w:szCs w:val="22"/>
          <w:lang w:val="en-CA" w:eastAsia="en-CA"/>
        </w:rPr>
      </w:pPr>
      <w:hyperlink w:anchor="_Toc505263866" w:history="1">
        <w:r w:rsidRPr="001B782D">
          <w:rPr>
            <w:rStyle w:val="Hyperlink"/>
            <w:noProof/>
          </w:rPr>
          <w:t>Figure 5: BIG-IP i10800 Platform Specifications</w:t>
        </w:r>
        <w:r>
          <w:rPr>
            <w:noProof/>
            <w:webHidden/>
          </w:rPr>
          <w:tab/>
        </w:r>
        <w:r>
          <w:rPr>
            <w:noProof/>
            <w:webHidden/>
          </w:rPr>
          <w:fldChar w:fldCharType="begin"/>
        </w:r>
        <w:r>
          <w:rPr>
            <w:noProof/>
            <w:webHidden/>
          </w:rPr>
          <w:instrText xml:space="preserve"> PAGEREF _Toc505263866 \h </w:instrText>
        </w:r>
        <w:r>
          <w:rPr>
            <w:noProof/>
            <w:webHidden/>
          </w:rPr>
        </w:r>
        <w:r>
          <w:rPr>
            <w:noProof/>
            <w:webHidden/>
          </w:rPr>
          <w:fldChar w:fldCharType="separate"/>
        </w:r>
        <w:r>
          <w:rPr>
            <w:noProof/>
            <w:webHidden/>
          </w:rPr>
          <w:t>9</w:t>
        </w:r>
        <w:r>
          <w:rPr>
            <w:noProof/>
            <w:webHidden/>
          </w:rPr>
          <w:fldChar w:fldCharType="end"/>
        </w:r>
      </w:hyperlink>
    </w:p>
    <w:p w14:paraId="2D6DCD0A" w14:textId="2472C634" w:rsidR="001C30E5" w:rsidRDefault="001C30E5">
      <w:pPr>
        <w:pStyle w:val="TableofFigures"/>
        <w:tabs>
          <w:tab w:val="right" w:leader="dot" w:pos="9016"/>
        </w:tabs>
        <w:rPr>
          <w:noProof/>
          <w:sz w:val="22"/>
          <w:szCs w:val="22"/>
          <w:lang w:val="en-CA" w:eastAsia="en-CA"/>
        </w:rPr>
      </w:pPr>
      <w:hyperlink w:anchor="_Toc505263867" w:history="1">
        <w:r w:rsidRPr="001B782D">
          <w:rPr>
            <w:rStyle w:val="Hyperlink"/>
            <w:noProof/>
          </w:rPr>
          <w:t>Figure 6: QSFP+ 40BASE-SR Transceiver Specifications</w:t>
        </w:r>
        <w:r>
          <w:rPr>
            <w:noProof/>
            <w:webHidden/>
          </w:rPr>
          <w:tab/>
        </w:r>
        <w:r>
          <w:rPr>
            <w:noProof/>
            <w:webHidden/>
          </w:rPr>
          <w:fldChar w:fldCharType="begin"/>
        </w:r>
        <w:r>
          <w:rPr>
            <w:noProof/>
            <w:webHidden/>
          </w:rPr>
          <w:instrText xml:space="preserve"> PAGEREF _Toc505263867 \h </w:instrText>
        </w:r>
        <w:r>
          <w:rPr>
            <w:noProof/>
            <w:webHidden/>
          </w:rPr>
        </w:r>
        <w:r>
          <w:rPr>
            <w:noProof/>
            <w:webHidden/>
          </w:rPr>
          <w:fldChar w:fldCharType="separate"/>
        </w:r>
        <w:r>
          <w:rPr>
            <w:noProof/>
            <w:webHidden/>
          </w:rPr>
          <w:t>10</w:t>
        </w:r>
        <w:r>
          <w:rPr>
            <w:noProof/>
            <w:webHidden/>
          </w:rPr>
          <w:fldChar w:fldCharType="end"/>
        </w:r>
      </w:hyperlink>
    </w:p>
    <w:p w14:paraId="685FD3AB" w14:textId="09AA6614" w:rsidR="001C30E5" w:rsidRDefault="001C30E5">
      <w:pPr>
        <w:pStyle w:val="TableofFigures"/>
        <w:tabs>
          <w:tab w:val="right" w:leader="dot" w:pos="9016"/>
        </w:tabs>
        <w:rPr>
          <w:noProof/>
          <w:sz w:val="22"/>
          <w:szCs w:val="22"/>
          <w:lang w:val="en-CA" w:eastAsia="en-CA"/>
        </w:rPr>
      </w:pPr>
      <w:hyperlink w:anchor="_Toc505263868" w:history="1">
        <w:r w:rsidRPr="001B782D">
          <w:rPr>
            <w:rStyle w:val="Hyperlink"/>
            <w:noProof/>
          </w:rPr>
          <w:t>Figure 7: SFP+ 10GBASE-SR Transceiver Specifications</w:t>
        </w:r>
        <w:r>
          <w:rPr>
            <w:noProof/>
            <w:webHidden/>
          </w:rPr>
          <w:tab/>
        </w:r>
        <w:r>
          <w:rPr>
            <w:noProof/>
            <w:webHidden/>
          </w:rPr>
          <w:fldChar w:fldCharType="begin"/>
        </w:r>
        <w:r>
          <w:rPr>
            <w:noProof/>
            <w:webHidden/>
          </w:rPr>
          <w:instrText xml:space="preserve"> PAGEREF _Toc505263868 \h </w:instrText>
        </w:r>
        <w:r>
          <w:rPr>
            <w:noProof/>
            <w:webHidden/>
          </w:rPr>
        </w:r>
        <w:r>
          <w:rPr>
            <w:noProof/>
            <w:webHidden/>
          </w:rPr>
          <w:fldChar w:fldCharType="separate"/>
        </w:r>
        <w:r>
          <w:rPr>
            <w:noProof/>
            <w:webHidden/>
          </w:rPr>
          <w:t>10</w:t>
        </w:r>
        <w:r>
          <w:rPr>
            <w:noProof/>
            <w:webHidden/>
          </w:rPr>
          <w:fldChar w:fldCharType="end"/>
        </w:r>
      </w:hyperlink>
    </w:p>
    <w:p w14:paraId="3F483B8F" w14:textId="68F7FBE6" w:rsidR="001C30E5" w:rsidRDefault="001C30E5">
      <w:pPr>
        <w:pStyle w:val="TableofFigures"/>
        <w:tabs>
          <w:tab w:val="right" w:leader="dot" w:pos="9016"/>
        </w:tabs>
        <w:rPr>
          <w:noProof/>
          <w:sz w:val="22"/>
          <w:szCs w:val="22"/>
          <w:lang w:val="en-CA" w:eastAsia="en-CA"/>
        </w:rPr>
      </w:pPr>
      <w:hyperlink w:anchor="_Toc505263869" w:history="1">
        <w:r w:rsidRPr="001B782D">
          <w:rPr>
            <w:rStyle w:val="Hyperlink"/>
            <w:noProof/>
          </w:rPr>
          <w:t>Figure 8: PoP Physical Cabling Diagram</w:t>
        </w:r>
        <w:r>
          <w:rPr>
            <w:noProof/>
            <w:webHidden/>
          </w:rPr>
          <w:tab/>
        </w:r>
        <w:r>
          <w:rPr>
            <w:noProof/>
            <w:webHidden/>
          </w:rPr>
          <w:fldChar w:fldCharType="begin"/>
        </w:r>
        <w:r>
          <w:rPr>
            <w:noProof/>
            <w:webHidden/>
          </w:rPr>
          <w:instrText xml:space="preserve"> PAGEREF _Toc505263869 \h </w:instrText>
        </w:r>
        <w:r>
          <w:rPr>
            <w:noProof/>
            <w:webHidden/>
          </w:rPr>
        </w:r>
        <w:r>
          <w:rPr>
            <w:noProof/>
            <w:webHidden/>
          </w:rPr>
          <w:fldChar w:fldCharType="separate"/>
        </w:r>
        <w:r>
          <w:rPr>
            <w:noProof/>
            <w:webHidden/>
          </w:rPr>
          <w:t>14</w:t>
        </w:r>
        <w:r>
          <w:rPr>
            <w:noProof/>
            <w:webHidden/>
          </w:rPr>
          <w:fldChar w:fldCharType="end"/>
        </w:r>
      </w:hyperlink>
    </w:p>
    <w:p w14:paraId="5121C121" w14:textId="51CAA9B6" w:rsidR="001C30E5" w:rsidRDefault="001C30E5">
      <w:pPr>
        <w:pStyle w:val="TableofFigures"/>
        <w:tabs>
          <w:tab w:val="right" w:leader="dot" w:pos="9016"/>
        </w:tabs>
        <w:rPr>
          <w:noProof/>
          <w:sz w:val="22"/>
          <w:szCs w:val="22"/>
          <w:lang w:val="en-CA" w:eastAsia="en-CA"/>
        </w:rPr>
      </w:pPr>
      <w:hyperlink w:anchor="_Toc505263870" w:history="1">
        <w:r w:rsidRPr="001B782D">
          <w:rPr>
            <w:rStyle w:val="Hyperlink"/>
            <w:noProof/>
          </w:rPr>
          <w:t>Figure 9: "DEFAULT:ECDHE_ECDSA" SSL Cipher List</w:t>
        </w:r>
        <w:r>
          <w:rPr>
            <w:noProof/>
            <w:webHidden/>
          </w:rPr>
          <w:tab/>
        </w:r>
        <w:r>
          <w:rPr>
            <w:noProof/>
            <w:webHidden/>
          </w:rPr>
          <w:fldChar w:fldCharType="begin"/>
        </w:r>
        <w:r>
          <w:rPr>
            <w:noProof/>
            <w:webHidden/>
          </w:rPr>
          <w:instrText xml:space="preserve"> PAGEREF _Toc505263870 \h </w:instrText>
        </w:r>
        <w:r>
          <w:rPr>
            <w:noProof/>
            <w:webHidden/>
          </w:rPr>
        </w:r>
        <w:r>
          <w:rPr>
            <w:noProof/>
            <w:webHidden/>
          </w:rPr>
          <w:fldChar w:fldCharType="separate"/>
        </w:r>
        <w:r>
          <w:rPr>
            <w:noProof/>
            <w:webHidden/>
          </w:rPr>
          <w:t>16</w:t>
        </w:r>
        <w:r>
          <w:rPr>
            <w:noProof/>
            <w:webHidden/>
          </w:rPr>
          <w:fldChar w:fldCharType="end"/>
        </w:r>
      </w:hyperlink>
    </w:p>
    <w:p w14:paraId="16FAE336" w14:textId="215824EE" w:rsidR="001C30E5" w:rsidRDefault="001C30E5">
      <w:pPr>
        <w:pStyle w:val="TableofFigures"/>
        <w:tabs>
          <w:tab w:val="right" w:leader="dot" w:pos="9016"/>
        </w:tabs>
        <w:rPr>
          <w:noProof/>
          <w:sz w:val="22"/>
          <w:szCs w:val="22"/>
          <w:lang w:val="en-CA" w:eastAsia="en-CA"/>
        </w:rPr>
      </w:pPr>
      <w:hyperlink w:anchor="_Toc505263871" w:history="1">
        <w:r w:rsidRPr="001B782D">
          <w:rPr>
            <w:rStyle w:val="Hyperlink"/>
            <w:noProof/>
          </w:rPr>
          <w:t>Figure 7: Bypass IPS iRule Code Sample</w:t>
        </w:r>
        <w:r>
          <w:rPr>
            <w:noProof/>
            <w:webHidden/>
          </w:rPr>
          <w:tab/>
        </w:r>
        <w:r>
          <w:rPr>
            <w:noProof/>
            <w:webHidden/>
          </w:rPr>
          <w:fldChar w:fldCharType="begin"/>
        </w:r>
        <w:r>
          <w:rPr>
            <w:noProof/>
            <w:webHidden/>
          </w:rPr>
          <w:instrText xml:space="preserve"> PAGEREF _Toc505263871 \h </w:instrText>
        </w:r>
        <w:r>
          <w:rPr>
            <w:noProof/>
            <w:webHidden/>
          </w:rPr>
        </w:r>
        <w:r>
          <w:rPr>
            <w:noProof/>
            <w:webHidden/>
          </w:rPr>
          <w:fldChar w:fldCharType="separate"/>
        </w:r>
        <w:r>
          <w:rPr>
            <w:noProof/>
            <w:webHidden/>
          </w:rPr>
          <w:t>23</w:t>
        </w:r>
        <w:r>
          <w:rPr>
            <w:noProof/>
            <w:webHidden/>
          </w:rPr>
          <w:fldChar w:fldCharType="end"/>
        </w:r>
      </w:hyperlink>
    </w:p>
    <w:p w14:paraId="31EB4863" w14:textId="05C69B18" w:rsidR="001C30E5" w:rsidRDefault="001C30E5">
      <w:pPr>
        <w:pStyle w:val="TableofFigures"/>
        <w:tabs>
          <w:tab w:val="right" w:leader="dot" w:pos="9016"/>
        </w:tabs>
        <w:rPr>
          <w:noProof/>
          <w:sz w:val="22"/>
          <w:szCs w:val="22"/>
          <w:lang w:val="en-CA" w:eastAsia="en-CA"/>
        </w:rPr>
      </w:pPr>
      <w:hyperlink w:anchor="_Toc505263872" w:history="1">
        <w:r w:rsidRPr="001B782D">
          <w:rPr>
            <w:rStyle w:val="Hyperlink"/>
            <w:noProof/>
          </w:rPr>
          <w:t>Figure 7: Bypass IPS Logic iRule Code Sample</w:t>
        </w:r>
        <w:r>
          <w:rPr>
            <w:noProof/>
            <w:webHidden/>
          </w:rPr>
          <w:tab/>
        </w:r>
        <w:r>
          <w:rPr>
            <w:noProof/>
            <w:webHidden/>
          </w:rPr>
          <w:fldChar w:fldCharType="begin"/>
        </w:r>
        <w:r>
          <w:rPr>
            <w:noProof/>
            <w:webHidden/>
          </w:rPr>
          <w:instrText xml:space="preserve"> PAGEREF _Toc505263872 \h </w:instrText>
        </w:r>
        <w:r>
          <w:rPr>
            <w:noProof/>
            <w:webHidden/>
          </w:rPr>
        </w:r>
        <w:r>
          <w:rPr>
            <w:noProof/>
            <w:webHidden/>
          </w:rPr>
          <w:fldChar w:fldCharType="separate"/>
        </w:r>
        <w:r>
          <w:rPr>
            <w:noProof/>
            <w:webHidden/>
          </w:rPr>
          <w:t>23</w:t>
        </w:r>
        <w:r>
          <w:rPr>
            <w:noProof/>
            <w:webHidden/>
          </w:rPr>
          <w:fldChar w:fldCharType="end"/>
        </w:r>
      </w:hyperlink>
    </w:p>
    <w:p w14:paraId="2A44D987" w14:textId="3F82AB9A" w:rsidR="001C30E5" w:rsidRDefault="001C30E5">
      <w:pPr>
        <w:pStyle w:val="TableofFigures"/>
        <w:tabs>
          <w:tab w:val="right" w:leader="dot" w:pos="9016"/>
        </w:tabs>
        <w:rPr>
          <w:noProof/>
          <w:sz w:val="22"/>
          <w:szCs w:val="22"/>
          <w:lang w:val="en-CA" w:eastAsia="en-CA"/>
        </w:rPr>
      </w:pPr>
      <w:hyperlink w:anchor="_Toc505263873" w:history="1">
        <w:r w:rsidRPr="001B782D">
          <w:rPr>
            <w:rStyle w:val="Hyperlink"/>
            <w:noProof/>
          </w:rPr>
          <w:t>Figure 7: Disable SSL Interception iRule Code Sample</w:t>
        </w:r>
        <w:r>
          <w:rPr>
            <w:noProof/>
            <w:webHidden/>
          </w:rPr>
          <w:tab/>
        </w:r>
        <w:r>
          <w:rPr>
            <w:noProof/>
            <w:webHidden/>
          </w:rPr>
          <w:fldChar w:fldCharType="begin"/>
        </w:r>
        <w:r>
          <w:rPr>
            <w:noProof/>
            <w:webHidden/>
          </w:rPr>
          <w:instrText xml:space="preserve"> PAGEREF _Toc505263873 \h </w:instrText>
        </w:r>
        <w:r>
          <w:rPr>
            <w:noProof/>
            <w:webHidden/>
          </w:rPr>
        </w:r>
        <w:r>
          <w:rPr>
            <w:noProof/>
            <w:webHidden/>
          </w:rPr>
          <w:fldChar w:fldCharType="separate"/>
        </w:r>
        <w:r>
          <w:rPr>
            <w:noProof/>
            <w:webHidden/>
          </w:rPr>
          <w:t>24</w:t>
        </w:r>
        <w:r>
          <w:rPr>
            <w:noProof/>
            <w:webHidden/>
          </w:rPr>
          <w:fldChar w:fldCharType="end"/>
        </w:r>
      </w:hyperlink>
    </w:p>
    <w:p w14:paraId="2E59E889" w14:textId="1A2E4C5D" w:rsidR="001C30E5" w:rsidRDefault="001C30E5">
      <w:pPr>
        <w:pStyle w:val="TableofFigures"/>
        <w:tabs>
          <w:tab w:val="right" w:leader="dot" w:pos="9016"/>
        </w:tabs>
        <w:rPr>
          <w:noProof/>
          <w:sz w:val="22"/>
          <w:szCs w:val="22"/>
          <w:lang w:val="en-CA" w:eastAsia="en-CA"/>
        </w:rPr>
      </w:pPr>
      <w:hyperlink w:anchor="_Toc505263874" w:history="1">
        <w:r w:rsidRPr="001B782D">
          <w:rPr>
            <w:rStyle w:val="Hyperlink"/>
            <w:noProof/>
          </w:rPr>
          <w:t>Figure 7: Disable SSL Interception Logic iRule Code Sample</w:t>
        </w:r>
        <w:r>
          <w:rPr>
            <w:noProof/>
            <w:webHidden/>
          </w:rPr>
          <w:tab/>
        </w:r>
        <w:r>
          <w:rPr>
            <w:noProof/>
            <w:webHidden/>
          </w:rPr>
          <w:fldChar w:fldCharType="begin"/>
        </w:r>
        <w:r>
          <w:rPr>
            <w:noProof/>
            <w:webHidden/>
          </w:rPr>
          <w:instrText xml:space="preserve"> PAGEREF _Toc505263874 \h </w:instrText>
        </w:r>
        <w:r>
          <w:rPr>
            <w:noProof/>
            <w:webHidden/>
          </w:rPr>
        </w:r>
        <w:r>
          <w:rPr>
            <w:noProof/>
            <w:webHidden/>
          </w:rPr>
          <w:fldChar w:fldCharType="separate"/>
        </w:r>
        <w:r>
          <w:rPr>
            <w:noProof/>
            <w:webHidden/>
          </w:rPr>
          <w:t>24</w:t>
        </w:r>
        <w:r>
          <w:rPr>
            <w:noProof/>
            <w:webHidden/>
          </w:rPr>
          <w:fldChar w:fldCharType="end"/>
        </w:r>
      </w:hyperlink>
    </w:p>
    <w:p w14:paraId="4A3A971A" w14:textId="5B71DE9E" w:rsidR="001C30E5" w:rsidRDefault="001C30E5">
      <w:pPr>
        <w:pStyle w:val="TableofFigures"/>
        <w:tabs>
          <w:tab w:val="right" w:leader="dot" w:pos="9016"/>
        </w:tabs>
        <w:rPr>
          <w:noProof/>
          <w:sz w:val="22"/>
          <w:szCs w:val="22"/>
          <w:lang w:val="en-CA" w:eastAsia="en-CA"/>
        </w:rPr>
      </w:pPr>
      <w:hyperlink w:anchor="_Toc505263875" w:history="1">
        <w:r w:rsidRPr="001B782D">
          <w:rPr>
            <w:rStyle w:val="Hyperlink"/>
            <w:noProof/>
          </w:rPr>
          <w:t>Figure 7: Control Debug and Alert Logging iRule Code Sample</w:t>
        </w:r>
        <w:r>
          <w:rPr>
            <w:noProof/>
            <w:webHidden/>
          </w:rPr>
          <w:tab/>
        </w:r>
        <w:r>
          <w:rPr>
            <w:noProof/>
            <w:webHidden/>
          </w:rPr>
          <w:fldChar w:fldCharType="begin"/>
        </w:r>
        <w:r>
          <w:rPr>
            <w:noProof/>
            <w:webHidden/>
          </w:rPr>
          <w:instrText xml:space="preserve"> PAGEREF _Toc505263875 \h </w:instrText>
        </w:r>
        <w:r>
          <w:rPr>
            <w:noProof/>
            <w:webHidden/>
          </w:rPr>
        </w:r>
        <w:r>
          <w:rPr>
            <w:noProof/>
            <w:webHidden/>
          </w:rPr>
          <w:fldChar w:fldCharType="separate"/>
        </w:r>
        <w:r>
          <w:rPr>
            <w:noProof/>
            <w:webHidden/>
          </w:rPr>
          <w:t>24</w:t>
        </w:r>
        <w:r>
          <w:rPr>
            <w:noProof/>
            <w:webHidden/>
          </w:rPr>
          <w:fldChar w:fldCharType="end"/>
        </w:r>
      </w:hyperlink>
    </w:p>
    <w:p w14:paraId="44C3974A" w14:textId="18197F77" w:rsidR="001C30E5" w:rsidRDefault="001C30E5">
      <w:pPr>
        <w:pStyle w:val="TableofFigures"/>
        <w:tabs>
          <w:tab w:val="right" w:leader="dot" w:pos="9016"/>
        </w:tabs>
        <w:rPr>
          <w:noProof/>
          <w:sz w:val="22"/>
          <w:szCs w:val="22"/>
          <w:lang w:val="en-CA" w:eastAsia="en-CA"/>
        </w:rPr>
      </w:pPr>
      <w:hyperlink w:anchor="_Toc505263876" w:history="1">
        <w:r w:rsidRPr="001B782D">
          <w:rPr>
            <w:rStyle w:val="Hyperlink"/>
            <w:noProof/>
          </w:rPr>
          <w:t>Figure 7: Example Debug Logic iRule Code Sample</w:t>
        </w:r>
        <w:r>
          <w:rPr>
            <w:noProof/>
            <w:webHidden/>
          </w:rPr>
          <w:tab/>
        </w:r>
        <w:r>
          <w:rPr>
            <w:noProof/>
            <w:webHidden/>
          </w:rPr>
          <w:fldChar w:fldCharType="begin"/>
        </w:r>
        <w:r>
          <w:rPr>
            <w:noProof/>
            <w:webHidden/>
          </w:rPr>
          <w:instrText xml:space="preserve"> PAGEREF _Toc505263876 \h </w:instrText>
        </w:r>
        <w:r>
          <w:rPr>
            <w:noProof/>
            <w:webHidden/>
          </w:rPr>
        </w:r>
        <w:r>
          <w:rPr>
            <w:noProof/>
            <w:webHidden/>
          </w:rPr>
          <w:fldChar w:fldCharType="separate"/>
        </w:r>
        <w:r>
          <w:rPr>
            <w:noProof/>
            <w:webHidden/>
          </w:rPr>
          <w:t>24</w:t>
        </w:r>
        <w:r>
          <w:rPr>
            <w:noProof/>
            <w:webHidden/>
          </w:rPr>
          <w:fldChar w:fldCharType="end"/>
        </w:r>
      </w:hyperlink>
    </w:p>
    <w:p w14:paraId="1E8FB95E" w14:textId="213F143F" w:rsidR="001C30E5" w:rsidRDefault="001C30E5">
      <w:pPr>
        <w:pStyle w:val="TableofFigures"/>
        <w:tabs>
          <w:tab w:val="right" w:leader="dot" w:pos="9016"/>
        </w:tabs>
        <w:rPr>
          <w:noProof/>
          <w:sz w:val="22"/>
          <w:szCs w:val="22"/>
          <w:lang w:val="en-CA" w:eastAsia="en-CA"/>
        </w:rPr>
      </w:pPr>
      <w:hyperlink w:anchor="_Toc505263877" w:history="1">
        <w:r w:rsidRPr="001B782D">
          <w:rPr>
            <w:rStyle w:val="Hyperlink"/>
            <w:noProof/>
          </w:rPr>
          <w:t>Figure 7: Bypass SWG iRule Code Sample</w:t>
        </w:r>
        <w:r>
          <w:rPr>
            <w:noProof/>
            <w:webHidden/>
          </w:rPr>
          <w:tab/>
        </w:r>
        <w:r>
          <w:rPr>
            <w:noProof/>
            <w:webHidden/>
          </w:rPr>
          <w:fldChar w:fldCharType="begin"/>
        </w:r>
        <w:r>
          <w:rPr>
            <w:noProof/>
            <w:webHidden/>
          </w:rPr>
          <w:instrText xml:space="preserve"> PAGEREF _Toc505263877 \h </w:instrText>
        </w:r>
        <w:r>
          <w:rPr>
            <w:noProof/>
            <w:webHidden/>
          </w:rPr>
        </w:r>
        <w:r>
          <w:rPr>
            <w:noProof/>
            <w:webHidden/>
          </w:rPr>
          <w:fldChar w:fldCharType="separate"/>
        </w:r>
        <w:r>
          <w:rPr>
            <w:noProof/>
            <w:webHidden/>
          </w:rPr>
          <w:t>24</w:t>
        </w:r>
        <w:r>
          <w:rPr>
            <w:noProof/>
            <w:webHidden/>
          </w:rPr>
          <w:fldChar w:fldCharType="end"/>
        </w:r>
      </w:hyperlink>
    </w:p>
    <w:p w14:paraId="0AC70991" w14:textId="51509065" w:rsidR="001C30E5" w:rsidRDefault="001C30E5">
      <w:pPr>
        <w:pStyle w:val="TableofFigures"/>
        <w:tabs>
          <w:tab w:val="right" w:leader="dot" w:pos="9016"/>
        </w:tabs>
        <w:rPr>
          <w:noProof/>
          <w:sz w:val="22"/>
          <w:szCs w:val="22"/>
          <w:lang w:val="en-CA" w:eastAsia="en-CA"/>
        </w:rPr>
      </w:pPr>
      <w:hyperlink w:anchor="_Toc505263878" w:history="1">
        <w:r w:rsidRPr="001B782D">
          <w:rPr>
            <w:rStyle w:val="Hyperlink"/>
            <w:noProof/>
          </w:rPr>
          <w:t>Figure 7: Bypass SWG Logic iRule Code Sample</w:t>
        </w:r>
        <w:r>
          <w:rPr>
            <w:noProof/>
            <w:webHidden/>
          </w:rPr>
          <w:tab/>
        </w:r>
        <w:r>
          <w:rPr>
            <w:noProof/>
            <w:webHidden/>
          </w:rPr>
          <w:fldChar w:fldCharType="begin"/>
        </w:r>
        <w:r>
          <w:rPr>
            <w:noProof/>
            <w:webHidden/>
          </w:rPr>
          <w:instrText xml:space="preserve"> PAGEREF _Toc505263878 \h </w:instrText>
        </w:r>
        <w:r>
          <w:rPr>
            <w:noProof/>
            <w:webHidden/>
          </w:rPr>
        </w:r>
        <w:r>
          <w:rPr>
            <w:noProof/>
            <w:webHidden/>
          </w:rPr>
          <w:fldChar w:fldCharType="separate"/>
        </w:r>
        <w:r>
          <w:rPr>
            <w:noProof/>
            <w:webHidden/>
          </w:rPr>
          <w:t>24</w:t>
        </w:r>
        <w:r>
          <w:rPr>
            <w:noProof/>
            <w:webHidden/>
          </w:rPr>
          <w:fldChar w:fldCharType="end"/>
        </w:r>
      </w:hyperlink>
    </w:p>
    <w:p w14:paraId="10C6BEEB" w14:textId="3EC7A223" w:rsidR="001C30E5" w:rsidRDefault="001C30E5">
      <w:pPr>
        <w:pStyle w:val="TableofFigures"/>
        <w:tabs>
          <w:tab w:val="right" w:leader="dot" w:pos="9016"/>
        </w:tabs>
        <w:rPr>
          <w:noProof/>
          <w:sz w:val="22"/>
          <w:szCs w:val="22"/>
          <w:lang w:val="en-CA" w:eastAsia="en-CA"/>
        </w:rPr>
      </w:pPr>
      <w:hyperlink w:anchor="_Toc505263879" w:history="1">
        <w:r w:rsidRPr="001B782D">
          <w:rPr>
            <w:rStyle w:val="Hyperlink"/>
            <w:noProof/>
          </w:rPr>
          <w:t>Figure 7: Scan for SSL iRule Code Sample</w:t>
        </w:r>
        <w:r>
          <w:rPr>
            <w:noProof/>
            <w:webHidden/>
          </w:rPr>
          <w:tab/>
        </w:r>
        <w:r>
          <w:rPr>
            <w:noProof/>
            <w:webHidden/>
          </w:rPr>
          <w:fldChar w:fldCharType="begin"/>
        </w:r>
        <w:r>
          <w:rPr>
            <w:noProof/>
            <w:webHidden/>
          </w:rPr>
          <w:instrText xml:space="preserve"> PAGEREF _Toc505263879 \h </w:instrText>
        </w:r>
        <w:r>
          <w:rPr>
            <w:noProof/>
            <w:webHidden/>
          </w:rPr>
        </w:r>
        <w:r>
          <w:rPr>
            <w:noProof/>
            <w:webHidden/>
          </w:rPr>
          <w:fldChar w:fldCharType="separate"/>
        </w:r>
        <w:r>
          <w:rPr>
            <w:noProof/>
            <w:webHidden/>
          </w:rPr>
          <w:t>25</w:t>
        </w:r>
        <w:r>
          <w:rPr>
            <w:noProof/>
            <w:webHidden/>
          </w:rPr>
          <w:fldChar w:fldCharType="end"/>
        </w:r>
      </w:hyperlink>
    </w:p>
    <w:p w14:paraId="3396FC89" w14:textId="3EF9AEB9" w:rsidR="001C30E5" w:rsidRDefault="001C30E5">
      <w:pPr>
        <w:pStyle w:val="TableofFigures"/>
        <w:tabs>
          <w:tab w:val="right" w:leader="dot" w:pos="9016"/>
        </w:tabs>
        <w:rPr>
          <w:noProof/>
          <w:sz w:val="22"/>
          <w:szCs w:val="22"/>
          <w:lang w:val="en-CA" w:eastAsia="en-CA"/>
        </w:rPr>
      </w:pPr>
      <w:hyperlink w:anchor="_Toc505263880" w:history="1">
        <w:r w:rsidRPr="001B782D">
          <w:rPr>
            <w:rStyle w:val="Hyperlink"/>
            <w:noProof/>
          </w:rPr>
          <w:t>Figure 7: Scan for HTTP iRule Code Sample</w:t>
        </w:r>
        <w:r>
          <w:rPr>
            <w:noProof/>
            <w:webHidden/>
          </w:rPr>
          <w:tab/>
        </w:r>
        <w:r>
          <w:rPr>
            <w:noProof/>
            <w:webHidden/>
          </w:rPr>
          <w:fldChar w:fldCharType="begin"/>
        </w:r>
        <w:r>
          <w:rPr>
            <w:noProof/>
            <w:webHidden/>
          </w:rPr>
          <w:instrText xml:space="preserve"> PAGEREF _Toc505263880 \h </w:instrText>
        </w:r>
        <w:r>
          <w:rPr>
            <w:noProof/>
            <w:webHidden/>
          </w:rPr>
        </w:r>
        <w:r>
          <w:rPr>
            <w:noProof/>
            <w:webHidden/>
          </w:rPr>
          <w:fldChar w:fldCharType="separate"/>
        </w:r>
        <w:r>
          <w:rPr>
            <w:noProof/>
            <w:webHidden/>
          </w:rPr>
          <w:t>25</w:t>
        </w:r>
        <w:r>
          <w:rPr>
            <w:noProof/>
            <w:webHidden/>
          </w:rPr>
          <w:fldChar w:fldCharType="end"/>
        </w:r>
      </w:hyperlink>
    </w:p>
    <w:p w14:paraId="6F59340C" w14:textId="19C690DE" w:rsidR="00EA2D7A" w:rsidRDefault="006B79A1" w:rsidP="006B79A1">
      <w:pPr>
        <w:spacing w:line="240" w:lineRule="auto"/>
        <w:rPr>
          <w:noProof/>
          <w:sz w:val="18"/>
        </w:rPr>
      </w:pPr>
      <w:r>
        <w:rPr>
          <w:noProof/>
          <w:sz w:val="18"/>
        </w:rPr>
        <w:fldChar w:fldCharType="end"/>
      </w:r>
      <w:bookmarkStart w:id="0" w:name="_Toc370209525"/>
      <w:bookmarkStart w:id="1" w:name="_Toc370209575"/>
      <w:bookmarkStart w:id="2" w:name="_Toc370240641"/>
      <w:bookmarkStart w:id="3" w:name="_Toc436836084"/>
      <w:bookmarkStart w:id="4" w:name="_Toc436838247"/>
      <w:bookmarkStart w:id="5" w:name="_Toc436893627"/>
      <w:bookmarkStart w:id="6" w:name="_Toc436894308"/>
      <w:bookmarkStart w:id="7" w:name="_Toc436896541"/>
      <w:bookmarkStart w:id="8" w:name="_Toc436900300"/>
      <w:bookmarkStart w:id="9" w:name="_Toc436921205"/>
    </w:p>
    <w:p w14:paraId="12CD7D19" w14:textId="77777777" w:rsidR="00EA2D7A" w:rsidRDefault="00EA2D7A">
      <w:pPr>
        <w:spacing w:after="160" w:line="259" w:lineRule="auto"/>
        <w:rPr>
          <w:noProof/>
          <w:sz w:val="18"/>
        </w:rPr>
      </w:pPr>
      <w:r>
        <w:rPr>
          <w:noProof/>
          <w:sz w:val="18"/>
        </w:rPr>
        <w:br w:type="page"/>
      </w:r>
    </w:p>
    <w:p w14:paraId="4C2E9643" w14:textId="77777777" w:rsidR="006B79A1" w:rsidRDefault="006B79A1" w:rsidP="006B79A1">
      <w:pPr>
        <w:pStyle w:val="Heading1"/>
        <w:spacing w:before="320" w:line="240" w:lineRule="auto"/>
      </w:pPr>
      <w:bookmarkStart w:id="10" w:name="_Toc505263823"/>
      <w:r>
        <w:lastRenderedPageBreak/>
        <w:t>Document References and Controls</w:t>
      </w:r>
      <w:bookmarkEnd w:id="10"/>
    </w:p>
    <w:p w14:paraId="32476361" w14:textId="77777777" w:rsidR="006B79A1" w:rsidRDefault="006B79A1" w:rsidP="006B79A1">
      <w:pPr>
        <w:pStyle w:val="Heading2"/>
        <w:spacing w:before="80" w:line="240" w:lineRule="auto"/>
      </w:pPr>
      <w:bookmarkStart w:id="11" w:name="_Toc505263824"/>
      <w:r>
        <w:t>References</w:t>
      </w:r>
      <w:bookmarkEnd w:id="11"/>
    </w:p>
    <w:tbl>
      <w:tblPr>
        <w:tblW w:w="0" w:type="auto"/>
        <w:tblInd w:w="72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890"/>
        <w:gridCol w:w="3420"/>
        <w:gridCol w:w="1890"/>
        <w:gridCol w:w="900"/>
        <w:gridCol w:w="1186"/>
      </w:tblGrid>
      <w:tr w:rsidR="006B79A1" w:rsidRPr="0045200E" w14:paraId="730F517C" w14:textId="77777777" w:rsidTr="002B160A">
        <w:tc>
          <w:tcPr>
            <w:tcW w:w="890" w:type="dxa"/>
          </w:tcPr>
          <w:p w14:paraId="77BC4E4F" w14:textId="77777777" w:rsidR="006B79A1" w:rsidRPr="0045200E" w:rsidRDefault="006B79A1" w:rsidP="002B160A">
            <w:pPr>
              <w:contextualSpacing/>
              <w:rPr>
                <w:b/>
              </w:rPr>
            </w:pPr>
            <w:r>
              <w:rPr>
                <w:b/>
              </w:rPr>
              <w:t>Ref. No.</w:t>
            </w:r>
          </w:p>
        </w:tc>
        <w:tc>
          <w:tcPr>
            <w:tcW w:w="3420" w:type="dxa"/>
          </w:tcPr>
          <w:p w14:paraId="0E15373F" w14:textId="77777777" w:rsidR="006B79A1" w:rsidRPr="0045200E" w:rsidRDefault="006B79A1" w:rsidP="002B160A">
            <w:pPr>
              <w:contextualSpacing/>
              <w:rPr>
                <w:b/>
              </w:rPr>
            </w:pPr>
            <w:r>
              <w:rPr>
                <w:b/>
              </w:rPr>
              <w:t>Document Title</w:t>
            </w:r>
          </w:p>
        </w:tc>
        <w:tc>
          <w:tcPr>
            <w:tcW w:w="1890" w:type="dxa"/>
          </w:tcPr>
          <w:p w14:paraId="5EF519D1" w14:textId="77777777" w:rsidR="006B79A1" w:rsidRPr="0045200E" w:rsidRDefault="006B79A1" w:rsidP="002B160A">
            <w:pPr>
              <w:contextualSpacing/>
              <w:rPr>
                <w:b/>
              </w:rPr>
            </w:pPr>
            <w:r>
              <w:rPr>
                <w:b/>
              </w:rPr>
              <w:t>Author</w:t>
            </w:r>
          </w:p>
        </w:tc>
        <w:tc>
          <w:tcPr>
            <w:tcW w:w="900" w:type="dxa"/>
          </w:tcPr>
          <w:p w14:paraId="7BEC4E06" w14:textId="77777777" w:rsidR="006B79A1" w:rsidRPr="0045200E" w:rsidRDefault="006B79A1" w:rsidP="002B160A">
            <w:pPr>
              <w:contextualSpacing/>
              <w:rPr>
                <w:b/>
              </w:rPr>
            </w:pPr>
            <w:r>
              <w:rPr>
                <w:b/>
              </w:rPr>
              <w:t>Version</w:t>
            </w:r>
          </w:p>
        </w:tc>
        <w:tc>
          <w:tcPr>
            <w:tcW w:w="1186" w:type="dxa"/>
          </w:tcPr>
          <w:p w14:paraId="337A39FC" w14:textId="77777777" w:rsidR="006B79A1" w:rsidRDefault="006B79A1" w:rsidP="002B160A">
            <w:pPr>
              <w:contextualSpacing/>
              <w:rPr>
                <w:b/>
              </w:rPr>
            </w:pPr>
            <w:r>
              <w:rPr>
                <w:b/>
              </w:rPr>
              <w:t>Date</w:t>
            </w:r>
          </w:p>
        </w:tc>
      </w:tr>
      <w:tr w:rsidR="006B79A1" w14:paraId="54FD10AB" w14:textId="77777777" w:rsidTr="002B160A">
        <w:tc>
          <w:tcPr>
            <w:tcW w:w="890" w:type="dxa"/>
          </w:tcPr>
          <w:p w14:paraId="2DB5F331" w14:textId="77777777" w:rsidR="006B79A1" w:rsidRDefault="006B79A1" w:rsidP="002B160A">
            <w:pPr>
              <w:contextualSpacing/>
            </w:pPr>
          </w:p>
        </w:tc>
        <w:tc>
          <w:tcPr>
            <w:tcW w:w="3420" w:type="dxa"/>
          </w:tcPr>
          <w:p w14:paraId="383F5D11" w14:textId="77777777" w:rsidR="006B79A1" w:rsidRDefault="006B79A1" w:rsidP="002B160A">
            <w:pPr>
              <w:contextualSpacing/>
            </w:pPr>
          </w:p>
        </w:tc>
        <w:tc>
          <w:tcPr>
            <w:tcW w:w="1890" w:type="dxa"/>
          </w:tcPr>
          <w:p w14:paraId="71E22CD7" w14:textId="77777777" w:rsidR="006B79A1" w:rsidRDefault="006B79A1" w:rsidP="002B160A">
            <w:pPr>
              <w:contextualSpacing/>
            </w:pPr>
          </w:p>
        </w:tc>
        <w:tc>
          <w:tcPr>
            <w:tcW w:w="900" w:type="dxa"/>
          </w:tcPr>
          <w:p w14:paraId="0CDF21E1" w14:textId="77777777" w:rsidR="006B79A1" w:rsidRDefault="006B79A1" w:rsidP="002B160A">
            <w:pPr>
              <w:contextualSpacing/>
            </w:pPr>
          </w:p>
        </w:tc>
        <w:tc>
          <w:tcPr>
            <w:tcW w:w="1186" w:type="dxa"/>
          </w:tcPr>
          <w:p w14:paraId="67236C42" w14:textId="77777777" w:rsidR="006B79A1" w:rsidRDefault="006B79A1" w:rsidP="002B160A">
            <w:pPr>
              <w:contextualSpacing/>
            </w:pPr>
          </w:p>
        </w:tc>
      </w:tr>
      <w:tr w:rsidR="006B79A1" w14:paraId="7CCF2CD6" w14:textId="77777777" w:rsidTr="002B160A">
        <w:tc>
          <w:tcPr>
            <w:tcW w:w="890" w:type="dxa"/>
          </w:tcPr>
          <w:p w14:paraId="0B755128" w14:textId="77777777" w:rsidR="006B79A1" w:rsidRDefault="006B79A1" w:rsidP="002B160A">
            <w:pPr>
              <w:contextualSpacing/>
            </w:pPr>
          </w:p>
        </w:tc>
        <w:tc>
          <w:tcPr>
            <w:tcW w:w="3420" w:type="dxa"/>
          </w:tcPr>
          <w:p w14:paraId="2EB727A0" w14:textId="77777777" w:rsidR="006B79A1" w:rsidRDefault="006B79A1" w:rsidP="002B160A">
            <w:pPr>
              <w:contextualSpacing/>
            </w:pPr>
          </w:p>
        </w:tc>
        <w:tc>
          <w:tcPr>
            <w:tcW w:w="1890" w:type="dxa"/>
          </w:tcPr>
          <w:p w14:paraId="4377F287" w14:textId="77777777" w:rsidR="006B79A1" w:rsidRDefault="006B79A1" w:rsidP="002B160A">
            <w:pPr>
              <w:contextualSpacing/>
            </w:pPr>
          </w:p>
        </w:tc>
        <w:tc>
          <w:tcPr>
            <w:tcW w:w="900" w:type="dxa"/>
          </w:tcPr>
          <w:p w14:paraId="6B9FF0DE" w14:textId="77777777" w:rsidR="006B79A1" w:rsidRDefault="006B79A1" w:rsidP="002B160A">
            <w:pPr>
              <w:contextualSpacing/>
            </w:pPr>
          </w:p>
        </w:tc>
        <w:tc>
          <w:tcPr>
            <w:tcW w:w="1186" w:type="dxa"/>
          </w:tcPr>
          <w:p w14:paraId="71E86DF4" w14:textId="77777777" w:rsidR="006B79A1" w:rsidRDefault="006B79A1" w:rsidP="002B160A">
            <w:pPr>
              <w:contextualSpacing/>
            </w:pPr>
          </w:p>
        </w:tc>
      </w:tr>
    </w:tbl>
    <w:p w14:paraId="32F8100B" w14:textId="77777777" w:rsidR="006B79A1" w:rsidRDefault="006B79A1" w:rsidP="006B79A1">
      <w:pPr>
        <w:pStyle w:val="Heading2"/>
        <w:spacing w:before="80" w:line="240" w:lineRule="auto"/>
      </w:pPr>
      <w:bookmarkStart w:id="12" w:name="_Toc505263825"/>
      <w:r>
        <w:t>Version Control</w:t>
      </w:r>
      <w:bookmarkEnd w:id="12"/>
    </w:p>
    <w:tbl>
      <w:tblPr>
        <w:tblW w:w="0" w:type="auto"/>
        <w:tblInd w:w="72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898"/>
        <w:gridCol w:w="1209"/>
        <w:gridCol w:w="1702"/>
        <w:gridCol w:w="4477"/>
      </w:tblGrid>
      <w:tr w:rsidR="006B79A1" w:rsidRPr="0045200E" w14:paraId="72179292" w14:textId="77777777" w:rsidTr="002B160A">
        <w:tc>
          <w:tcPr>
            <w:tcW w:w="898" w:type="dxa"/>
          </w:tcPr>
          <w:p w14:paraId="718C4B09" w14:textId="77777777" w:rsidR="006B79A1" w:rsidRPr="0045200E" w:rsidRDefault="006B79A1" w:rsidP="002B160A">
            <w:pPr>
              <w:contextualSpacing/>
              <w:rPr>
                <w:b/>
              </w:rPr>
            </w:pPr>
            <w:r>
              <w:rPr>
                <w:b/>
              </w:rPr>
              <w:t>Version Number</w:t>
            </w:r>
          </w:p>
        </w:tc>
        <w:tc>
          <w:tcPr>
            <w:tcW w:w="1209" w:type="dxa"/>
          </w:tcPr>
          <w:p w14:paraId="2E279EB1" w14:textId="77777777" w:rsidR="006B79A1" w:rsidRPr="0045200E" w:rsidRDefault="006B79A1" w:rsidP="002B160A">
            <w:pPr>
              <w:contextualSpacing/>
              <w:rPr>
                <w:b/>
              </w:rPr>
            </w:pPr>
            <w:r>
              <w:rPr>
                <w:b/>
              </w:rPr>
              <w:t>Date Distributed</w:t>
            </w:r>
          </w:p>
        </w:tc>
        <w:tc>
          <w:tcPr>
            <w:tcW w:w="1702" w:type="dxa"/>
          </w:tcPr>
          <w:p w14:paraId="40FFC10C" w14:textId="77777777" w:rsidR="006B79A1" w:rsidRPr="0045200E" w:rsidRDefault="006B79A1" w:rsidP="002B160A">
            <w:pPr>
              <w:contextualSpacing/>
              <w:rPr>
                <w:b/>
              </w:rPr>
            </w:pPr>
            <w:r>
              <w:rPr>
                <w:b/>
              </w:rPr>
              <w:t>Author</w:t>
            </w:r>
          </w:p>
        </w:tc>
        <w:tc>
          <w:tcPr>
            <w:tcW w:w="4477" w:type="dxa"/>
          </w:tcPr>
          <w:p w14:paraId="2E9DAD8C" w14:textId="77777777" w:rsidR="006B79A1" w:rsidRPr="0045200E" w:rsidRDefault="006B79A1" w:rsidP="002B160A">
            <w:pPr>
              <w:contextualSpacing/>
              <w:rPr>
                <w:b/>
              </w:rPr>
            </w:pPr>
            <w:r>
              <w:rPr>
                <w:b/>
              </w:rPr>
              <w:t>Change(s)</w:t>
            </w:r>
          </w:p>
        </w:tc>
      </w:tr>
      <w:tr w:rsidR="006B79A1" w14:paraId="02E69BAB" w14:textId="77777777" w:rsidTr="002B160A">
        <w:tc>
          <w:tcPr>
            <w:tcW w:w="898" w:type="dxa"/>
          </w:tcPr>
          <w:p w14:paraId="0D5EEC85" w14:textId="77777777" w:rsidR="006B79A1" w:rsidRDefault="006B79A1" w:rsidP="002B160A">
            <w:pPr>
              <w:contextualSpacing/>
            </w:pPr>
            <w:r>
              <w:t>1.0</w:t>
            </w:r>
          </w:p>
        </w:tc>
        <w:tc>
          <w:tcPr>
            <w:tcW w:w="1209" w:type="dxa"/>
          </w:tcPr>
          <w:p w14:paraId="0DA45900" w14:textId="77777777" w:rsidR="006B79A1" w:rsidRDefault="006B79A1" w:rsidP="002B160A">
            <w:pPr>
              <w:contextualSpacing/>
            </w:pPr>
            <w:r>
              <w:t>2016-10-27</w:t>
            </w:r>
          </w:p>
        </w:tc>
        <w:tc>
          <w:tcPr>
            <w:tcW w:w="1702" w:type="dxa"/>
          </w:tcPr>
          <w:p w14:paraId="74F70EB1" w14:textId="77777777" w:rsidR="006B79A1" w:rsidRDefault="006B79A1" w:rsidP="002B160A">
            <w:pPr>
              <w:contextualSpacing/>
            </w:pPr>
            <w:r>
              <w:t>Regan Anderson</w:t>
            </w:r>
          </w:p>
        </w:tc>
        <w:tc>
          <w:tcPr>
            <w:tcW w:w="4477" w:type="dxa"/>
          </w:tcPr>
          <w:p w14:paraId="44FB9742" w14:textId="77777777" w:rsidR="006B79A1" w:rsidRDefault="006B79A1" w:rsidP="002B160A">
            <w:pPr>
              <w:contextualSpacing/>
            </w:pPr>
            <w:r>
              <w:t>Initial draft</w:t>
            </w:r>
          </w:p>
        </w:tc>
      </w:tr>
    </w:tbl>
    <w:p w14:paraId="63EE96AE" w14:textId="77777777" w:rsidR="006B79A1" w:rsidRDefault="006B79A1" w:rsidP="006B79A1">
      <w:pPr>
        <w:pStyle w:val="Heading2"/>
        <w:spacing w:before="80" w:line="240" w:lineRule="auto"/>
      </w:pPr>
      <w:bookmarkStart w:id="13" w:name="_Toc505263826"/>
      <w:bookmarkEnd w:id="0"/>
      <w:bookmarkEnd w:id="1"/>
      <w:bookmarkEnd w:id="2"/>
      <w:bookmarkEnd w:id="3"/>
      <w:bookmarkEnd w:id="4"/>
      <w:bookmarkEnd w:id="5"/>
      <w:bookmarkEnd w:id="6"/>
      <w:bookmarkEnd w:id="7"/>
      <w:bookmarkEnd w:id="8"/>
      <w:bookmarkEnd w:id="9"/>
      <w:r>
        <w:t>Distribution</w:t>
      </w:r>
      <w:bookmarkEnd w:id="13"/>
    </w:p>
    <w:tbl>
      <w:tblPr>
        <w:tblW w:w="0" w:type="auto"/>
        <w:tblInd w:w="72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1764"/>
        <w:gridCol w:w="1808"/>
        <w:gridCol w:w="2088"/>
        <w:gridCol w:w="2626"/>
      </w:tblGrid>
      <w:tr w:rsidR="006B79A1" w:rsidRPr="0059541F" w14:paraId="7AAF78C5" w14:textId="77777777" w:rsidTr="002B160A">
        <w:tc>
          <w:tcPr>
            <w:tcW w:w="1764" w:type="dxa"/>
          </w:tcPr>
          <w:p w14:paraId="53178DD1" w14:textId="77777777" w:rsidR="006B79A1" w:rsidRPr="0045200E" w:rsidRDefault="006B79A1" w:rsidP="002B160A">
            <w:pPr>
              <w:contextualSpacing/>
              <w:rPr>
                <w:b/>
              </w:rPr>
            </w:pPr>
            <w:r w:rsidRPr="0045200E">
              <w:rPr>
                <w:b/>
              </w:rPr>
              <w:t>Name</w:t>
            </w:r>
          </w:p>
        </w:tc>
        <w:tc>
          <w:tcPr>
            <w:tcW w:w="1808" w:type="dxa"/>
          </w:tcPr>
          <w:p w14:paraId="49A87E64" w14:textId="77777777" w:rsidR="006B79A1" w:rsidRPr="0045200E" w:rsidRDefault="006B79A1" w:rsidP="002B160A">
            <w:pPr>
              <w:contextualSpacing/>
              <w:rPr>
                <w:b/>
              </w:rPr>
            </w:pPr>
            <w:r w:rsidRPr="0045200E">
              <w:rPr>
                <w:b/>
              </w:rPr>
              <w:t>Company</w:t>
            </w:r>
          </w:p>
        </w:tc>
        <w:tc>
          <w:tcPr>
            <w:tcW w:w="2088" w:type="dxa"/>
          </w:tcPr>
          <w:p w14:paraId="600598A5" w14:textId="77777777" w:rsidR="006B79A1" w:rsidRPr="0045200E" w:rsidRDefault="006B79A1" w:rsidP="002B160A">
            <w:pPr>
              <w:contextualSpacing/>
              <w:rPr>
                <w:b/>
              </w:rPr>
            </w:pPr>
            <w:r w:rsidRPr="0045200E">
              <w:rPr>
                <w:b/>
              </w:rPr>
              <w:t>Department</w:t>
            </w:r>
          </w:p>
        </w:tc>
        <w:tc>
          <w:tcPr>
            <w:tcW w:w="2626" w:type="dxa"/>
          </w:tcPr>
          <w:p w14:paraId="51BDD55F" w14:textId="77777777" w:rsidR="006B79A1" w:rsidRPr="0045200E" w:rsidRDefault="006B79A1" w:rsidP="002B160A">
            <w:pPr>
              <w:contextualSpacing/>
              <w:rPr>
                <w:b/>
              </w:rPr>
            </w:pPr>
            <w:r w:rsidRPr="0045200E">
              <w:rPr>
                <w:b/>
              </w:rPr>
              <w:t>Contact Details</w:t>
            </w:r>
          </w:p>
        </w:tc>
      </w:tr>
      <w:tr w:rsidR="006B79A1" w14:paraId="2982D2C0" w14:textId="77777777" w:rsidTr="002B160A">
        <w:tc>
          <w:tcPr>
            <w:tcW w:w="1764" w:type="dxa"/>
          </w:tcPr>
          <w:p w14:paraId="38B926E9" w14:textId="77777777" w:rsidR="006B79A1" w:rsidRDefault="006B79A1" w:rsidP="002B160A">
            <w:pPr>
              <w:contextualSpacing/>
            </w:pPr>
          </w:p>
        </w:tc>
        <w:tc>
          <w:tcPr>
            <w:tcW w:w="1808" w:type="dxa"/>
          </w:tcPr>
          <w:p w14:paraId="32169089" w14:textId="77777777" w:rsidR="006B79A1" w:rsidRDefault="006B79A1" w:rsidP="002B160A">
            <w:pPr>
              <w:contextualSpacing/>
            </w:pPr>
          </w:p>
        </w:tc>
        <w:tc>
          <w:tcPr>
            <w:tcW w:w="2088" w:type="dxa"/>
          </w:tcPr>
          <w:p w14:paraId="26B3B415" w14:textId="77777777" w:rsidR="006B79A1" w:rsidRDefault="006B79A1" w:rsidP="002B160A">
            <w:pPr>
              <w:contextualSpacing/>
            </w:pPr>
          </w:p>
        </w:tc>
        <w:tc>
          <w:tcPr>
            <w:tcW w:w="2626" w:type="dxa"/>
          </w:tcPr>
          <w:p w14:paraId="57105B13" w14:textId="77777777" w:rsidR="006B79A1" w:rsidRDefault="006B79A1" w:rsidP="002B160A">
            <w:pPr>
              <w:contextualSpacing/>
            </w:pPr>
          </w:p>
        </w:tc>
      </w:tr>
    </w:tbl>
    <w:p w14:paraId="1ADBEA57" w14:textId="77777777" w:rsidR="006B79A1" w:rsidRDefault="006B79A1" w:rsidP="006B79A1">
      <w:pPr>
        <w:pStyle w:val="Heading2"/>
        <w:spacing w:before="80" w:line="240" w:lineRule="auto"/>
      </w:pPr>
      <w:bookmarkStart w:id="14" w:name="_Toc505263827"/>
      <w:r>
        <w:t>Document Sign-off</w:t>
      </w:r>
      <w:bookmarkEnd w:id="14"/>
    </w:p>
    <w:tbl>
      <w:tblPr>
        <w:tblW w:w="0" w:type="auto"/>
        <w:tblInd w:w="72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1724"/>
        <w:gridCol w:w="1832"/>
        <w:gridCol w:w="1771"/>
        <w:gridCol w:w="2959"/>
      </w:tblGrid>
      <w:tr w:rsidR="006B79A1" w:rsidRPr="0045200E" w14:paraId="2D912F29" w14:textId="77777777" w:rsidTr="002B160A">
        <w:tc>
          <w:tcPr>
            <w:tcW w:w="1724" w:type="dxa"/>
          </w:tcPr>
          <w:p w14:paraId="01B9D63D" w14:textId="77777777" w:rsidR="006B79A1" w:rsidRPr="0045200E" w:rsidRDefault="006B79A1" w:rsidP="002B160A">
            <w:pPr>
              <w:contextualSpacing/>
              <w:rPr>
                <w:b/>
              </w:rPr>
            </w:pPr>
            <w:r w:rsidRPr="0045200E">
              <w:rPr>
                <w:b/>
              </w:rPr>
              <w:t>Name</w:t>
            </w:r>
          </w:p>
        </w:tc>
        <w:tc>
          <w:tcPr>
            <w:tcW w:w="1832" w:type="dxa"/>
          </w:tcPr>
          <w:p w14:paraId="515C9257" w14:textId="77777777" w:rsidR="006B79A1" w:rsidRPr="0045200E" w:rsidRDefault="006B79A1" w:rsidP="002B160A">
            <w:pPr>
              <w:contextualSpacing/>
              <w:rPr>
                <w:b/>
              </w:rPr>
            </w:pPr>
            <w:r w:rsidRPr="0045200E">
              <w:rPr>
                <w:b/>
              </w:rPr>
              <w:t>Company</w:t>
            </w:r>
          </w:p>
        </w:tc>
        <w:tc>
          <w:tcPr>
            <w:tcW w:w="1771" w:type="dxa"/>
          </w:tcPr>
          <w:p w14:paraId="6766E594" w14:textId="77777777" w:rsidR="006B79A1" w:rsidRPr="0045200E" w:rsidRDefault="006B79A1" w:rsidP="002B160A">
            <w:pPr>
              <w:contextualSpacing/>
              <w:rPr>
                <w:b/>
              </w:rPr>
            </w:pPr>
            <w:r w:rsidRPr="0045200E">
              <w:rPr>
                <w:b/>
              </w:rPr>
              <w:t>Department</w:t>
            </w:r>
          </w:p>
        </w:tc>
        <w:tc>
          <w:tcPr>
            <w:tcW w:w="2959" w:type="dxa"/>
          </w:tcPr>
          <w:p w14:paraId="718244AA" w14:textId="77777777" w:rsidR="006B79A1" w:rsidRPr="0045200E" w:rsidRDefault="006B79A1" w:rsidP="002B160A">
            <w:pPr>
              <w:contextualSpacing/>
              <w:rPr>
                <w:b/>
              </w:rPr>
            </w:pPr>
            <w:r>
              <w:rPr>
                <w:b/>
              </w:rPr>
              <w:t>Sign-off</w:t>
            </w:r>
          </w:p>
        </w:tc>
      </w:tr>
      <w:tr w:rsidR="006B79A1" w14:paraId="6ABD2F9E" w14:textId="77777777" w:rsidTr="002B160A">
        <w:tc>
          <w:tcPr>
            <w:tcW w:w="1724" w:type="dxa"/>
          </w:tcPr>
          <w:p w14:paraId="35CB060C" w14:textId="77777777" w:rsidR="006B79A1" w:rsidRDefault="006B79A1" w:rsidP="002B160A">
            <w:pPr>
              <w:contextualSpacing/>
            </w:pPr>
          </w:p>
        </w:tc>
        <w:tc>
          <w:tcPr>
            <w:tcW w:w="1832" w:type="dxa"/>
          </w:tcPr>
          <w:p w14:paraId="48B3BF25" w14:textId="77777777" w:rsidR="006B79A1" w:rsidRDefault="006B79A1" w:rsidP="002B160A">
            <w:pPr>
              <w:contextualSpacing/>
            </w:pPr>
          </w:p>
        </w:tc>
        <w:tc>
          <w:tcPr>
            <w:tcW w:w="1771" w:type="dxa"/>
          </w:tcPr>
          <w:p w14:paraId="32B8BE8A" w14:textId="77777777" w:rsidR="006B79A1" w:rsidRDefault="006B79A1" w:rsidP="002B160A">
            <w:pPr>
              <w:contextualSpacing/>
            </w:pPr>
          </w:p>
        </w:tc>
        <w:tc>
          <w:tcPr>
            <w:tcW w:w="2959" w:type="dxa"/>
          </w:tcPr>
          <w:p w14:paraId="747294A3" w14:textId="77777777" w:rsidR="006B79A1" w:rsidRDefault="006B79A1" w:rsidP="002B160A">
            <w:pPr>
              <w:contextualSpacing/>
            </w:pPr>
          </w:p>
        </w:tc>
      </w:tr>
    </w:tbl>
    <w:p w14:paraId="38AE3E4F" w14:textId="77777777" w:rsidR="00E45B95" w:rsidRDefault="00E45B95">
      <w:pPr>
        <w:spacing w:after="160" w:line="259" w:lineRule="auto"/>
      </w:pPr>
      <w:r>
        <w:br w:type="page"/>
      </w:r>
    </w:p>
    <w:p w14:paraId="76D8AAB8" w14:textId="36E323AE" w:rsidR="006B79A1" w:rsidRDefault="006B79A1" w:rsidP="006B79A1">
      <w:pPr>
        <w:pStyle w:val="Heading1"/>
        <w:spacing w:before="320" w:line="240" w:lineRule="auto"/>
      </w:pPr>
      <w:bookmarkStart w:id="15" w:name="_Toc505263828"/>
      <w:r>
        <w:lastRenderedPageBreak/>
        <w:t>Document Overview</w:t>
      </w:r>
      <w:bookmarkEnd w:id="15"/>
    </w:p>
    <w:p w14:paraId="711A4B61" w14:textId="77777777" w:rsidR="006B79A1" w:rsidRDefault="006B79A1" w:rsidP="006B79A1">
      <w:pPr>
        <w:pStyle w:val="Heading2"/>
        <w:spacing w:before="80" w:line="240" w:lineRule="auto"/>
      </w:pPr>
      <w:bookmarkStart w:id="16" w:name="_Toc505263829"/>
      <w:r>
        <w:t>Overview</w:t>
      </w:r>
      <w:bookmarkEnd w:id="16"/>
    </w:p>
    <w:p w14:paraId="18CAAFDE" w14:textId="77777777" w:rsidR="00AF724E" w:rsidRDefault="00AF724E" w:rsidP="00AF724E">
      <w:r w:rsidRPr="00AF724E">
        <w:t>This document details the design of the Core E</w:t>
      </w:r>
      <w:r>
        <w:t xml:space="preserve">nterprise </w:t>
      </w:r>
      <w:r w:rsidRPr="00AF724E">
        <w:t>P</w:t>
      </w:r>
      <w:r>
        <w:t xml:space="preserve">erimeter </w:t>
      </w:r>
      <w:r w:rsidRPr="00AF724E">
        <w:t>S</w:t>
      </w:r>
      <w:r>
        <w:t>ecurity (EPS)</w:t>
      </w:r>
      <w:r w:rsidRPr="00AF724E">
        <w:t xml:space="preserve"> Solution for Shared Services Canada</w:t>
      </w:r>
      <w:r>
        <w:t xml:space="preserve"> (SSC)</w:t>
      </w:r>
      <w:r w:rsidRPr="00AF724E">
        <w:t xml:space="preserve"> as required by 3.2.4.2.3 of the </w:t>
      </w:r>
      <w:r>
        <w:t xml:space="preserve">Enterprise Perimeter Security </w:t>
      </w:r>
      <w:r w:rsidRPr="00AF724E">
        <w:t>RFP.</w:t>
      </w:r>
    </w:p>
    <w:p w14:paraId="32C99338" w14:textId="77777777" w:rsidR="006B79A1" w:rsidRDefault="006B79A1" w:rsidP="006B79A1">
      <w:pPr>
        <w:pStyle w:val="Heading2"/>
        <w:spacing w:before="80" w:line="240" w:lineRule="auto"/>
      </w:pPr>
      <w:bookmarkStart w:id="17" w:name="_Toc505263830"/>
      <w:r>
        <w:t>Audience</w:t>
      </w:r>
      <w:bookmarkEnd w:id="17"/>
    </w:p>
    <w:p w14:paraId="7A218E54" w14:textId="77777777" w:rsidR="006B79A1" w:rsidRDefault="006B79A1" w:rsidP="006B79A1">
      <w:r>
        <w:t xml:space="preserve">This document’s audience includes the following </w:t>
      </w:r>
      <w:r w:rsidR="002B160A">
        <w:t>Shared Services Canada</w:t>
      </w:r>
      <w:r>
        <w:t xml:space="preserve"> teams:</w:t>
      </w:r>
    </w:p>
    <w:p w14:paraId="745E1530" w14:textId="77777777" w:rsidR="006B79A1" w:rsidRPr="002B160A" w:rsidRDefault="006B79A1" w:rsidP="006B79A1">
      <w:pPr>
        <w:pStyle w:val="ListParagraph"/>
        <w:numPr>
          <w:ilvl w:val="0"/>
          <w:numId w:val="9"/>
        </w:numPr>
        <w:rPr>
          <w:highlight w:val="yellow"/>
        </w:rPr>
      </w:pPr>
      <w:r w:rsidRPr="002B160A">
        <w:rPr>
          <w:highlight w:val="yellow"/>
        </w:rPr>
        <w:t>Infrastructure Planning &amp; Engineering</w:t>
      </w:r>
    </w:p>
    <w:p w14:paraId="585FC933" w14:textId="77777777" w:rsidR="006B79A1" w:rsidRPr="002B160A" w:rsidRDefault="006B79A1" w:rsidP="006B79A1">
      <w:pPr>
        <w:pStyle w:val="ListParagraph"/>
        <w:numPr>
          <w:ilvl w:val="0"/>
          <w:numId w:val="9"/>
        </w:numPr>
        <w:rPr>
          <w:highlight w:val="yellow"/>
        </w:rPr>
      </w:pPr>
      <w:r w:rsidRPr="002B160A">
        <w:rPr>
          <w:highlight w:val="yellow"/>
        </w:rPr>
        <w:t>Information Security</w:t>
      </w:r>
    </w:p>
    <w:p w14:paraId="6DB67F9E" w14:textId="77777777" w:rsidR="006B79A1" w:rsidRPr="002B160A" w:rsidRDefault="006B79A1" w:rsidP="006B79A1">
      <w:pPr>
        <w:pStyle w:val="ListParagraph"/>
        <w:numPr>
          <w:ilvl w:val="0"/>
          <w:numId w:val="9"/>
        </w:numPr>
        <w:rPr>
          <w:highlight w:val="yellow"/>
        </w:rPr>
      </w:pPr>
      <w:r w:rsidRPr="002B160A">
        <w:rPr>
          <w:highlight w:val="yellow"/>
        </w:rPr>
        <w:t>Cryptography</w:t>
      </w:r>
    </w:p>
    <w:p w14:paraId="0D4AC54A" w14:textId="77777777" w:rsidR="006B79A1" w:rsidRDefault="006B79A1" w:rsidP="006B79A1">
      <w:pPr>
        <w:pStyle w:val="Heading2"/>
        <w:spacing w:before="80" w:line="240" w:lineRule="auto"/>
      </w:pPr>
      <w:bookmarkStart w:id="18" w:name="_Toc505263831"/>
      <w:r>
        <w:t>Exclusions &amp; Caveats</w:t>
      </w:r>
      <w:bookmarkEnd w:id="18"/>
    </w:p>
    <w:p w14:paraId="087F6926" w14:textId="77777777" w:rsidR="006B79A1" w:rsidRDefault="006B79A1" w:rsidP="006B79A1">
      <w:pPr>
        <w:pStyle w:val="Heading1"/>
        <w:spacing w:before="320" w:line="240" w:lineRule="auto"/>
      </w:pPr>
      <w:bookmarkStart w:id="19" w:name="_Toc505263832"/>
      <w:r>
        <w:t>Solution Overview</w:t>
      </w:r>
      <w:bookmarkEnd w:id="19"/>
    </w:p>
    <w:p w14:paraId="1AF1924D" w14:textId="68513198" w:rsidR="006B79A1" w:rsidRDefault="00033199" w:rsidP="00033199">
      <w:pPr>
        <w:spacing w:after="0" w:line="240" w:lineRule="auto"/>
      </w:pPr>
      <w:r w:rsidRPr="00033199">
        <w:rPr>
          <w:highlight w:val="yellow"/>
        </w:rPr>
        <w:t>[</w:t>
      </w:r>
      <w:r w:rsidR="00EA2D7A">
        <w:rPr>
          <w:highlight w:val="yellow"/>
        </w:rPr>
        <w:t>SALES OR RFP VERBIAGE HERE</w:t>
      </w:r>
      <w:r w:rsidRPr="00033199">
        <w:rPr>
          <w:highlight w:val="yellow"/>
        </w:rPr>
        <w:t>]</w:t>
      </w:r>
    </w:p>
    <w:p w14:paraId="7BB789B4" w14:textId="77777777" w:rsidR="006B79A1" w:rsidRDefault="00770119" w:rsidP="006B79A1">
      <w:pPr>
        <w:pStyle w:val="Heading2"/>
        <w:spacing w:before="80" w:line="240" w:lineRule="auto"/>
      </w:pPr>
      <w:bookmarkStart w:id="20" w:name="_Toc505263833"/>
      <w:r>
        <w:t>Single PoP Diagram</w:t>
      </w:r>
      <w:bookmarkEnd w:id="20"/>
    </w:p>
    <w:p w14:paraId="4B2AB4B4" w14:textId="77777777" w:rsidR="00770119" w:rsidRDefault="006B79A1" w:rsidP="006B79A1">
      <w:r>
        <w:t>This diagram</w:t>
      </w:r>
      <w:r w:rsidR="00770119">
        <w:t xml:space="preserve"> illustrates the physical and virtual components that </w:t>
      </w:r>
      <w:r w:rsidR="003B08E3">
        <w:t>make up</w:t>
      </w:r>
      <w:r w:rsidR="00770119">
        <w:t xml:space="preserve"> a single </w:t>
      </w:r>
      <w:r w:rsidR="00576797">
        <w:t>p</w:t>
      </w:r>
      <w:r w:rsidR="00770119">
        <w:t xml:space="preserve">oint of </w:t>
      </w:r>
      <w:r w:rsidR="00576797">
        <w:t>p</w:t>
      </w:r>
      <w:r w:rsidR="00770119">
        <w:t>resence (PoP)</w:t>
      </w:r>
      <w:r>
        <w:t>.</w:t>
      </w:r>
      <w:r w:rsidR="00736BD0" w:rsidRPr="00736BD0">
        <w:rPr>
          <w:noProof/>
        </w:rPr>
        <w:t xml:space="preserve"> </w:t>
      </w:r>
      <w:r w:rsidR="00736BD0">
        <w:rPr>
          <w:noProof/>
        </w:rPr>
        <w:drawing>
          <wp:inline distT="0" distB="0" distL="0" distR="0" wp14:anchorId="69316FA5" wp14:editId="2894FD30">
            <wp:extent cx="5731510" cy="46158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15815"/>
                    </a:xfrm>
                    <a:prstGeom prst="rect">
                      <a:avLst/>
                    </a:prstGeom>
                  </pic:spPr>
                </pic:pic>
              </a:graphicData>
            </a:graphic>
          </wp:inline>
        </w:drawing>
      </w:r>
    </w:p>
    <w:p w14:paraId="40633009" w14:textId="4881E6C5" w:rsidR="006B79A1" w:rsidRDefault="006B79A1" w:rsidP="006B79A1">
      <w:pPr>
        <w:pStyle w:val="Caption"/>
        <w:jc w:val="left"/>
      </w:pPr>
      <w:bookmarkStart w:id="21" w:name="_Toc505263862"/>
      <w:r>
        <w:t xml:space="preserve">Figure </w:t>
      </w:r>
      <w:r>
        <w:fldChar w:fldCharType="begin"/>
      </w:r>
      <w:r>
        <w:instrText xml:space="preserve"> SEQ Figure \* ARABIC </w:instrText>
      </w:r>
      <w:r>
        <w:fldChar w:fldCharType="separate"/>
      </w:r>
      <w:r w:rsidR="001C30E5">
        <w:rPr>
          <w:noProof/>
        </w:rPr>
        <w:t>1</w:t>
      </w:r>
      <w:r>
        <w:rPr>
          <w:noProof/>
        </w:rPr>
        <w:fldChar w:fldCharType="end"/>
      </w:r>
      <w:r>
        <w:t xml:space="preserve">: </w:t>
      </w:r>
      <w:r w:rsidR="003B08E3">
        <w:t>Single PoP Diagram</w:t>
      </w:r>
      <w:bookmarkEnd w:id="21"/>
    </w:p>
    <w:p w14:paraId="3836B086" w14:textId="77777777" w:rsidR="006B79A1" w:rsidRPr="002455B3" w:rsidRDefault="0026552F" w:rsidP="006B79A1">
      <w:pPr>
        <w:pStyle w:val="Heading2"/>
        <w:spacing w:before="80" w:line="240" w:lineRule="auto"/>
      </w:pPr>
      <w:bookmarkStart w:id="22" w:name="_Toc505263834"/>
      <w:r>
        <w:lastRenderedPageBreak/>
        <w:t>Logical</w:t>
      </w:r>
      <w:r w:rsidR="006B79A1" w:rsidRPr="002455B3">
        <w:t xml:space="preserve"> Flow</w:t>
      </w:r>
      <w:r>
        <w:t xml:space="preserve"> Diagram</w:t>
      </w:r>
      <w:bookmarkEnd w:id="22"/>
    </w:p>
    <w:p w14:paraId="251EC3B2" w14:textId="77777777" w:rsidR="006B79A1" w:rsidRDefault="006B79A1" w:rsidP="006B79A1">
      <w:pPr>
        <w:keepNext/>
      </w:pPr>
      <w:r>
        <w:t xml:space="preserve">This diagram provides an in-depth view of the logic a </w:t>
      </w:r>
      <w:r w:rsidR="0026552F">
        <w:t>packet</w:t>
      </w:r>
      <w:r>
        <w:t xml:space="preserve"> will be evaluated against</w:t>
      </w:r>
      <w:r w:rsidR="0026552F">
        <w:t xml:space="preserve"> as it traverses this solution</w:t>
      </w:r>
      <w:r>
        <w:t>.</w:t>
      </w:r>
      <w:r w:rsidR="0026552F">
        <w:rPr>
          <w:noProof/>
        </w:rPr>
        <w:drawing>
          <wp:inline distT="0" distB="0" distL="0" distR="0" wp14:anchorId="76C1D1A8" wp14:editId="04951538">
            <wp:extent cx="5731510" cy="48158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815840"/>
                    </a:xfrm>
                    <a:prstGeom prst="rect">
                      <a:avLst/>
                    </a:prstGeom>
                  </pic:spPr>
                </pic:pic>
              </a:graphicData>
            </a:graphic>
          </wp:inline>
        </w:drawing>
      </w:r>
    </w:p>
    <w:p w14:paraId="2846544A" w14:textId="0D31E450" w:rsidR="006B79A1" w:rsidRDefault="006B79A1" w:rsidP="006B79A1">
      <w:pPr>
        <w:pStyle w:val="Caption"/>
        <w:jc w:val="left"/>
      </w:pPr>
      <w:bookmarkStart w:id="23" w:name="_Toc505263863"/>
      <w:r>
        <w:t xml:space="preserve">Figure </w:t>
      </w:r>
      <w:r>
        <w:fldChar w:fldCharType="begin"/>
      </w:r>
      <w:r>
        <w:instrText xml:space="preserve"> SEQ Figure \* ARABIC </w:instrText>
      </w:r>
      <w:r>
        <w:fldChar w:fldCharType="separate"/>
      </w:r>
      <w:r w:rsidR="001C30E5">
        <w:rPr>
          <w:noProof/>
        </w:rPr>
        <w:t>2</w:t>
      </w:r>
      <w:r>
        <w:rPr>
          <w:noProof/>
        </w:rPr>
        <w:fldChar w:fldCharType="end"/>
      </w:r>
      <w:r>
        <w:t xml:space="preserve">: </w:t>
      </w:r>
      <w:r w:rsidR="0026552F">
        <w:t>Logical</w:t>
      </w:r>
      <w:r>
        <w:t xml:space="preserve"> Flow Diagram</w:t>
      </w:r>
      <w:bookmarkEnd w:id="23"/>
    </w:p>
    <w:p w14:paraId="2D1C5F72" w14:textId="18252FFC" w:rsidR="006B79A1" w:rsidRDefault="00B53050" w:rsidP="006B79A1">
      <w:pPr>
        <w:pStyle w:val="Heading1"/>
        <w:spacing w:before="320" w:line="240" w:lineRule="auto"/>
      </w:pPr>
      <w:bookmarkStart w:id="24" w:name="_Toc505263835"/>
      <w:r>
        <w:t>Hardware &amp; Virtual Platforms</w:t>
      </w:r>
      <w:bookmarkEnd w:id="24"/>
    </w:p>
    <w:p w14:paraId="3486539C" w14:textId="652B314E" w:rsidR="006B79A1" w:rsidRDefault="006B79A1" w:rsidP="006B79A1">
      <w:r>
        <w:t>The F5 hardware platforms chosen for this solution include:</w:t>
      </w:r>
    </w:p>
    <w:p w14:paraId="20424E2F" w14:textId="77777777" w:rsidR="006F0AD5" w:rsidRDefault="006F0AD5" w:rsidP="006F0AD5">
      <w:pPr>
        <w:pStyle w:val="ListParagraph"/>
        <w:numPr>
          <w:ilvl w:val="0"/>
          <w:numId w:val="13"/>
        </w:numPr>
      </w:pPr>
      <w:r>
        <w:t>Lab</w:t>
      </w:r>
    </w:p>
    <w:p w14:paraId="2ABE11A1" w14:textId="77777777" w:rsidR="001C6086" w:rsidRDefault="00736BD0" w:rsidP="001C6086">
      <w:pPr>
        <w:pStyle w:val="ListParagraph"/>
        <w:numPr>
          <w:ilvl w:val="1"/>
          <w:numId w:val="13"/>
        </w:numPr>
      </w:pPr>
      <w:r>
        <w:t>Six</w:t>
      </w:r>
      <w:r w:rsidR="001C6086">
        <w:t xml:space="preserve"> (</w:t>
      </w:r>
      <w:r>
        <w:t>6</w:t>
      </w:r>
      <w:r w:rsidR="001C6086">
        <w:t>) VIPRION 4</w:t>
      </w:r>
      <w:r w:rsidR="00231D83">
        <w:t>48</w:t>
      </w:r>
      <w:r w:rsidR="001C6086">
        <w:t xml:space="preserve">0 w/ </w:t>
      </w:r>
      <w:r>
        <w:t>four</w:t>
      </w:r>
      <w:r w:rsidR="001C6086">
        <w:t xml:space="preserve"> (</w:t>
      </w:r>
      <w:r>
        <w:t>4</w:t>
      </w:r>
      <w:r w:rsidR="001C6086">
        <w:t>) 4450 blades</w:t>
      </w:r>
      <w:r w:rsidR="006B42C3">
        <w:t xml:space="preserve"> each</w:t>
      </w:r>
    </w:p>
    <w:p w14:paraId="58B71BF0" w14:textId="77777777" w:rsidR="001C6086" w:rsidRDefault="001C6086" w:rsidP="001C6086">
      <w:pPr>
        <w:pStyle w:val="ListParagraph"/>
        <w:numPr>
          <w:ilvl w:val="1"/>
          <w:numId w:val="13"/>
        </w:numPr>
      </w:pPr>
      <w:r>
        <w:t>Four (4) BIG-IP i10800</w:t>
      </w:r>
    </w:p>
    <w:p w14:paraId="0D67016C" w14:textId="77777777" w:rsidR="006F0AD5" w:rsidRDefault="006F0AD5" w:rsidP="006F0AD5">
      <w:pPr>
        <w:pStyle w:val="ListParagraph"/>
        <w:numPr>
          <w:ilvl w:val="0"/>
          <w:numId w:val="13"/>
        </w:numPr>
      </w:pPr>
      <w:r>
        <w:t>Datacenter-1</w:t>
      </w:r>
    </w:p>
    <w:p w14:paraId="43AE5630" w14:textId="77777777" w:rsidR="00736BD0" w:rsidRDefault="00736BD0" w:rsidP="00736BD0">
      <w:pPr>
        <w:pStyle w:val="ListParagraph"/>
        <w:numPr>
          <w:ilvl w:val="1"/>
          <w:numId w:val="13"/>
        </w:numPr>
      </w:pPr>
      <w:r>
        <w:t>Six (6) VIPRION 4480 w/ four (4) 4450 blades each</w:t>
      </w:r>
    </w:p>
    <w:p w14:paraId="122D53FF" w14:textId="77777777" w:rsidR="001C6086" w:rsidRDefault="001C6086" w:rsidP="001C6086">
      <w:pPr>
        <w:pStyle w:val="ListParagraph"/>
        <w:numPr>
          <w:ilvl w:val="1"/>
          <w:numId w:val="13"/>
        </w:numPr>
      </w:pPr>
      <w:r>
        <w:t>Four (4) BIG-IP i10800</w:t>
      </w:r>
    </w:p>
    <w:p w14:paraId="6FFC07F8" w14:textId="77777777" w:rsidR="006F0AD5" w:rsidRDefault="006F0AD5" w:rsidP="006F0AD5">
      <w:pPr>
        <w:pStyle w:val="ListParagraph"/>
        <w:numPr>
          <w:ilvl w:val="0"/>
          <w:numId w:val="13"/>
        </w:numPr>
      </w:pPr>
      <w:r>
        <w:t>Datacenter-2</w:t>
      </w:r>
    </w:p>
    <w:p w14:paraId="32CAA6FC" w14:textId="77777777" w:rsidR="00736BD0" w:rsidRDefault="00736BD0" w:rsidP="00736BD0">
      <w:pPr>
        <w:pStyle w:val="ListParagraph"/>
        <w:numPr>
          <w:ilvl w:val="1"/>
          <w:numId w:val="13"/>
        </w:numPr>
      </w:pPr>
      <w:r>
        <w:t>Six (6) VIPRION 4480 w/ four (4) 4450 blades each</w:t>
      </w:r>
    </w:p>
    <w:p w14:paraId="2374EEFC" w14:textId="77777777" w:rsidR="00F11062" w:rsidRDefault="00F11062" w:rsidP="00F11062">
      <w:pPr>
        <w:pStyle w:val="ListParagraph"/>
        <w:numPr>
          <w:ilvl w:val="1"/>
          <w:numId w:val="13"/>
        </w:numPr>
      </w:pPr>
      <w:r>
        <w:t>Four</w:t>
      </w:r>
      <w:r w:rsidR="001C6086">
        <w:t xml:space="preserve"> (4)</w:t>
      </w:r>
      <w:r>
        <w:t xml:space="preserve"> BIG-IP i10800</w:t>
      </w:r>
    </w:p>
    <w:p w14:paraId="5801006E" w14:textId="77777777" w:rsidR="006F0AD5" w:rsidRDefault="006F0AD5" w:rsidP="006F0AD5">
      <w:pPr>
        <w:pStyle w:val="ListParagraph"/>
        <w:numPr>
          <w:ilvl w:val="0"/>
          <w:numId w:val="13"/>
        </w:numPr>
      </w:pPr>
      <w:r>
        <w:t>Datacenter-3</w:t>
      </w:r>
    </w:p>
    <w:p w14:paraId="397A4F5B" w14:textId="77777777" w:rsidR="00736BD0" w:rsidRDefault="00736BD0" w:rsidP="00736BD0">
      <w:pPr>
        <w:pStyle w:val="ListParagraph"/>
        <w:numPr>
          <w:ilvl w:val="1"/>
          <w:numId w:val="13"/>
        </w:numPr>
      </w:pPr>
      <w:r>
        <w:t>Six (6) VIPRION 4480 w/ four (4) 4450 blades each</w:t>
      </w:r>
    </w:p>
    <w:p w14:paraId="24433645" w14:textId="3B65729C" w:rsidR="006B42C3" w:rsidRDefault="006B42C3" w:rsidP="006B42C3">
      <w:pPr>
        <w:pStyle w:val="ListParagraph"/>
        <w:numPr>
          <w:ilvl w:val="1"/>
          <w:numId w:val="13"/>
        </w:numPr>
      </w:pPr>
      <w:r>
        <w:t>Four (4) BIG-IP i10800</w:t>
      </w:r>
    </w:p>
    <w:p w14:paraId="4C34F10C" w14:textId="77777777" w:rsidR="00B53050" w:rsidRDefault="00B53050" w:rsidP="00B53050">
      <w:r>
        <w:t>This solution will also utilize the following optical transceivers:</w:t>
      </w:r>
    </w:p>
    <w:p w14:paraId="261045EF" w14:textId="77777777" w:rsidR="00B53050" w:rsidRDefault="00B53050" w:rsidP="00B53050">
      <w:pPr>
        <w:pStyle w:val="ListParagraph"/>
        <w:numPr>
          <w:ilvl w:val="0"/>
          <w:numId w:val="42"/>
        </w:numPr>
      </w:pPr>
      <w:r w:rsidRPr="00B53050">
        <w:lastRenderedPageBreak/>
        <w:t>VIPRION &amp; BIG-IP QSFP+ 40BASE-SR4 Transceiver (Short Range, 100 m)</w:t>
      </w:r>
    </w:p>
    <w:p w14:paraId="59579CDE" w14:textId="77777777" w:rsidR="00B53050" w:rsidRDefault="00B53050" w:rsidP="00B53050">
      <w:pPr>
        <w:pStyle w:val="ListParagraph"/>
        <w:numPr>
          <w:ilvl w:val="0"/>
          <w:numId w:val="42"/>
        </w:numPr>
      </w:pPr>
      <w:r w:rsidRPr="00B53050">
        <w:t>BIG-IP &amp; VIPRION SFP+ 10GBASE-SR Transceiver (Short Range)</w:t>
      </w:r>
    </w:p>
    <w:p w14:paraId="1E0BB35C" w14:textId="090F0DDB" w:rsidR="00B53050" w:rsidRDefault="00B53050" w:rsidP="00B53050">
      <w:r>
        <w:t>The virtual platforms chosen for this solution include:</w:t>
      </w:r>
    </w:p>
    <w:p w14:paraId="1E20B03D" w14:textId="432D1884" w:rsidR="00B53050" w:rsidRDefault="00B53050" w:rsidP="006F0AD5">
      <w:pPr>
        <w:pStyle w:val="ListParagraph"/>
        <w:numPr>
          <w:ilvl w:val="0"/>
          <w:numId w:val="13"/>
        </w:numPr>
      </w:pPr>
      <w:r>
        <w:t>Lab</w:t>
      </w:r>
    </w:p>
    <w:p w14:paraId="467D0987" w14:textId="77777777" w:rsidR="00B53050" w:rsidRDefault="00B53050" w:rsidP="00B53050">
      <w:pPr>
        <w:pStyle w:val="ListParagraph"/>
        <w:numPr>
          <w:ilvl w:val="1"/>
          <w:numId w:val="13"/>
        </w:numPr>
      </w:pPr>
      <w:r>
        <w:t>Two (2) BIG-IQ Centralized Management (VE)</w:t>
      </w:r>
    </w:p>
    <w:p w14:paraId="34126149" w14:textId="349BE3F2" w:rsidR="00B53050" w:rsidRDefault="00B53050" w:rsidP="00B53050">
      <w:pPr>
        <w:pStyle w:val="ListParagraph"/>
        <w:numPr>
          <w:ilvl w:val="1"/>
          <w:numId w:val="13"/>
        </w:numPr>
      </w:pPr>
      <w:r>
        <w:t>Three (3) BIG-IQ Data Collection Device (VE)</w:t>
      </w:r>
    </w:p>
    <w:p w14:paraId="4185B13C" w14:textId="1130F481" w:rsidR="006F0AD5" w:rsidRDefault="00F11062" w:rsidP="006F0AD5">
      <w:pPr>
        <w:pStyle w:val="ListParagraph"/>
        <w:numPr>
          <w:ilvl w:val="0"/>
          <w:numId w:val="13"/>
        </w:numPr>
      </w:pPr>
      <w:r>
        <w:t xml:space="preserve">Production </w:t>
      </w:r>
      <w:r w:rsidR="006F0AD5">
        <w:t>Management Zone</w:t>
      </w:r>
    </w:p>
    <w:p w14:paraId="40ED1F2B" w14:textId="77777777" w:rsidR="006B42C3" w:rsidRDefault="006B42C3" w:rsidP="006B42C3">
      <w:pPr>
        <w:pStyle w:val="ListParagraph"/>
        <w:numPr>
          <w:ilvl w:val="1"/>
          <w:numId w:val="13"/>
        </w:numPr>
      </w:pPr>
      <w:r>
        <w:t>Two (2) BIG-IQ Centralized Management (VE)</w:t>
      </w:r>
    </w:p>
    <w:p w14:paraId="63D17C53" w14:textId="7FEA7A39" w:rsidR="006B42C3" w:rsidRDefault="006B42C3" w:rsidP="006B42C3">
      <w:pPr>
        <w:pStyle w:val="ListParagraph"/>
        <w:numPr>
          <w:ilvl w:val="1"/>
          <w:numId w:val="13"/>
        </w:numPr>
      </w:pPr>
      <w:r>
        <w:t>Three (3) BIG-IQ Data Collection Device (VE)</w:t>
      </w:r>
    </w:p>
    <w:p w14:paraId="769B75D5" w14:textId="77777777" w:rsidR="006B79A1" w:rsidRDefault="006B42C3" w:rsidP="006B79A1">
      <w:pPr>
        <w:pStyle w:val="Heading2"/>
        <w:spacing w:before="80" w:line="240" w:lineRule="auto"/>
      </w:pPr>
      <w:bookmarkStart w:id="25" w:name="_Toc505263836"/>
      <w:r>
        <w:t xml:space="preserve">Physical </w:t>
      </w:r>
      <w:r w:rsidR="006B79A1">
        <w:t>Platform Specifications</w:t>
      </w:r>
      <w:bookmarkEnd w:id="25"/>
    </w:p>
    <w:p w14:paraId="45046BFB" w14:textId="77777777" w:rsidR="00990336" w:rsidRDefault="006B42C3" w:rsidP="00990336">
      <w:pPr>
        <w:pStyle w:val="Heading3"/>
        <w:rPr>
          <w:lang w:eastAsia="en-GB"/>
        </w:rPr>
      </w:pPr>
      <w:r>
        <w:rPr>
          <w:lang w:eastAsia="en-GB"/>
        </w:rPr>
        <w:t>VIPRION 4</w:t>
      </w:r>
      <w:r w:rsidR="00410140">
        <w:rPr>
          <w:lang w:eastAsia="en-GB"/>
        </w:rPr>
        <w:t>4</w:t>
      </w:r>
      <w:r>
        <w:rPr>
          <w:lang w:eastAsia="en-GB"/>
        </w:rPr>
        <w:t>80 Chassis</w:t>
      </w:r>
    </w:p>
    <w:p w14:paraId="50AD049F" w14:textId="77777777" w:rsidR="000244C1" w:rsidRDefault="00E24C6B" w:rsidP="000244C1">
      <w:r>
        <w:rPr>
          <w:noProof/>
        </w:rPr>
        <w:drawing>
          <wp:inline distT="0" distB="0" distL="0" distR="0" wp14:anchorId="665BAA22" wp14:editId="659ABB4F">
            <wp:extent cx="4242816" cy="5468112"/>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2816" cy="5468112"/>
                    </a:xfrm>
                    <a:prstGeom prst="rect">
                      <a:avLst/>
                    </a:prstGeom>
                    <a:noFill/>
                    <a:ln>
                      <a:noFill/>
                    </a:ln>
                  </pic:spPr>
                </pic:pic>
              </a:graphicData>
            </a:graphic>
          </wp:inline>
        </w:drawing>
      </w:r>
    </w:p>
    <w:p w14:paraId="55AF62E9" w14:textId="6353A8DB" w:rsidR="006B42C3" w:rsidRDefault="006B42C3" w:rsidP="000244C1">
      <w:pPr>
        <w:pStyle w:val="Caption"/>
        <w:jc w:val="left"/>
        <w:rPr>
          <w:lang w:eastAsia="en-GB"/>
        </w:rPr>
      </w:pPr>
      <w:bookmarkStart w:id="26" w:name="_Toc505263864"/>
      <w:r>
        <w:t xml:space="preserve">Figure </w:t>
      </w:r>
      <w:r>
        <w:fldChar w:fldCharType="begin"/>
      </w:r>
      <w:r>
        <w:instrText xml:space="preserve"> SEQ Figure \* ARABIC </w:instrText>
      </w:r>
      <w:r>
        <w:fldChar w:fldCharType="separate"/>
      </w:r>
      <w:r w:rsidR="001C30E5">
        <w:rPr>
          <w:noProof/>
        </w:rPr>
        <w:t>3</w:t>
      </w:r>
      <w:r>
        <w:rPr>
          <w:noProof/>
        </w:rPr>
        <w:fldChar w:fldCharType="end"/>
      </w:r>
      <w:r>
        <w:t>: VIPRION 4</w:t>
      </w:r>
      <w:r w:rsidR="00410140">
        <w:t>48</w:t>
      </w:r>
      <w:r>
        <w:t>0 Chassis Specifications</w:t>
      </w:r>
      <w:bookmarkEnd w:id="26"/>
    </w:p>
    <w:p w14:paraId="44725F9C" w14:textId="77777777" w:rsidR="006B42C3" w:rsidRDefault="006B42C3" w:rsidP="006B42C3">
      <w:pPr>
        <w:rPr>
          <w:lang w:eastAsia="en-GB"/>
        </w:rPr>
      </w:pPr>
    </w:p>
    <w:p w14:paraId="72CAAAC7" w14:textId="77777777" w:rsidR="006B42C3" w:rsidRDefault="006B42C3" w:rsidP="006B42C3">
      <w:pPr>
        <w:pStyle w:val="Heading3"/>
        <w:rPr>
          <w:lang w:eastAsia="en-GB"/>
        </w:rPr>
      </w:pPr>
      <w:r>
        <w:rPr>
          <w:lang w:eastAsia="en-GB"/>
        </w:rPr>
        <w:lastRenderedPageBreak/>
        <w:t>VIPRION 4450 Blade</w:t>
      </w:r>
    </w:p>
    <w:p w14:paraId="4DBDFF22" w14:textId="77777777" w:rsidR="000244C1" w:rsidRDefault="006B42C3" w:rsidP="000244C1">
      <w:r>
        <w:rPr>
          <w:noProof/>
        </w:rPr>
        <w:drawing>
          <wp:inline distT="0" distB="0" distL="0" distR="0" wp14:anchorId="6518CBDC" wp14:editId="0351B64E">
            <wp:extent cx="4191000" cy="7839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00" cy="7839075"/>
                    </a:xfrm>
                    <a:prstGeom prst="rect">
                      <a:avLst/>
                    </a:prstGeom>
                  </pic:spPr>
                </pic:pic>
              </a:graphicData>
            </a:graphic>
          </wp:inline>
        </w:drawing>
      </w:r>
    </w:p>
    <w:p w14:paraId="64067C97" w14:textId="21C817A3" w:rsidR="006B42C3" w:rsidRDefault="006B42C3" w:rsidP="000244C1">
      <w:pPr>
        <w:pStyle w:val="Caption"/>
        <w:jc w:val="left"/>
      </w:pPr>
      <w:bookmarkStart w:id="27" w:name="_Toc505263865"/>
      <w:r>
        <w:t xml:space="preserve">Figure </w:t>
      </w:r>
      <w:r>
        <w:fldChar w:fldCharType="begin"/>
      </w:r>
      <w:r>
        <w:instrText xml:space="preserve"> SEQ Figure \* ARABIC </w:instrText>
      </w:r>
      <w:r>
        <w:fldChar w:fldCharType="separate"/>
      </w:r>
      <w:r w:rsidR="001C30E5">
        <w:rPr>
          <w:noProof/>
        </w:rPr>
        <w:t>4</w:t>
      </w:r>
      <w:r>
        <w:rPr>
          <w:noProof/>
        </w:rPr>
        <w:fldChar w:fldCharType="end"/>
      </w:r>
      <w:r>
        <w:t>: VIPRION 4450 Blade Specifications</w:t>
      </w:r>
      <w:bookmarkEnd w:id="27"/>
    </w:p>
    <w:p w14:paraId="67E6A710" w14:textId="77777777" w:rsidR="006B42C3" w:rsidRPr="006B42C3" w:rsidRDefault="006B42C3" w:rsidP="006B42C3">
      <w:pPr>
        <w:rPr>
          <w:lang w:eastAsia="en-GB"/>
        </w:rPr>
      </w:pPr>
    </w:p>
    <w:p w14:paraId="2AE66966" w14:textId="77777777" w:rsidR="006B79A1" w:rsidRDefault="006B79A1" w:rsidP="006B79A1">
      <w:pPr>
        <w:pStyle w:val="Heading3"/>
        <w:rPr>
          <w:lang w:eastAsia="en-GB"/>
        </w:rPr>
      </w:pPr>
      <w:r>
        <w:rPr>
          <w:lang w:eastAsia="en-GB"/>
        </w:rPr>
        <w:lastRenderedPageBreak/>
        <w:t xml:space="preserve">BIG-IP </w:t>
      </w:r>
      <w:r w:rsidR="006B42C3">
        <w:rPr>
          <w:lang w:eastAsia="en-GB"/>
        </w:rPr>
        <w:t>i10800</w:t>
      </w:r>
    </w:p>
    <w:p w14:paraId="41541BF3" w14:textId="77777777" w:rsidR="000244C1" w:rsidRDefault="00E24C6B" w:rsidP="000244C1">
      <w:pPr>
        <w:pStyle w:val="Caption"/>
        <w:jc w:val="left"/>
      </w:pPr>
      <w:r>
        <w:rPr>
          <w:noProof/>
        </w:rPr>
        <w:drawing>
          <wp:inline distT="0" distB="0" distL="0" distR="0" wp14:anchorId="38ADCBD2" wp14:editId="7E710DC1">
            <wp:extent cx="4389120" cy="777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120" cy="7772400"/>
                    </a:xfrm>
                    <a:prstGeom prst="rect">
                      <a:avLst/>
                    </a:prstGeom>
                    <a:noFill/>
                    <a:ln>
                      <a:noFill/>
                    </a:ln>
                  </pic:spPr>
                </pic:pic>
              </a:graphicData>
            </a:graphic>
          </wp:inline>
        </w:drawing>
      </w:r>
    </w:p>
    <w:p w14:paraId="646644AB" w14:textId="54BAF973" w:rsidR="006B79A1" w:rsidRDefault="006B79A1" w:rsidP="000244C1">
      <w:pPr>
        <w:pStyle w:val="Caption"/>
        <w:jc w:val="left"/>
        <w:rPr>
          <w:lang w:eastAsia="en-GB"/>
        </w:rPr>
      </w:pPr>
      <w:bookmarkStart w:id="28" w:name="_Toc505263866"/>
      <w:r>
        <w:t xml:space="preserve">Figure </w:t>
      </w:r>
      <w:r>
        <w:fldChar w:fldCharType="begin"/>
      </w:r>
      <w:r>
        <w:instrText xml:space="preserve"> SEQ Figure \* ARABIC </w:instrText>
      </w:r>
      <w:r>
        <w:fldChar w:fldCharType="separate"/>
      </w:r>
      <w:r w:rsidR="001C30E5">
        <w:rPr>
          <w:noProof/>
        </w:rPr>
        <w:t>5</w:t>
      </w:r>
      <w:r>
        <w:rPr>
          <w:noProof/>
        </w:rPr>
        <w:fldChar w:fldCharType="end"/>
      </w:r>
      <w:r>
        <w:t xml:space="preserve">: BIG-IP </w:t>
      </w:r>
      <w:r w:rsidR="006B42C3">
        <w:t>i10800</w:t>
      </w:r>
      <w:r>
        <w:t xml:space="preserve"> Platform Specifications</w:t>
      </w:r>
      <w:bookmarkEnd w:id="28"/>
    </w:p>
    <w:p w14:paraId="4265536D" w14:textId="77777777" w:rsidR="00BF0143" w:rsidRDefault="00193C1E" w:rsidP="00BF0143">
      <w:pPr>
        <w:pStyle w:val="Heading2"/>
        <w:spacing w:before="80" w:line="240" w:lineRule="auto"/>
      </w:pPr>
      <w:bookmarkStart w:id="29" w:name="_Toc505263837"/>
      <w:r>
        <w:lastRenderedPageBreak/>
        <w:t>Optical Transceiver Specification</w:t>
      </w:r>
      <w:r w:rsidR="00BF0143">
        <w:t>s</w:t>
      </w:r>
      <w:bookmarkEnd w:id="29"/>
    </w:p>
    <w:p w14:paraId="443E4760" w14:textId="77777777" w:rsidR="00BF0143" w:rsidRPr="00BF0143" w:rsidRDefault="00BF0143" w:rsidP="00BF0143">
      <w:pPr>
        <w:pStyle w:val="Heading3"/>
      </w:pPr>
      <w:r w:rsidRPr="00BF0143">
        <w:t>QSFP+ 40BASE-SR4 Transceiver</w:t>
      </w:r>
    </w:p>
    <w:p w14:paraId="3725234D" w14:textId="77777777" w:rsidR="000244C1" w:rsidRDefault="00BF0143" w:rsidP="000244C1">
      <w:r w:rsidRPr="00990336">
        <w:rPr>
          <w:noProof/>
        </w:rPr>
        <w:drawing>
          <wp:inline distT="0" distB="0" distL="0" distR="0" wp14:anchorId="360C5FA2" wp14:editId="13BD8E30">
            <wp:extent cx="3657600" cy="33558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042" t="14755"/>
                    <a:stretch/>
                  </pic:blipFill>
                  <pic:spPr bwMode="auto">
                    <a:xfrm>
                      <a:off x="0" y="0"/>
                      <a:ext cx="3657600" cy="3355848"/>
                    </a:xfrm>
                    <a:prstGeom prst="rect">
                      <a:avLst/>
                    </a:prstGeom>
                    <a:ln>
                      <a:noFill/>
                    </a:ln>
                    <a:extLst>
                      <a:ext uri="{53640926-AAD7-44D8-BBD7-CCE9431645EC}">
                        <a14:shadowObscured xmlns:a14="http://schemas.microsoft.com/office/drawing/2010/main"/>
                      </a:ext>
                    </a:extLst>
                  </pic:spPr>
                </pic:pic>
              </a:graphicData>
            </a:graphic>
          </wp:inline>
        </w:drawing>
      </w:r>
    </w:p>
    <w:p w14:paraId="2445125B" w14:textId="0AEB7F79" w:rsidR="00990336" w:rsidRPr="00990336" w:rsidRDefault="00990336" w:rsidP="000244C1">
      <w:pPr>
        <w:pStyle w:val="Caption"/>
        <w:jc w:val="left"/>
      </w:pPr>
      <w:bookmarkStart w:id="30" w:name="_Toc505263867"/>
      <w:r w:rsidRPr="00990336">
        <w:t xml:space="preserve">Figure </w:t>
      </w:r>
      <w:r w:rsidRPr="00990336">
        <w:fldChar w:fldCharType="begin"/>
      </w:r>
      <w:r w:rsidRPr="00990336">
        <w:instrText xml:space="preserve"> SEQ Figure \* ARABIC </w:instrText>
      </w:r>
      <w:r w:rsidRPr="00990336">
        <w:fldChar w:fldCharType="separate"/>
      </w:r>
      <w:r w:rsidR="001C30E5">
        <w:rPr>
          <w:noProof/>
        </w:rPr>
        <w:t>6</w:t>
      </w:r>
      <w:r w:rsidRPr="00990336">
        <w:fldChar w:fldCharType="end"/>
      </w:r>
      <w:r w:rsidRPr="00990336">
        <w:t>: QSFP+ 40BASE-SR Transceiver Specifications</w:t>
      </w:r>
      <w:bookmarkEnd w:id="30"/>
    </w:p>
    <w:p w14:paraId="08DDF6CB" w14:textId="77777777" w:rsidR="00480AF8" w:rsidRDefault="00480AF8" w:rsidP="00480AF8">
      <w:pPr>
        <w:pStyle w:val="Heading3"/>
      </w:pPr>
      <w:r w:rsidRPr="00480AF8">
        <w:t>SFP+ 10GBASE-SR Transceiver</w:t>
      </w:r>
    </w:p>
    <w:p w14:paraId="488F63F6" w14:textId="77777777" w:rsidR="000244C1" w:rsidRDefault="00480AF8" w:rsidP="000244C1">
      <w:r w:rsidRPr="00990336">
        <w:rPr>
          <w:noProof/>
        </w:rPr>
        <w:drawing>
          <wp:inline distT="0" distB="0" distL="0" distR="0" wp14:anchorId="6A049416" wp14:editId="4CB2093A">
            <wp:extent cx="3694176" cy="4178808"/>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4176" cy="4178808"/>
                    </a:xfrm>
                    <a:prstGeom prst="rect">
                      <a:avLst/>
                    </a:prstGeom>
                    <a:noFill/>
                    <a:ln>
                      <a:noFill/>
                    </a:ln>
                  </pic:spPr>
                </pic:pic>
              </a:graphicData>
            </a:graphic>
          </wp:inline>
        </w:drawing>
      </w:r>
    </w:p>
    <w:p w14:paraId="46517308" w14:textId="59FCE13C" w:rsidR="00990336" w:rsidRPr="00990336" w:rsidRDefault="00990336" w:rsidP="000244C1">
      <w:pPr>
        <w:pStyle w:val="Caption"/>
        <w:jc w:val="left"/>
      </w:pPr>
      <w:bookmarkStart w:id="31" w:name="_Toc505263868"/>
      <w:r w:rsidRPr="00990336">
        <w:t xml:space="preserve">Figure </w:t>
      </w:r>
      <w:r w:rsidRPr="00990336">
        <w:fldChar w:fldCharType="begin"/>
      </w:r>
      <w:r w:rsidRPr="00990336">
        <w:instrText xml:space="preserve"> SEQ Figure \* ARABIC </w:instrText>
      </w:r>
      <w:r w:rsidRPr="00990336">
        <w:fldChar w:fldCharType="separate"/>
      </w:r>
      <w:r w:rsidR="001C30E5">
        <w:rPr>
          <w:noProof/>
        </w:rPr>
        <w:t>7</w:t>
      </w:r>
      <w:r w:rsidRPr="00990336">
        <w:fldChar w:fldCharType="end"/>
      </w:r>
      <w:r w:rsidRPr="00990336">
        <w:t>: SFP+ 10GBASE-SR Transceiver Specifications</w:t>
      </w:r>
      <w:bookmarkEnd w:id="31"/>
    </w:p>
    <w:p w14:paraId="3DB6D6F8" w14:textId="77777777" w:rsidR="006B79A1" w:rsidRDefault="006B79A1" w:rsidP="006B79A1">
      <w:pPr>
        <w:pStyle w:val="Heading2"/>
        <w:spacing w:before="80" w:line="240" w:lineRule="auto"/>
      </w:pPr>
      <w:bookmarkStart w:id="32" w:name="_Toc505263838"/>
      <w:r>
        <w:lastRenderedPageBreak/>
        <w:t>Licensing Information</w:t>
      </w:r>
      <w:bookmarkEnd w:id="32"/>
    </w:p>
    <w:p w14:paraId="2A61B280" w14:textId="77777777" w:rsidR="006B79A1" w:rsidRDefault="006B79A1" w:rsidP="006B79A1">
      <w:r>
        <w:t>Platform licensing for the deployed hardware includes:</w:t>
      </w:r>
    </w:p>
    <w:p w14:paraId="01099A24" w14:textId="77777777" w:rsidR="00E242B0" w:rsidRDefault="006B42C3" w:rsidP="006B79A1">
      <w:pPr>
        <w:pStyle w:val="ListParagraph"/>
        <w:numPr>
          <w:ilvl w:val="0"/>
          <w:numId w:val="11"/>
        </w:numPr>
      </w:pPr>
      <w:r>
        <w:t>VIPRION 4</w:t>
      </w:r>
      <w:r w:rsidR="00231D83">
        <w:t>4</w:t>
      </w:r>
      <w:r>
        <w:t>80</w:t>
      </w:r>
    </w:p>
    <w:p w14:paraId="686B0F0C" w14:textId="77777777" w:rsidR="00E242B0" w:rsidRDefault="00E242B0" w:rsidP="00E242B0">
      <w:pPr>
        <w:pStyle w:val="ListParagraph"/>
        <w:numPr>
          <w:ilvl w:val="1"/>
          <w:numId w:val="11"/>
        </w:numPr>
      </w:pPr>
      <w:r>
        <w:t>BIG-IP Local Traffic Manager (LTM)</w:t>
      </w:r>
    </w:p>
    <w:p w14:paraId="6E2D337F" w14:textId="77777777" w:rsidR="00E242B0" w:rsidRDefault="00E242B0" w:rsidP="00E242B0">
      <w:pPr>
        <w:pStyle w:val="ListParagraph"/>
        <w:numPr>
          <w:ilvl w:val="1"/>
          <w:numId w:val="11"/>
        </w:numPr>
      </w:pPr>
      <w:r>
        <w:t>BIG-IP DNS</w:t>
      </w:r>
    </w:p>
    <w:p w14:paraId="571D8945" w14:textId="77777777" w:rsidR="00E242B0" w:rsidRDefault="00E242B0" w:rsidP="00E242B0">
      <w:pPr>
        <w:pStyle w:val="ListParagraph"/>
        <w:numPr>
          <w:ilvl w:val="1"/>
          <w:numId w:val="11"/>
        </w:numPr>
      </w:pPr>
      <w:r>
        <w:t>BIG-IP Advanced Firewall Manager (AFM)</w:t>
      </w:r>
    </w:p>
    <w:p w14:paraId="2327F8E8" w14:textId="77777777" w:rsidR="00E242B0" w:rsidRDefault="00E242B0" w:rsidP="00E242B0">
      <w:pPr>
        <w:pStyle w:val="ListParagraph"/>
        <w:numPr>
          <w:ilvl w:val="1"/>
          <w:numId w:val="11"/>
        </w:numPr>
      </w:pPr>
      <w:r>
        <w:t>BIG-IP Application Security Manager (ASM)</w:t>
      </w:r>
    </w:p>
    <w:p w14:paraId="4F8491C8" w14:textId="77777777" w:rsidR="00E242B0" w:rsidRDefault="00E242B0" w:rsidP="00E242B0">
      <w:pPr>
        <w:pStyle w:val="ListParagraph"/>
        <w:numPr>
          <w:ilvl w:val="1"/>
          <w:numId w:val="11"/>
        </w:numPr>
      </w:pPr>
      <w:r>
        <w:t>BIG-IP Access Policy Manager (APM)</w:t>
      </w:r>
    </w:p>
    <w:p w14:paraId="2BD973A8" w14:textId="77777777" w:rsidR="00E242B0" w:rsidRDefault="00E242B0" w:rsidP="00E242B0">
      <w:pPr>
        <w:pStyle w:val="ListParagraph"/>
        <w:numPr>
          <w:ilvl w:val="1"/>
          <w:numId w:val="11"/>
        </w:numPr>
      </w:pPr>
      <w:r>
        <w:t>BIG-IP Secure Web Gateway (SWG)</w:t>
      </w:r>
    </w:p>
    <w:p w14:paraId="5036D13E" w14:textId="77777777" w:rsidR="002B0FAD" w:rsidRDefault="002B0FAD" w:rsidP="002B0FAD">
      <w:pPr>
        <w:pStyle w:val="ListParagraph"/>
        <w:numPr>
          <w:ilvl w:val="1"/>
          <w:numId w:val="11"/>
        </w:numPr>
      </w:pPr>
      <w:r>
        <w:t>BIG-IP Application Visibility and Reporting (AVR)</w:t>
      </w:r>
    </w:p>
    <w:p w14:paraId="62060FDD" w14:textId="77777777" w:rsidR="006B42C3" w:rsidRDefault="00E242B0" w:rsidP="00E242B0">
      <w:pPr>
        <w:pStyle w:val="ListParagraph"/>
        <w:numPr>
          <w:ilvl w:val="1"/>
          <w:numId w:val="11"/>
        </w:numPr>
      </w:pPr>
      <w:r>
        <w:t>Advanced Routing Module</w:t>
      </w:r>
    </w:p>
    <w:p w14:paraId="1D9B710C" w14:textId="77777777" w:rsidR="00EA75BF" w:rsidRDefault="00EA75BF" w:rsidP="00E242B0">
      <w:pPr>
        <w:pStyle w:val="ListParagraph"/>
        <w:numPr>
          <w:ilvl w:val="1"/>
          <w:numId w:val="11"/>
        </w:numPr>
      </w:pPr>
      <w:r>
        <w:t>SSL Forward Proxy</w:t>
      </w:r>
    </w:p>
    <w:p w14:paraId="6F4C9214" w14:textId="77777777" w:rsidR="00E242B0" w:rsidRDefault="00E242B0" w:rsidP="00E242B0">
      <w:pPr>
        <w:pStyle w:val="ListParagraph"/>
        <w:numPr>
          <w:ilvl w:val="1"/>
          <w:numId w:val="11"/>
        </w:numPr>
      </w:pPr>
      <w:r>
        <w:t>IP</w:t>
      </w:r>
      <w:r w:rsidR="0017406B">
        <w:t xml:space="preserve"> </w:t>
      </w:r>
      <w:r>
        <w:t>I</w:t>
      </w:r>
      <w:r w:rsidR="0017406B">
        <w:t>ntelligence</w:t>
      </w:r>
      <w:r w:rsidR="005E725F">
        <w:t xml:space="preserve"> Services</w:t>
      </w:r>
    </w:p>
    <w:p w14:paraId="678CF65C" w14:textId="77777777" w:rsidR="005E725F" w:rsidRDefault="005E725F" w:rsidP="006B79A1">
      <w:pPr>
        <w:pStyle w:val="ListParagraph"/>
        <w:numPr>
          <w:ilvl w:val="0"/>
          <w:numId w:val="11"/>
        </w:numPr>
      </w:pPr>
      <w:r>
        <w:t>BIG-IP i10800</w:t>
      </w:r>
    </w:p>
    <w:p w14:paraId="25D4133F" w14:textId="77777777" w:rsidR="006B79A1" w:rsidRDefault="006B79A1" w:rsidP="005E725F">
      <w:pPr>
        <w:pStyle w:val="ListParagraph"/>
        <w:numPr>
          <w:ilvl w:val="1"/>
          <w:numId w:val="11"/>
        </w:numPr>
      </w:pPr>
      <w:r>
        <w:t>BIG-IP Local Traffic Manager (LTM)</w:t>
      </w:r>
    </w:p>
    <w:p w14:paraId="53F319F9" w14:textId="77777777" w:rsidR="00AB12CA" w:rsidRDefault="00AB12CA" w:rsidP="00AB12CA">
      <w:pPr>
        <w:pStyle w:val="ListParagraph"/>
        <w:numPr>
          <w:ilvl w:val="1"/>
          <w:numId w:val="11"/>
        </w:numPr>
      </w:pPr>
      <w:r>
        <w:t>BIG-IP Application Visibility and Reporting (AVR)</w:t>
      </w:r>
    </w:p>
    <w:p w14:paraId="3038473D" w14:textId="77777777" w:rsidR="002B0FAD" w:rsidRDefault="002B0FAD" w:rsidP="002B0FAD">
      <w:r>
        <w:t>In addition to the hardware above, the following Virtual Edition licenses will be used:</w:t>
      </w:r>
    </w:p>
    <w:p w14:paraId="7A11CA92" w14:textId="77777777" w:rsidR="002B0FAD" w:rsidRDefault="002B0FAD" w:rsidP="002B0FAD">
      <w:pPr>
        <w:pStyle w:val="ListParagraph"/>
        <w:numPr>
          <w:ilvl w:val="0"/>
          <w:numId w:val="40"/>
        </w:numPr>
      </w:pPr>
      <w:r>
        <w:t>BIG-IQ Centralized Management (VE)</w:t>
      </w:r>
    </w:p>
    <w:p w14:paraId="179533F5" w14:textId="77777777" w:rsidR="002B0FAD" w:rsidRDefault="002B0FAD" w:rsidP="002B0FAD">
      <w:pPr>
        <w:pStyle w:val="ListParagraph"/>
        <w:numPr>
          <w:ilvl w:val="0"/>
          <w:numId w:val="40"/>
        </w:numPr>
      </w:pPr>
      <w:r>
        <w:t>BIG-IQ Data Collection Device (VE)</w:t>
      </w:r>
    </w:p>
    <w:p w14:paraId="51F70DA7" w14:textId="2B0B91BB" w:rsidR="006B79A1" w:rsidRPr="0001729E" w:rsidRDefault="006B79A1" w:rsidP="006B79A1">
      <w:pPr>
        <w:pStyle w:val="Heading2"/>
        <w:spacing w:before="80" w:line="240" w:lineRule="auto"/>
      </w:pPr>
      <w:bookmarkStart w:id="33" w:name="_Toc505263839"/>
      <w:r w:rsidRPr="0001729E">
        <w:t xml:space="preserve">TMOS </w:t>
      </w:r>
      <w:r w:rsidR="00721896">
        <w:t xml:space="preserve">&amp; BIG-IQ </w:t>
      </w:r>
      <w:r w:rsidRPr="0001729E">
        <w:t>Version</w:t>
      </w:r>
      <w:bookmarkEnd w:id="33"/>
    </w:p>
    <w:p w14:paraId="09D0B830" w14:textId="5E847EA0" w:rsidR="00B91E40" w:rsidRDefault="006B79A1" w:rsidP="00B91E40">
      <w:r>
        <w:t xml:space="preserve">The primary decision factors when </w:t>
      </w:r>
      <w:r w:rsidRPr="0001729E">
        <w:t>determining which version of TMOS</w:t>
      </w:r>
      <w:r w:rsidR="00721896">
        <w:t xml:space="preserve"> and BIG-IQ</w:t>
      </w:r>
      <w:r w:rsidRPr="0001729E">
        <w:t xml:space="preserve"> to utilize in this environment were functionality, stability, and support. For this reason, TMOS 1</w:t>
      </w:r>
      <w:r w:rsidR="0027433D" w:rsidRPr="0001729E">
        <w:t>3</w:t>
      </w:r>
      <w:r w:rsidRPr="0001729E">
        <w:t>.</w:t>
      </w:r>
      <w:r w:rsidR="0027433D" w:rsidRPr="0001729E">
        <w:t>1</w:t>
      </w:r>
      <w:r w:rsidRPr="0001729E">
        <w:t>.</w:t>
      </w:r>
      <w:r w:rsidR="0027433D" w:rsidRPr="0001729E">
        <w:t>0.2</w:t>
      </w:r>
      <w:r w:rsidRPr="0001729E">
        <w:t xml:space="preserve"> with the</w:t>
      </w:r>
      <w:r w:rsidRPr="00B561B6">
        <w:t xml:space="preserve"> latest hotfix has been </w:t>
      </w:r>
      <w:r w:rsidR="00990336">
        <w:t>selected</w:t>
      </w:r>
      <w:r w:rsidRPr="00B561B6">
        <w:t xml:space="preserve"> as the target version</w:t>
      </w:r>
      <w:r w:rsidR="00721896">
        <w:t xml:space="preserve"> for all BIG-IPs and VIPRIONs</w:t>
      </w:r>
      <w:r w:rsidRPr="00B561B6">
        <w:t xml:space="preserve">, as it provides all the functionality required by </w:t>
      </w:r>
      <w:r w:rsidR="002B0FAD">
        <w:t>SSC</w:t>
      </w:r>
      <w:r>
        <w:t xml:space="preserve"> in addition to long term support</w:t>
      </w:r>
      <w:r w:rsidRPr="00B561B6">
        <w:t xml:space="preserve">. This release </w:t>
      </w:r>
      <w:r>
        <w:t>is currently scheduled to</w:t>
      </w:r>
      <w:r w:rsidRPr="00B561B6">
        <w:t xml:space="preserve"> reach End of Softw</w:t>
      </w:r>
      <w:r>
        <w:t xml:space="preserve">are Development in </w:t>
      </w:r>
      <w:r w:rsidR="0027433D">
        <w:t>December</w:t>
      </w:r>
      <w:r>
        <w:t xml:space="preserve"> 202</w:t>
      </w:r>
      <w:r w:rsidR="0027433D">
        <w:t>2</w:t>
      </w:r>
      <w:r w:rsidRPr="00B561B6">
        <w:t xml:space="preserve"> and End of Te</w:t>
      </w:r>
      <w:r>
        <w:t xml:space="preserve">chnical Support in </w:t>
      </w:r>
      <w:r w:rsidR="0027433D">
        <w:t>December</w:t>
      </w:r>
      <w:r>
        <w:t xml:space="preserve"> 202</w:t>
      </w:r>
      <w:r w:rsidR="0027433D">
        <w:t>3</w:t>
      </w:r>
      <w:r w:rsidRPr="00B561B6">
        <w:t>.</w:t>
      </w:r>
    </w:p>
    <w:p w14:paraId="657BF62E" w14:textId="758A9F3C" w:rsidR="00721896" w:rsidRPr="00B91E40" w:rsidRDefault="00721896" w:rsidP="00B91E40">
      <w:r>
        <w:t xml:space="preserve">The targeted BIG-IQ Centralized Management version is 5.4.0 with the latest hotfix. This version of BIG-IQ is the most feature-rich and provides the most advanced reporting capabilities. </w:t>
      </w:r>
      <w:r w:rsidRPr="00B561B6">
        <w:t xml:space="preserve">This release </w:t>
      </w:r>
      <w:r>
        <w:t>is currently scheduled to</w:t>
      </w:r>
      <w:r w:rsidRPr="00B561B6">
        <w:t xml:space="preserve"> reach End of Softw</w:t>
      </w:r>
      <w:r>
        <w:t>are Development in December 2019</w:t>
      </w:r>
      <w:r w:rsidRPr="00B561B6">
        <w:t xml:space="preserve"> and End of Te</w:t>
      </w:r>
      <w:r>
        <w:t>chnical Support in December 2020</w:t>
      </w:r>
      <w:r w:rsidRPr="00B561B6">
        <w:t>.</w:t>
      </w:r>
    </w:p>
    <w:p w14:paraId="0A307C57" w14:textId="77777777" w:rsidR="006B79A1" w:rsidRDefault="006B79A1" w:rsidP="006B79A1">
      <w:pPr>
        <w:pStyle w:val="Heading2"/>
        <w:spacing w:before="80" w:line="240" w:lineRule="auto"/>
      </w:pPr>
      <w:bookmarkStart w:id="34" w:name="_Toc505263840"/>
      <w:r>
        <w:t>Provisioning</w:t>
      </w:r>
      <w:bookmarkEnd w:id="34"/>
    </w:p>
    <w:p w14:paraId="011ED73F" w14:textId="77777777" w:rsidR="006B79A1" w:rsidRDefault="006B79A1" w:rsidP="006B79A1">
      <w:r>
        <w:t>Module provisioning for the deployed hardware includes:</w:t>
      </w:r>
    </w:p>
    <w:p w14:paraId="173443DC" w14:textId="77777777" w:rsidR="002B0FAD" w:rsidRDefault="002B0FAD" w:rsidP="002B0FAD">
      <w:pPr>
        <w:pStyle w:val="ListParagraph"/>
        <w:numPr>
          <w:ilvl w:val="0"/>
          <w:numId w:val="11"/>
        </w:numPr>
      </w:pPr>
      <w:r>
        <w:t>VIPRION 4</w:t>
      </w:r>
      <w:r w:rsidR="00231D83">
        <w:t>48</w:t>
      </w:r>
      <w:r>
        <w:t>0</w:t>
      </w:r>
    </w:p>
    <w:p w14:paraId="4B1C1CB3" w14:textId="77777777" w:rsidR="002B0FAD" w:rsidRDefault="002B0FAD" w:rsidP="002B0FAD">
      <w:pPr>
        <w:pStyle w:val="ListParagraph"/>
        <w:numPr>
          <w:ilvl w:val="1"/>
          <w:numId w:val="11"/>
        </w:numPr>
      </w:pPr>
      <w:r>
        <w:t>BIG-IP Local Traffic Manager (LTM)</w:t>
      </w:r>
    </w:p>
    <w:p w14:paraId="1085D2D6" w14:textId="77777777" w:rsidR="002B0FAD" w:rsidRDefault="002B0FAD" w:rsidP="002B0FAD">
      <w:pPr>
        <w:pStyle w:val="ListParagraph"/>
        <w:numPr>
          <w:ilvl w:val="1"/>
          <w:numId w:val="11"/>
        </w:numPr>
      </w:pPr>
      <w:r>
        <w:t>BIG-IP Advanced Firewall Manager (AFM)</w:t>
      </w:r>
    </w:p>
    <w:p w14:paraId="78F628C4" w14:textId="77777777" w:rsidR="002B0FAD" w:rsidRDefault="002B0FAD" w:rsidP="002B0FAD">
      <w:pPr>
        <w:pStyle w:val="ListParagraph"/>
        <w:numPr>
          <w:ilvl w:val="1"/>
          <w:numId w:val="11"/>
        </w:numPr>
      </w:pPr>
      <w:r>
        <w:t>BIG-IP Application Security Manager (ASM)</w:t>
      </w:r>
    </w:p>
    <w:p w14:paraId="1686DCEB" w14:textId="77777777" w:rsidR="002B0FAD" w:rsidRDefault="002B0FAD" w:rsidP="002B0FAD">
      <w:pPr>
        <w:pStyle w:val="ListParagraph"/>
        <w:numPr>
          <w:ilvl w:val="1"/>
          <w:numId w:val="11"/>
        </w:numPr>
      </w:pPr>
      <w:r>
        <w:t>BIG-IP Access Policy Manager (APM)</w:t>
      </w:r>
    </w:p>
    <w:p w14:paraId="4ED5E4A2" w14:textId="77777777" w:rsidR="002B0FAD" w:rsidRDefault="002B0FAD" w:rsidP="002B0FAD">
      <w:pPr>
        <w:pStyle w:val="ListParagraph"/>
        <w:numPr>
          <w:ilvl w:val="1"/>
          <w:numId w:val="11"/>
        </w:numPr>
      </w:pPr>
      <w:r>
        <w:t>BIG-IP Secure Web Gateway (SWG)</w:t>
      </w:r>
    </w:p>
    <w:p w14:paraId="7EB0FCB4" w14:textId="77777777" w:rsidR="002B0FAD" w:rsidRDefault="002B0FAD" w:rsidP="002B0FAD">
      <w:pPr>
        <w:pStyle w:val="ListParagraph"/>
        <w:numPr>
          <w:ilvl w:val="1"/>
          <w:numId w:val="11"/>
        </w:numPr>
      </w:pPr>
      <w:r>
        <w:t>BIG-IP Application Visibility and Reporting (AVR)</w:t>
      </w:r>
    </w:p>
    <w:p w14:paraId="66DB8E22" w14:textId="77777777" w:rsidR="002B0FAD" w:rsidRDefault="002B0FAD" w:rsidP="002B0FAD">
      <w:pPr>
        <w:pStyle w:val="ListParagraph"/>
        <w:numPr>
          <w:ilvl w:val="1"/>
          <w:numId w:val="11"/>
        </w:numPr>
      </w:pPr>
      <w:r>
        <w:t>IP Intelligence Services</w:t>
      </w:r>
    </w:p>
    <w:p w14:paraId="0FE89B3A" w14:textId="77777777" w:rsidR="002B0FAD" w:rsidRDefault="002B0FAD" w:rsidP="002B0FAD">
      <w:pPr>
        <w:pStyle w:val="ListParagraph"/>
        <w:numPr>
          <w:ilvl w:val="0"/>
          <w:numId w:val="11"/>
        </w:numPr>
      </w:pPr>
      <w:r>
        <w:t>BIG-IP i10800</w:t>
      </w:r>
    </w:p>
    <w:p w14:paraId="6997B09F" w14:textId="77777777" w:rsidR="00AB12CA" w:rsidRDefault="002B0FAD" w:rsidP="00AB12CA">
      <w:pPr>
        <w:pStyle w:val="ListParagraph"/>
        <w:numPr>
          <w:ilvl w:val="1"/>
          <w:numId w:val="11"/>
        </w:numPr>
      </w:pPr>
      <w:r>
        <w:t>BIG-IP Local Traffic Manager (LTM)</w:t>
      </w:r>
    </w:p>
    <w:p w14:paraId="7B5FB892" w14:textId="77777777" w:rsidR="00AB12CA" w:rsidRDefault="00AB12CA" w:rsidP="00AB12CA">
      <w:pPr>
        <w:pStyle w:val="ListParagraph"/>
        <w:numPr>
          <w:ilvl w:val="1"/>
          <w:numId w:val="11"/>
        </w:numPr>
      </w:pPr>
      <w:r>
        <w:t>BIG-IP Application Visibility and Reporting (AVR)</w:t>
      </w:r>
    </w:p>
    <w:p w14:paraId="2238C010" w14:textId="77777777" w:rsidR="006B79A1" w:rsidRDefault="006B79A1" w:rsidP="006B79A1">
      <w:pPr>
        <w:pStyle w:val="Heading1"/>
        <w:spacing w:before="320" w:line="240" w:lineRule="auto"/>
        <w:rPr>
          <w:rFonts w:eastAsia="Times New Roman"/>
          <w:lang w:eastAsia="en-GB"/>
        </w:rPr>
      </w:pPr>
      <w:bookmarkStart w:id="35" w:name="_Toc505263841"/>
      <w:r w:rsidRPr="00C15C77">
        <w:rPr>
          <w:rFonts w:eastAsia="Times New Roman"/>
          <w:lang w:eastAsia="en-GB"/>
        </w:rPr>
        <w:lastRenderedPageBreak/>
        <w:t xml:space="preserve">Solution </w:t>
      </w:r>
      <w:r>
        <w:rPr>
          <w:rFonts w:eastAsia="Times New Roman"/>
          <w:lang w:eastAsia="en-GB"/>
        </w:rPr>
        <w:t>Components</w:t>
      </w:r>
      <w:bookmarkEnd w:id="35"/>
    </w:p>
    <w:p w14:paraId="762CE593" w14:textId="77777777" w:rsidR="006B79A1" w:rsidRDefault="006B79A1" w:rsidP="006B79A1">
      <w:pPr>
        <w:pStyle w:val="Heading2"/>
        <w:spacing w:before="80" w:line="240" w:lineRule="auto"/>
        <w:rPr>
          <w:lang w:eastAsia="en-GB"/>
        </w:rPr>
      </w:pPr>
      <w:bookmarkStart w:id="36" w:name="_Toc505263842"/>
      <w:r>
        <w:rPr>
          <w:lang w:eastAsia="en-GB"/>
        </w:rPr>
        <w:t>Device</w:t>
      </w:r>
      <w:r w:rsidRPr="008E39C6">
        <w:rPr>
          <w:lang w:eastAsia="en-GB"/>
        </w:rPr>
        <w:t xml:space="preserve"> Management</w:t>
      </w:r>
      <w:bookmarkEnd w:id="36"/>
    </w:p>
    <w:p w14:paraId="33702859" w14:textId="77777777" w:rsidR="006B79A1" w:rsidRDefault="006B79A1" w:rsidP="006B79A1">
      <w:pPr>
        <w:pStyle w:val="Heading3"/>
      </w:pPr>
      <w:r>
        <w:t>Management IP Addressing</w:t>
      </w:r>
    </w:p>
    <w:p w14:paraId="70C8A031" w14:textId="77777777" w:rsidR="002B04A6" w:rsidRDefault="006B79A1" w:rsidP="006B79A1">
      <w:r>
        <w:t xml:space="preserve">Each BIG-IP will </w:t>
      </w:r>
      <w:r w:rsidR="00F63E03">
        <w:t>be configured with</w:t>
      </w:r>
      <w:r>
        <w:t xml:space="preserve"> two management IP addresses. One address will be used for access to the BIG-IP GUI (HTTPS) &amp; CLI (SSH), while the other will provide access to AOM (Always-On Management / console via SSH).</w:t>
      </w:r>
    </w:p>
    <w:p w14:paraId="5BB66B0A" w14:textId="77777777" w:rsidR="006B79A1" w:rsidRDefault="00F63E03" w:rsidP="006B79A1">
      <w:r>
        <w:t xml:space="preserve">Each VIPRION will be configured with </w:t>
      </w:r>
      <w:r w:rsidR="00736BD0">
        <w:t>five</w:t>
      </w:r>
      <w:r>
        <w:t xml:space="preserve"> management IP addresses. One address will be used to manage the chassis / primary blade</w:t>
      </w:r>
      <w:r w:rsidR="000C3F3E">
        <w:t xml:space="preserve"> (Management IP Address)</w:t>
      </w:r>
      <w:r>
        <w:t xml:space="preserve"> and will provide access to the BIG-IP GUI (HTTPS) &amp; CLI (SSH), while the other </w:t>
      </w:r>
      <w:r w:rsidR="00736BD0">
        <w:t>four</w:t>
      </w:r>
      <w:r>
        <w:t xml:space="preserve"> addresses will provide direct access to each blade installed in the system (Cluster Member IP</w:t>
      </w:r>
      <w:r w:rsidR="000C3F3E">
        <w:t xml:space="preserve"> Addresses</w:t>
      </w:r>
      <w:r>
        <w:t>)</w:t>
      </w:r>
      <w:r w:rsidR="002B04A6">
        <w:t xml:space="preserve"> in addition to facilitating critical intra-cluster communication</w:t>
      </w:r>
      <w:r w:rsidR="000C3F3E">
        <w:t>.</w:t>
      </w:r>
    </w:p>
    <w:p w14:paraId="00354690" w14:textId="77777777" w:rsidR="000C3F3E" w:rsidRDefault="000C3F3E" w:rsidP="000C3F3E">
      <w:pPr>
        <w:pStyle w:val="IntenseQuote"/>
      </w:pPr>
      <w:r w:rsidRPr="000C3F3E">
        <w:t>Failure to configure the cluster member IP address on all slots may result in failover daemon (sod) communication issues.</w:t>
      </w:r>
    </w:p>
    <w:p w14:paraId="16E0B352" w14:textId="77777777" w:rsidR="006B79A1" w:rsidRDefault="006B79A1" w:rsidP="006B79A1">
      <w:pPr>
        <w:pStyle w:val="Heading3"/>
      </w:pPr>
      <w:r>
        <w:t>Management Routing</w:t>
      </w:r>
    </w:p>
    <w:p w14:paraId="454BFC53" w14:textId="77777777" w:rsidR="006B79A1" w:rsidRDefault="006B79A1" w:rsidP="006B79A1">
      <w:r>
        <w:t xml:space="preserve">By default, all BIG-IPs will be configured with a default gateway on their management interface. This will automatically create a 0.0.0.0/0 management route. To ensure the Websense database download mechanism utilizes the management interface on </w:t>
      </w:r>
      <w:r w:rsidR="00731A71">
        <w:t>the VIPRIONs</w:t>
      </w:r>
      <w:r>
        <w:t>, two additional /1 routes will be created. These more specific management routes (default metric of 9) will take precedent over TMM routes (default metric of 0) for all management traffic destined for the Internet.</w:t>
      </w:r>
    </w:p>
    <w:p w14:paraId="0F1BD274" w14:textId="77777777" w:rsidR="006B79A1" w:rsidRPr="000262DC" w:rsidRDefault="006B79A1" w:rsidP="006B79A1">
      <w:r>
        <w:t>Additional management routes may be created to ensure other management related services egress through the management interface (e.g. NTP, SNMP).</w:t>
      </w:r>
    </w:p>
    <w:p w14:paraId="39657113" w14:textId="77777777" w:rsidR="006B79A1" w:rsidRPr="00C554AF" w:rsidRDefault="006B79A1" w:rsidP="006B79A1">
      <w:pPr>
        <w:pStyle w:val="Heading3"/>
      </w:pPr>
      <w:r>
        <w:t>Device Certificates</w:t>
      </w:r>
    </w:p>
    <w:p w14:paraId="03AFC3F1" w14:textId="77777777" w:rsidR="006B79A1" w:rsidRDefault="00EA75BF" w:rsidP="006B79A1">
      <w:r>
        <w:t>SSC</w:t>
      </w:r>
      <w:r w:rsidR="006B79A1">
        <w:t xml:space="preserve"> will provide device certificates signed by their internal or external Certificate Authority (CA). These certificates will include the Client Authentication and Server Authentication Extended Key Attributes, a requirement to ensure potential future interoperability with other F5 products is supported. Certificate Signing Requests (CSRs) will be generated from each BIG-IP.</w:t>
      </w:r>
    </w:p>
    <w:p w14:paraId="08FCA675" w14:textId="77777777" w:rsidR="006B79A1" w:rsidRDefault="006B79A1" w:rsidP="006B79A1">
      <w:pPr>
        <w:pStyle w:val="Heading3"/>
      </w:pPr>
      <w:r>
        <w:t>Sensitive Data Storage</w:t>
      </w:r>
    </w:p>
    <w:p w14:paraId="5F8A88EE" w14:textId="77777777" w:rsidR="006B79A1" w:rsidRDefault="006B79A1" w:rsidP="006B79A1">
      <w:r w:rsidRPr="003B3C33">
        <w:t>The BIG-IP system uses Secure Vault, a super-secure SSL-encrypted storage system, to securely store sensitive data such as SSL key passphrases</w:t>
      </w:r>
      <w:r>
        <w:t>, built-in monitor passwords</w:t>
      </w:r>
      <w:r w:rsidRPr="003B3C33">
        <w:t>, users, and administrator and services passwords.</w:t>
      </w:r>
    </w:p>
    <w:p w14:paraId="60B3F5AA" w14:textId="77777777" w:rsidR="006B79A1" w:rsidRDefault="006B79A1" w:rsidP="006B79A1">
      <w:r w:rsidRPr="003B3C33">
        <w:t>Each BIG-IP device comes with a unit key and a master key. Upon first boot, the BIG-IP system automatically creates a master key for encryption purposes. The master key encrypts sensitive data, such as AAA servers, admin passwords/secrets, and SSL private key passphrases. Additionally, the system uses the master key to synchronize certificates between BIG-IP devices. Further increasing security, the master key is also encrypted by the unit key, which is an AES 256 symmetric key. The unit key represents the device and is stored i</w:t>
      </w:r>
      <w:r>
        <w:t>n EEPROM hardware.</w:t>
      </w:r>
    </w:p>
    <w:p w14:paraId="72E4677A" w14:textId="77777777" w:rsidR="00EA75BF" w:rsidRDefault="00CC608D" w:rsidP="00EA75BF">
      <w:pPr>
        <w:pStyle w:val="Heading3"/>
      </w:pPr>
      <w:r>
        <w:t>Private Key Storage (</w:t>
      </w:r>
      <w:r w:rsidR="00990336">
        <w:t xml:space="preserve">FIPS 140-2 </w:t>
      </w:r>
      <w:r>
        <w:t>HSM)</w:t>
      </w:r>
    </w:p>
    <w:p w14:paraId="3F62A2AA" w14:textId="77777777" w:rsidR="00CC608D" w:rsidRPr="00CC608D" w:rsidRDefault="00CC608D" w:rsidP="00CC608D">
      <w:r>
        <w:t>Private keys</w:t>
      </w:r>
      <w:r w:rsidR="00831004">
        <w:t xml:space="preserve"> used for inbound and outbound SSL decryption operations</w:t>
      </w:r>
      <w:r>
        <w:t xml:space="preserve"> will be stored in the on-board FIPS Level 2 certified F5 Device Cryptographic Module on each VIPRION. Private keys relating to inbound/outbound SSL</w:t>
      </w:r>
      <w:r w:rsidR="00831004">
        <w:t xml:space="preserve"> decryption</w:t>
      </w:r>
      <w:r>
        <w:t xml:space="preserve"> are not required on the BIG-IP i10800 </w:t>
      </w:r>
      <w:r w:rsidR="00831004">
        <w:t xml:space="preserve">ADCs. </w:t>
      </w:r>
      <w:r w:rsidR="00831004" w:rsidRPr="00831004">
        <w:rPr>
          <w:highlight w:val="yellow"/>
        </w:rPr>
        <w:t xml:space="preserve">Add more about the module </w:t>
      </w:r>
      <w:r w:rsidR="00831004">
        <w:rPr>
          <w:highlight w:val="yellow"/>
        </w:rPr>
        <w:t xml:space="preserve">once it is </w:t>
      </w:r>
      <w:r w:rsidR="00831004" w:rsidRPr="00831004">
        <w:rPr>
          <w:highlight w:val="yellow"/>
        </w:rPr>
        <w:t>certified.</w:t>
      </w:r>
    </w:p>
    <w:p w14:paraId="46072A9A" w14:textId="77777777" w:rsidR="006B79A1" w:rsidRDefault="006B79A1" w:rsidP="006B79A1">
      <w:pPr>
        <w:pStyle w:val="Heading3"/>
      </w:pPr>
      <w:r>
        <w:t>Management Services</w:t>
      </w:r>
    </w:p>
    <w:p w14:paraId="1BFA1D6E" w14:textId="77777777" w:rsidR="006B79A1" w:rsidRDefault="006B79A1" w:rsidP="006B79A1">
      <w:pPr>
        <w:pStyle w:val="Heading4"/>
      </w:pPr>
      <w:r>
        <w:t>NTP</w:t>
      </w:r>
    </w:p>
    <w:p w14:paraId="6547C360" w14:textId="77777777" w:rsidR="006B79A1" w:rsidRDefault="006B79A1" w:rsidP="006B79A1">
      <w:r>
        <w:t xml:space="preserve">F5 recommends configuring at least three unique NTP servers. </w:t>
      </w:r>
      <w:r w:rsidR="004323B8">
        <w:t>It is important to maintain accurate time</w:t>
      </w:r>
      <w:r w:rsidR="0027433D">
        <w:t xml:space="preserve"> on all systems</w:t>
      </w:r>
      <w:r w:rsidR="004323B8">
        <w:t xml:space="preserve"> </w:t>
      </w:r>
      <w:r w:rsidR="0027433D">
        <w:t xml:space="preserve">for accurate log timestamps. </w:t>
      </w:r>
      <w:r>
        <w:t>NTP traffic will be routed via the management interface.</w:t>
      </w:r>
    </w:p>
    <w:p w14:paraId="0D1F1F7B" w14:textId="77777777" w:rsidR="006B79A1" w:rsidRDefault="006B79A1" w:rsidP="006B79A1">
      <w:pPr>
        <w:pStyle w:val="Heading4"/>
      </w:pPr>
      <w:r>
        <w:lastRenderedPageBreak/>
        <w:t>DNS</w:t>
      </w:r>
    </w:p>
    <w:p w14:paraId="7E0770D8" w14:textId="77777777" w:rsidR="006B79A1" w:rsidRPr="00456B44" w:rsidRDefault="006B79A1" w:rsidP="006B79A1">
      <w:r>
        <w:t xml:space="preserve">F5 recommends configuring at least two unique DNS servers. </w:t>
      </w:r>
      <w:r w:rsidR="0027433D">
        <w:t xml:space="preserve">These DNS servers are used to resolve the Websense database download server as well as </w:t>
      </w:r>
      <w:r w:rsidR="00410140">
        <w:t>integrated AAA services</w:t>
      </w:r>
      <w:r w:rsidR="0027433D">
        <w:t xml:space="preserve">. </w:t>
      </w:r>
      <w:r>
        <w:t>DNS traffic will be routed via the management interface.</w:t>
      </w:r>
    </w:p>
    <w:p w14:paraId="7E811363" w14:textId="77777777" w:rsidR="006B79A1" w:rsidRDefault="006B79A1" w:rsidP="006B79A1">
      <w:pPr>
        <w:pStyle w:val="Heading4"/>
      </w:pPr>
      <w:r w:rsidRPr="007B7D8A">
        <w:t>Syslog</w:t>
      </w:r>
    </w:p>
    <w:p w14:paraId="38D1C629" w14:textId="77777777" w:rsidR="006B79A1" w:rsidRDefault="006B79A1" w:rsidP="00580AC8">
      <w:r>
        <w:t xml:space="preserve">Important system events </w:t>
      </w:r>
      <w:r w:rsidR="00410140">
        <w:t>are</w:t>
      </w:r>
      <w:r>
        <w:t xml:space="preserve"> </w:t>
      </w:r>
      <w:r w:rsidR="00410140">
        <w:t>sent to one or more remote syslog servers</w:t>
      </w:r>
      <w:r>
        <w:t>. Syslog traffic will be routed via the management interface.</w:t>
      </w:r>
    </w:p>
    <w:p w14:paraId="62ABDCD9" w14:textId="77777777" w:rsidR="006B79A1" w:rsidRDefault="006B79A1" w:rsidP="006B79A1">
      <w:pPr>
        <w:pStyle w:val="Heading4"/>
      </w:pPr>
      <w:r>
        <w:t>SNMP</w:t>
      </w:r>
    </w:p>
    <w:p w14:paraId="76445562" w14:textId="77777777" w:rsidR="006B79A1" w:rsidRDefault="006B79A1" w:rsidP="006B79A1">
      <w:pPr>
        <w:rPr>
          <w:lang w:eastAsia="zh-CN"/>
        </w:rPr>
      </w:pPr>
      <w:r>
        <w:rPr>
          <w:lang w:eastAsia="zh-CN"/>
        </w:rPr>
        <w:t>The F5 BIG-IP system supports SNMP versions: v1, v2c, and v3. The BIG-IP system implementation of SNMP is based on the well-known SNMP package, Net-SNMP.</w:t>
      </w:r>
    </w:p>
    <w:p w14:paraId="368C87AA" w14:textId="77777777" w:rsidR="006B79A1" w:rsidRDefault="006B79A1" w:rsidP="00580AC8">
      <w:r>
        <w:rPr>
          <w:lang w:eastAsia="zh-CN"/>
        </w:rPr>
        <w:t>The BIG-IP system complies</w:t>
      </w:r>
      <w:r w:rsidRPr="00B079C8">
        <w:rPr>
          <w:lang w:eastAsia="zh-CN"/>
        </w:rPr>
        <w:t xml:space="preserve"> with the standard SNMP implementation, </w:t>
      </w:r>
      <w:r>
        <w:rPr>
          <w:lang w:eastAsia="zh-CN"/>
        </w:rPr>
        <w:t>by including</w:t>
      </w:r>
      <w:r w:rsidRPr="00B079C8">
        <w:rPr>
          <w:lang w:eastAsia="zh-CN"/>
        </w:rPr>
        <w:t xml:space="preserve"> both an SNMP agent, a set of standard SNMP MIB files, and a set of enterprise MIB files (those that are specific to the BIG-IP system). The enterprise </w:t>
      </w:r>
      <w:r>
        <w:rPr>
          <w:lang w:eastAsia="zh-CN"/>
        </w:rPr>
        <w:t xml:space="preserve">and vendor specific </w:t>
      </w:r>
      <w:r w:rsidRPr="00B079C8">
        <w:rPr>
          <w:lang w:eastAsia="zh-CN"/>
        </w:rPr>
        <w:t>MIB files reside on both the BIG-IP system and s</w:t>
      </w:r>
      <w:r>
        <w:rPr>
          <w:lang w:eastAsia="zh-CN"/>
        </w:rPr>
        <w:t>ystem running the SNMP manager. SNMP traffic will be routed via the management interface.</w:t>
      </w:r>
    </w:p>
    <w:p w14:paraId="483D505C" w14:textId="77777777" w:rsidR="006B79A1" w:rsidRDefault="006B79A1" w:rsidP="006B79A1">
      <w:pPr>
        <w:pStyle w:val="Heading3"/>
      </w:pPr>
      <w:r>
        <w:t>System Services</w:t>
      </w:r>
    </w:p>
    <w:p w14:paraId="7340BDD3" w14:textId="77777777" w:rsidR="006B79A1" w:rsidRDefault="006B79A1" w:rsidP="006B79A1">
      <w:r>
        <w:t>The following BIG-IP system daemons are not required in this environment and will be disabled:</w:t>
      </w:r>
    </w:p>
    <w:tbl>
      <w:tblPr>
        <w:tblStyle w:val="TableGrid"/>
        <w:tblW w:w="0" w:type="auto"/>
        <w:tblLook w:val="04A0" w:firstRow="1" w:lastRow="0" w:firstColumn="1" w:lastColumn="0" w:noHBand="0" w:noVBand="1"/>
      </w:tblPr>
      <w:tblGrid>
        <w:gridCol w:w="2997"/>
        <w:gridCol w:w="3007"/>
        <w:gridCol w:w="3012"/>
      </w:tblGrid>
      <w:tr w:rsidR="006B79A1" w14:paraId="2703A651" w14:textId="77777777" w:rsidTr="002B160A">
        <w:tc>
          <w:tcPr>
            <w:tcW w:w="3080" w:type="dxa"/>
          </w:tcPr>
          <w:p w14:paraId="15BF30C8" w14:textId="77777777" w:rsidR="006B79A1" w:rsidRDefault="006B79A1" w:rsidP="002B160A">
            <w:r>
              <w:t>Daemon</w:t>
            </w:r>
          </w:p>
        </w:tc>
        <w:tc>
          <w:tcPr>
            <w:tcW w:w="3081" w:type="dxa"/>
          </w:tcPr>
          <w:p w14:paraId="62BF1623" w14:textId="77777777" w:rsidR="006B79A1" w:rsidRDefault="006B79A1" w:rsidP="002B160A">
            <w:r>
              <w:t>Description</w:t>
            </w:r>
          </w:p>
        </w:tc>
        <w:tc>
          <w:tcPr>
            <w:tcW w:w="3081" w:type="dxa"/>
          </w:tcPr>
          <w:p w14:paraId="57C1205E" w14:textId="77777777" w:rsidR="006B79A1" w:rsidRDefault="006B79A1" w:rsidP="002B160A">
            <w:r>
              <w:t>Notes</w:t>
            </w:r>
          </w:p>
        </w:tc>
      </w:tr>
      <w:tr w:rsidR="006B79A1" w14:paraId="56865B35" w14:textId="77777777" w:rsidTr="002B160A">
        <w:tc>
          <w:tcPr>
            <w:tcW w:w="3080" w:type="dxa"/>
          </w:tcPr>
          <w:p w14:paraId="5210480B" w14:textId="77777777" w:rsidR="006B79A1" w:rsidRDefault="006B79A1" w:rsidP="002B160A">
            <w:r>
              <w:t>big3d</w:t>
            </w:r>
          </w:p>
        </w:tc>
        <w:tc>
          <w:tcPr>
            <w:tcW w:w="3081" w:type="dxa"/>
          </w:tcPr>
          <w:p w14:paraId="55A8A6EF" w14:textId="77777777" w:rsidR="006B79A1" w:rsidRDefault="006B79A1" w:rsidP="002B160A">
            <w:r w:rsidRPr="00B078FB">
              <w:t>The big3d process is used by BIG-IP GTM and Enterprise Manager to collect statistics from remotely managed BIG-IP LTM devices. This process is also used by BIG-IP GTM for auto-discovery of objects.</w:t>
            </w:r>
          </w:p>
        </w:tc>
        <w:tc>
          <w:tcPr>
            <w:tcW w:w="3081" w:type="dxa"/>
          </w:tcPr>
          <w:p w14:paraId="42190FF7" w14:textId="77777777" w:rsidR="006B79A1" w:rsidRDefault="006B79A1" w:rsidP="002B160A">
            <w:r>
              <w:t>If GTM or Enterprise Manager is added to the environment this daemon should be re-enabled.</w:t>
            </w:r>
          </w:p>
        </w:tc>
      </w:tr>
      <w:tr w:rsidR="006B79A1" w14:paraId="06E12A2A" w14:textId="77777777" w:rsidTr="002B160A">
        <w:tc>
          <w:tcPr>
            <w:tcW w:w="3080" w:type="dxa"/>
          </w:tcPr>
          <w:p w14:paraId="7B65F058" w14:textId="77777777" w:rsidR="006B79A1" w:rsidRDefault="006B79A1" w:rsidP="002B160A">
            <w:r>
              <w:t>named</w:t>
            </w:r>
          </w:p>
        </w:tc>
        <w:tc>
          <w:tcPr>
            <w:tcW w:w="3081" w:type="dxa"/>
          </w:tcPr>
          <w:p w14:paraId="10C255FC" w14:textId="77777777" w:rsidR="006B79A1" w:rsidRDefault="006B79A1" w:rsidP="002B160A">
            <w:r>
              <w:t>The named daemon is a DNS server included in BIND.</w:t>
            </w:r>
          </w:p>
        </w:tc>
        <w:tc>
          <w:tcPr>
            <w:tcW w:w="3081" w:type="dxa"/>
          </w:tcPr>
          <w:p w14:paraId="0A695B53" w14:textId="77777777" w:rsidR="006B79A1" w:rsidRDefault="006B79A1" w:rsidP="002B160A">
            <w:pPr>
              <w:keepNext/>
            </w:pPr>
            <w:r>
              <w:t>This daemon is not required for LTM or APM functionality.</w:t>
            </w:r>
          </w:p>
        </w:tc>
      </w:tr>
    </w:tbl>
    <w:p w14:paraId="071B4AC7" w14:textId="73F8A820" w:rsidR="006B79A1" w:rsidRDefault="006B79A1" w:rsidP="006B79A1">
      <w:pPr>
        <w:pStyle w:val="Caption"/>
      </w:pPr>
      <w:bookmarkStart w:id="37" w:name="_Toc505263861"/>
      <w:r>
        <w:t xml:space="preserve">Table </w:t>
      </w:r>
      <w:r>
        <w:fldChar w:fldCharType="begin"/>
      </w:r>
      <w:r>
        <w:instrText xml:space="preserve"> SEQ Table \* ARABIC </w:instrText>
      </w:r>
      <w:r>
        <w:fldChar w:fldCharType="separate"/>
      </w:r>
      <w:r w:rsidR="001C30E5">
        <w:rPr>
          <w:noProof/>
        </w:rPr>
        <w:t>1</w:t>
      </w:r>
      <w:r>
        <w:rPr>
          <w:noProof/>
        </w:rPr>
        <w:fldChar w:fldCharType="end"/>
      </w:r>
      <w:r>
        <w:t>: Disabled System Services</w:t>
      </w:r>
      <w:bookmarkEnd w:id="37"/>
    </w:p>
    <w:p w14:paraId="3D106CA4" w14:textId="77777777" w:rsidR="006B79A1" w:rsidRDefault="006B79A1" w:rsidP="006B79A1">
      <w:pPr>
        <w:pStyle w:val="Heading3"/>
      </w:pPr>
      <w:r>
        <w:t>Management Routing</w:t>
      </w:r>
    </w:p>
    <w:p w14:paraId="3A2499D5" w14:textId="77777777" w:rsidR="006B79A1" w:rsidRPr="00C0285D" w:rsidRDefault="006B79A1" w:rsidP="006B79A1">
      <w:pPr>
        <w:pStyle w:val="Heading4"/>
        <w:rPr>
          <w:rStyle w:val="Heading3Char"/>
          <w:color w:val="auto"/>
        </w:rPr>
      </w:pPr>
      <w:r w:rsidRPr="00C0285D">
        <w:rPr>
          <w:rStyle w:val="Heading3Char"/>
          <w:color w:val="auto"/>
        </w:rPr>
        <w:t>Inbound administrative connections</w:t>
      </w:r>
    </w:p>
    <w:p w14:paraId="292E5A72" w14:textId="77777777" w:rsidR="006B79A1" w:rsidRDefault="006B79A1" w:rsidP="006B79A1">
      <w:pPr>
        <w:spacing w:after="100" w:afterAutospacing="1"/>
      </w:pPr>
      <w:r>
        <w:t>Inbound connections sent to the BIG-IP management IP address which arrive on the management interface are processed by the Linux operating system. Inbound connections sent to a Self IP which arrive on a TMM interface are processed by TMM. If the Self IP is configured to allow a connection to the destination service port of a local management service (e.g. SSH), TMM hands the connection off to the Linux operating system, which then processes the connection request.</w:t>
      </w:r>
    </w:p>
    <w:p w14:paraId="725087A0" w14:textId="77777777" w:rsidR="006B79A1" w:rsidRDefault="006B79A1" w:rsidP="006B79A1">
      <w:pPr>
        <w:pStyle w:val="IntenseQuote"/>
      </w:pPr>
      <w:r>
        <w:t>No BIG-IP management/administrative services will be exposed via TMM interfaces/Self IPs.</w:t>
      </w:r>
    </w:p>
    <w:p w14:paraId="166FF884" w14:textId="77777777" w:rsidR="006B79A1" w:rsidRPr="00C0285D" w:rsidRDefault="006B79A1" w:rsidP="006B79A1">
      <w:pPr>
        <w:pStyle w:val="Heading4"/>
        <w:rPr>
          <w:rStyle w:val="Heading3Char"/>
          <w:color w:val="auto"/>
        </w:rPr>
      </w:pPr>
      <w:r w:rsidRPr="00C0285D">
        <w:rPr>
          <w:rStyle w:val="Heading3Char"/>
          <w:color w:val="auto"/>
        </w:rPr>
        <w:t>Outbound administrative connections</w:t>
      </w:r>
    </w:p>
    <w:p w14:paraId="609DAF4D" w14:textId="77777777" w:rsidR="006B79A1" w:rsidRDefault="006B79A1" w:rsidP="006B79A1">
      <w:pPr>
        <w:spacing w:after="100" w:afterAutospacing="1"/>
      </w:pPr>
      <w:r>
        <w:t>Outbound connections sent from the BIG-IP system by administrative applications (SNMP, SSH, NTP, etc.) are processed by the Linux operating system. These connections may either use the management address or a Self IP address as the source address. The BIG-IP system compares the destination address to the management routing table (default metric of 9) and the TMM routing table (default metric of 0) to determine the interface through which the BIG-IP system routes the traffic.</w:t>
      </w:r>
    </w:p>
    <w:p w14:paraId="1C5B0487" w14:textId="77777777" w:rsidR="006B79A1" w:rsidRDefault="006B79A1" w:rsidP="006B79A1">
      <w:pPr>
        <w:spacing w:after="100" w:afterAutospacing="1"/>
        <w:rPr>
          <w:i/>
          <w:iCs/>
        </w:rPr>
      </w:pPr>
      <w:r>
        <w:rPr>
          <w:b/>
          <w:bCs/>
          <w:i/>
          <w:iCs/>
        </w:rPr>
        <w:lastRenderedPageBreak/>
        <w:t>Note</w:t>
      </w:r>
      <w:r>
        <w:rPr>
          <w:i/>
          <w:iCs/>
        </w:rPr>
        <w:t>: This behaviour applies only to unsolicited outbound traffic: traffic that is not in response to a request originated by a remote host. A response to a request originated by a remote host is returned to the last MAC address traversed by the inbound request.</w:t>
      </w:r>
    </w:p>
    <w:p w14:paraId="6AC96391" w14:textId="77777777" w:rsidR="006B79A1" w:rsidRDefault="006B79A1" w:rsidP="006B79A1">
      <w:pPr>
        <w:pStyle w:val="IntenseQuote"/>
      </w:pPr>
      <w:r>
        <w:t xml:space="preserve">Management routes will be configured to ensure management related services (NTP, DNS, SNMP, Syslog) are routed via the BIG-IP management interface. </w:t>
      </w:r>
    </w:p>
    <w:p w14:paraId="4AFD982D" w14:textId="2556D6D4" w:rsidR="006B79A1" w:rsidRDefault="006B79A1" w:rsidP="006B79A1">
      <w:pPr>
        <w:spacing w:after="100" w:afterAutospacing="1"/>
        <w:rPr>
          <w:rStyle w:val="Hyperlink"/>
        </w:rPr>
      </w:pPr>
      <w:r>
        <w:t>More information about this behaviour can be found here:</w:t>
      </w:r>
      <w:r>
        <w:br/>
      </w:r>
      <w:hyperlink r:id="rId16" w:history="1">
        <w:r>
          <w:rPr>
            <w:rStyle w:val="Hyperlink"/>
          </w:rPr>
          <w:t>http://support.f5.com/kb/en-us/solutions/public/13000/200/sol13284.html</w:t>
        </w:r>
      </w:hyperlink>
    </w:p>
    <w:p w14:paraId="7DC3E2C4" w14:textId="77777777" w:rsidR="006B79A1" w:rsidRPr="008B0BAC" w:rsidRDefault="006B79A1" w:rsidP="006B79A1">
      <w:pPr>
        <w:pStyle w:val="Heading1"/>
        <w:spacing w:before="320" w:line="240" w:lineRule="auto"/>
      </w:pPr>
      <w:bookmarkStart w:id="38" w:name="_Toc505263843"/>
      <w:r w:rsidRPr="008B0BAC">
        <w:t>Physical Architecture</w:t>
      </w:r>
      <w:bookmarkEnd w:id="38"/>
    </w:p>
    <w:p w14:paraId="5EDF7309" w14:textId="77777777" w:rsidR="006B79A1" w:rsidRDefault="006B79A1" w:rsidP="006B79A1">
      <w:r>
        <w:t>The following sections describe the physical integration points for the solution and highlight cabling requirements.</w:t>
      </w:r>
    </w:p>
    <w:p w14:paraId="3D4D0799" w14:textId="77777777" w:rsidR="006B79A1" w:rsidRDefault="00193C1E" w:rsidP="006B79A1">
      <w:pPr>
        <w:pStyle w:val="Heading2"/>
        <w:spacing w:before="80" w:line="240" w:lineRule="auto"/>
      </w:pPr>
      <w:bookmarkStart w:id="39" w:name="_Toc505263844"/>
      <w:r>
        <w:t>PoP</w:t>
      </w:r>
      <w:r w:rsidR="00410140">
        <w:t xml:space="preserve"> Cabling</w:t>
      </w:r>
      <w:bookmarkEnd w:id="39"/>
    </w:p>
    <w:p w14:paraId="4F293E91" w14:textId="77777777" w:rsidR="006B79A1" w:rsidRDefault="00410140" w:rsidP="006B79A1">
      <w:r>
        <w:t>Four</w:t>
      </w:r>
      <w:r w:rsidR="006B79A1">
        <w:t xml:space="preserve"> (</w:t>
      </w:r>
      <w:r>
        <w:t>4</w:t>
      </w:r>
      <w:r w:rsidR="006B79A1">
        <w:t xml:space="preserve">) BIG-IP </w:t>
      </w:r>
      <w:r>
        <w:t xml:space="preserve">i10800 </w:t>
      </w:r>
      <w:r w:rsidR="006B79A1">
        <w:t xml:space="preserve">ADCs </w:t>
      </w:r>
      <w:r>
        <w:t xml:space="preserve">and </w:t>
      </w:r>
      <w:r w:rsidR="007B7E34">
        <w:t>six</w:t>
      </w:r>
      <w:r>
        <w:t xml:space="preserve"> (</w:t>
      </w:r>
      <w:r w:rsidR="007B7E34">
        <w:t>6</w:t>
      </w:r>
      <w:r>
        <w:t>) VIPRION 4480 chassis</w:t>
      </w:r>
      <w:r w:rsidR="00990336">
        <w:t>, each</w:t>
      </w:r>
      <w:r>
        <w:t xml:space="preserve"> populated with </w:t>
      </w:r>
      <w:r w:rsidR="007B7E34">
        <w:t>four</w:t>
      </w:r>
      <w:r>
        <w:t xml:space="preserve"> (</w:t>
      </w:r>
      <w:r w:rsidR="007B7E34">
        <w:t>4</w:t>
      </w:r>
      <w:r>
        <w:t xml:space="preserve">) </w:t>
      </w:r>
      <w:r w:rsidR="00990336">
        <w:t>4450 blades,</w:t>
      </w:r>
      <w:r>
        <w:t xml:space="preserve"> </w:t>
      </w:r>
      <w:r w:rsidR="006B79A1">
        <w:t>will be installed in</w:t>
      </w:r>
      <w:r w:rsidR="004878C2">
        <w:t xml:space="preserve"> the</w:t>
      </w:r>
      <w:r w:rsidR="006B79A1">
        <w:t xml:space="preserve"> lab environment</w:t>
      </w:r>
      <w:r w:rsidR="004878C2">
        <w:t xml:space="preserve"> as well as each of the three (3) PoPs</w:t>
      </w:r>
      <w:r w:rsidR="006B79A1">
        <w:t>.</w:t>
      </w:r>
    </w:p>
    <w:p w14:paraId="7C520D2D" w14:textId="3293ECA2" w:rsidR="006B79A1" w:rsidRDefault="002906E4" w:rsidP="006B79A1">
      <w:pPr>
        <w:keepNext/>
      </w:pPr>
      <w:r w:rsidRPr="002906E4">
        <w:rPr>
          <w:highlight w:val="yellow"/>
        </w:rPr>
        <w:t>[ADD</w:t>
      </w:r>
      <w:r w:rsidR="001759E7">
        <w:rPr>
          <w:highlight w:val="yellow"/>
        </w:rPr>
        <w:t xml:space="preserve"> PHYSICAL CABLING</w:t>
      </w:r>
      <w:r w:rsidRPr="002906E4">
        <w:rPr>
          <w:highlight w:val="yellow"/>
        </w:rPr>
        <w:t xml:space="preserve"> DIAGRAM]</w:t>
      </w:r>
    </w:p>
    <w:p w14:paraId="72D062A4" w14:textId="5C5F81BD" w:rsidR="006B79A1" w:rsidRDefault="006B79A1" w:rsidP="006B79A1">
      <w:pPr>
        <w:pStyle w:val="Caption"/>
        <w:jc w:val="left"/>
      </w:pPr>
      <w:bookmarkStart w:id="40" w:name="_Toc505263869"/>
      <w:r>
        <w:t xml:space="preserve">Figure </w:t>
      </w:r>
      <w:r>
        <w:fldChar w:fldCharType="begin"/>
      </w:r>
      <w:r>
        <w:instrText xml:space="preserve"> SEQ Figure \* ARABIC </w:instrText>
      </w:r>
      <w:r>
        <w:fldChar w:fldCharType="separate"/>
      </w:r>
      <w:r w:rsidR="001C30E5">
        <w:rPr>
          <w:noProof/>
        </w:rPr>
        <w:t>8</w:t>
      </w:r>
      <w:r>
        <w:rPr>
          <w:noProof/>
        </w:rPr>
        <w:fldChar w:fldCharType="end"/>
      </w:r>
      <w:r>
        <w:t xml:space="preserve">: </w:t>
      </w:r>
      <w:r w:rsidR="00410140">
        <w:t xml:space="preserve">PoP </w:t>
      </w:r>
      <w:r>
        <w:t>Physical Cabling Diagram</w:t>
      </w:r>
      <w:bookmarkEnd w:id="40"/>
    </w:p>
    <w:p w14:paraId="3F6531FA" w14:textId="77777777" w:rsidR="006B79A1" w:rsidRDefault="006B79A1" w:rsidP="006B79A1">
      <w:pPr>
        <w:pStyle w:val="Heading1"/>
        <w:spacing w:before="320" w:line="240" w:lineRule="auto"/>
      </w:pPr>
      <w:bookmarkStart w:id="41" w:name="_Toc505263845"/>
      <w:r>
        <w:t>Logical Architecture</w:t>
      </w:r>
      <w:bookmarkEnd w:id="41"/>
    </w:p>
    <w:p w14:paraId="283B1C2A" w14:textId="509B65E6" w:rsidR="006B79A1" w:rsidRDefault="006B79A1" w:rsidP="006B79A1">
      <w:r>
        <w:t>The following section describe</w:t>
      </w:r>
      <w:r w:rsidR="00756610">
        <w:t>s</w:t>
      </w:r>
      <w:r>
        <w:t xml:space="preserve"> logical </w:t>
      </w:r>
      <w:r w:rsidR="00756610">
        <w:t>architecture components of the solution.</w:t>
      </w:r>
    </w:p>
    <w:p w14:paraId="61BB55C0" w14:textId="77777777" w:rsidR="006B79A1" w:rsidRDefault="006B79A1" w:rsidP="00990336">
      <w:pPr>
        <w:pStyle w:val="Heading2"/>
      </w:pPr>
      <w:bookmarkStart w:id="42" w:name="_Toc505263846"/>
      <w:r>
        <w:t>IP Addressing &amp; Port Lockdown</w:t>
      </w:r>
      <w:bookmarkEnd w:id="42"/>
    </w:p>
    <w:p w14:paraId="6AD593EB" w14:textId="7C41BE4F" w:rsidR="006B79A1" w:rsidRDefault="006B79A1" w:rsidP="006B79A1">
      <w:r>
        <w:t xml:space="preserve">Each BIG-IP will require a single non-floating Self IP for each VLAN it resides on. </w:t>
      </w:r>
      <w:r w:rsidR="001759E7">
        <w:t>F</w:t>
      </w:r>
      <w:r>
        <w:t>loating Self IP</w:t>
      </w:r>
      <w:r w:rsidR="001759E7">
        <w:t>’s are</w:t>
      </w:r>
      <w:r>
        <w:t xml:space="preserve"> required </w:t>
      </w:r>
      <w:r w:rsidR="001759E7">
        <w:t>on the inside and outside BIG-IP i10800 pairs to facilitate client traffic failover from one BIG-IP to the other</w:t>
      </w:r>
      <w:r>
        <w:t xml:space="preserve"> – this floating IP will be shared by both BIG-IPs in a Sync-Failover group and will be a member of traffic-group-1. The following VLANs</w:t>
      </w:r>
      <w:r w:rsidR="001759E7">
        <w:t xml:space="preserve"> on the BIG-IP i10800s</w:t>
      </w:r>
      <w:r>
        <w:t xml:space="preserve"> do not require a floating Self IP:</w:t>
      </w:r>
    </w:p>
    <w:p w14:paraId="1E98912A" w14:textId="77777777" w:rsidR="006B79A1" w:rsidRDefault="006B79A1" w:rsidP="006B79A1">
      <w:pPr>
        <w:pStyle w:val="ListParagraph"/>
        <w:numPr>
          <w:ilvl w:val="0"/>
          <w:numId w:val="7"/>
        </w:numPr>
      </w:pPr>
      <w:r>
        <w:t>HA VLAN</w:t>
      </w:r>
    </w:p>
    <w:p w14:paraId="5E05B639" w14:textId="77777777" w:rsidR="006B79A1" w:rsidRDefault="006B79A1" w:rsidP="006B79A1">
      <w:r>
        <w:t>All Self IPs will be configured with a port lockdown setting of “Allow None.” This will prevent access to the BIG-IP management plane through a TMM interface. The only exception to this configuration are the HA Self IPs, which will be configured with a port lockdown setting of “Allow Default.” This setting will permit HA communication between devices in an HA pair/cluster over their respective dedicated L2 (non-routed) HA VLANs.</w:t>
      </w:r>
    </w:p>
    <w:p w14:paraId="1C2C8ADE" w14:textId="77777777" w:rsidR="006B79A1" w:rsidRDefault="00990336" w:rsidP="00990336">
      <w:pPr>
        <w:pStyle w:val="Heading2"/>
      </w:pPr>
      <w:bookmarkStart w:id="43" w:name="_Toc505263847"/>
      <w:r>
        <w:t>Routing</w:t>
      </w:r>
      <w:r w:rsidR="006B79A1">
        <w:t xml:space="preserve"> (TMM)</w:t>
      </w:r>
      <w:bookmarkEnd w:id="43"/>
    </w:p>
    <w:p w14:paraId="73D8182C" w14:textId="77777777" w:rsidR="003D1EB3" w:rsidRPr="003D1EB3" w:rsidRDefault="003D1EB3" w:rsidP="003D1EB3">
      <w:r>
        <w:t>This solution utilizes statically configured routes to forward traffic through the security service chain as well as between the internal/GC-NET and external/Internet zones.</w:t>
      </w:r>
    </w:p>
    <w:p w14:paraId="4B292501" w14:textId="123D7013" w:rsidR="00421CC7" w:rsidRDefault="00481C2A" w:rsidP="00421CC7">
      <w:pPr>
        <w:pStyle w:val="Heading2"/>
        <w:rPr>
          <w:lang w:eastAsia="en-GB"/>
        </w:rPr>
      </w:pPr>
      <w:bookmarkStart w:id="44" w:name="_Toc355778612"/>
      <w:bookmarkStart w:id="45" w:name="_Toc505263848"/>
      <w:r>
        <w:rPr>
          <w:lang w:eastAsia="en-GB"/>
        </w:rPr>
        <w:t>iApp</w:t>
      </w:r>
      <w:r w:rsidR="00421CC7">
        <w:rPr>
          <w:lang w:eastAsia="en-GB"/>
        </w:rPr>
        <w:t>s</w:t>
      </w:r>
      <w:bookmarkEnd w:id="45"/>
    </w:p>
    <w:p w14:paraId="7575D5E6" w14:textId="4B65CB71" w:rsidR="00421CC7" w:rsidRPr="00421CC7" w:rsidRDefault="00421CC7" w:rsidP="00421CC7">
      <w:pPr>
        <w:rPr>
          <w:rFonts w:asciiTheme="majorHAnsi" w:eastAsiaTheme="majorEastAsia" w:hAnsiTheme="majorHAnsi" w:cstheme="majorBidi"/>
          <w:color w:val="2F5496" w:themeColor="accent1" w:themeShade="BF"/>
          <w:sz w:val="26"/>
          <w:szCs w:val="26"/>
          <w:lang w:eastAsia="en-GB"/>
        </w:rPr>
      </w:pPr>
      <w:r w:rsidRPr="00421CC7">
        <w:rPr>
          <w:lang w:eastAsia="en-GB"/>
        </w:rPr>
        <w:t xml:space="preserve">iApps is a user-customizable framework for deploying applications that enables </w:t>
      </w:r>
      <w:r>
        <w:rPr>
          <w:lang w:eastAsia="en-GB"/>
        </w:rPr>
        <w:t>a BIG-IP administrator</w:t>
      </w:r>
      <w:r w:rsidRPr="00421CC7">
        <w:rPr>
          <w:lang w:eastAsia="en-GB"/>
        </w:rPr>
        <w:t xml:space="preserve"> to templatize sets of functionality.</w:t>
      </w:r>
      <w:r>
        <w:rPr>
          <w:lang w:eastAsia="en-GB"/>
        </w:rPr>
        <w:t xml:space="preserve"> iApps provide the foundation of the SSL Intercept solution that is deployed on each VIPRION chassis.</w:t>
      </w:r>
    </w:p>
    <w:p w14:paraId="442452A9" w14:textId="0CDD72B0" w:rsidR="006B79A1" w:rsidRDefault="006B79A1" w:rsidP="00421CC7">
      <w:pPr>
        <w:pStyle w:val="Heading2"/>
        <w:rPr>
          <w:lang w:eastAsia="en-GB"/>
        </w:rPr>
      </w:pPr>
      <w:bookmarkStart w:id="46" w:name="_Toc505263849"/>
      <w:r>
        <w:rPr>
          <w:lang w:eastAsia="en-GB"/>
        </w:rPr>
        <w:t>High Availability</w:t>
      </w:r>
      <w:bookmarkEnd w:id="46"/>
    </w:p>
    <w:p w14:paraId="26643219" w14:textId="65E7F4A8" w:rsidR="00DC7452" w:rsidRPr="00DC7452" w:rsidRDefault="00DC7452" w:rsidP="00DC7452">
      <w:pPr>
        <w:rPr>
          <w:lang w:eastAsia="en-GB"/>
        </w:rPr>
      </w:pPr>
      <w:r>
        <w:rPr>
          <w:lang w:eastAsia="en-GB"/>
        </w:rPr>
        <w:t>This section only applies to the BIG-IP i10800 ADCs that are deployed as high availability (HA) pairs. The VIPRIONs that form part of this solution are standalone units and do not participate in an HA configuration.</w:t>
      </w:r>
    </w:p>
    <w:p w14:paraId="4083EED8" w14:textId="77777777" w:rsidR="006B79A1" w:rsidRDefault="006B79A1" w:rsidP="006B79A1">
      <w:pPr>
        <w:pStyle w:val="Heading3"/>
      </w:pPr>
      <w:r>
        <w:lastRenderedPageBreak/>
        <w:t>Device Service Clusters (DSC) / Device Groups</w:t>
      </w:r>
    </w:p>
    <w:p w14:paraId="206E98F5" w14:textId="508874BF" w:rsidR="006B79A1" w:rsidRDefault="00226EDD" w:rsidP="006B79A1">
      <w:pPr>
        <w:rPr>
          <w:lang w:eastAsia="en-GB"/>
        </w:rPr>
      </w:pPr>
      <w:r>
        <w:rPr>
          <w:lang w:eastAsia="en-GB"/>
        </w:rPr>
        <w:t>The</w:t>
      </w:r>
      <w:r w:rsidR="006B79A1">
        <w:rPr>
          <w:lang w:eastAsia="en-GB"/>
        </w:rPr>
        <w:t xml:space="preserve"> </w:t>
      </w:r>
      <w:r>
        <w:rPr>
          <w:lang w:eastAsia="en-GB"/>
        </w:rPr>
        <w:t xml:space="preserve">inside and outside </w:t>
      </w:r>
      <w:r w:rsidR="006B79A1">
        <w:rPr>
          <w:lang w:eastAsia="en-GB"/>
        </w:rPr>
        <w:t>BIG-IP</w:t>
      </w:r>
      <w:r>
        <w:rPr>
          <w:lang w:eastAsia="en-GB"/>
        </w:rPr>
        <w:t xml:space="preserve"> i10800 ADCs</w:t>
      </w:r>
      <w:r w:rsidR="006B79A1">
        <w:rPr>
          <w:lang w:eastAsia="en-GB"/>
        </w:rPr>
        <w:t xml:space="preserve"> will be deployed in HA pairs, also known as Device Service Clusters or Device Groups. Each of these pairs will be configured in a single Sync-Failover device group (one device group per pair). </w:t>
      </w:r>
      <w:r>
        <w:rPr>
          <w:lang w:eastAsia="en-GB"/>
        </w:rPr>
        <w:t>To</w:t>
      </w:r>
      <w:r w:rsidR="006B79A1">
        <w:rPr>
          <w:lang w:eastAsia="en-GB"/>
        </w:rPr>
        <w:t xml:space="preserve"> align with F5 recommended practices, this device group will not be configured with automatic configuration synchronization (Automatic Sync) but will be configured to synchronize the full configuration during a configuration sync operation (Full Sync).</w:t>
      </w:r>
    </w:p>
    <w:p w14:paraId="4DEEA33A" w14:textId="77777777" w:rsidR="00226EDD" w:rsidRDefault="0092737A" w:rsidP="006B79A1">
      <w:pPr>
        <w:rPr>
          <w:lang w:eastAsia="en-GB"/>
        </w:rPr>
      </w:pPr>
      <w:r>
        <w:rPr>
          <w:lang w:eastAsia="en-GB"/>
        </w:rPr>
        <w:t>The “High Availability” section does not apply to the</w:t>
      </w:r>
      <w:r w:rsidR="00226EDD">
        <w:rPr>
          <w:lang w:eastAsia="en-GB"/>
        </w:rPr>
        <w:t xml:space="preserve"> VIPRION chassis’ </w:t>
      </w:r>
      <w:r>
        <w:rPr>
          <w:lang w:eastAsia="en-GB"/>
        </w:rPr>
        <w:t xml:space="preserve">as they </w:t>
      </w:r>
      <w:r w:rsidR="00226EDD">
        <w:rPr>
          <w:lang w:eastAsia="en-GB"/>
        </w:rPr>
        <w:t>will be deployed as standalone units.</w:t>
      </w:r>
    </w:p>
    <w:p w14:paraId="56F8D910" w14:textId="77777777" w:rsidR="006B79A1" w:rsidRDefault="006B79A1" w:rsidP="006B79A1">
      <w:pPr>
        <w:pStyle w:val="Heading3"/>
        <w:rPr>
          <w:lang w:eastAsia="en-GB"/>
        </w:rPr>
      </w:pPr>
      <w:r w:rsidRPr="00A567F5">
        <w:rPr>
          <w:lang w:eastAsia="en-GB"/>
        </w:rPr>
        <w:t>Traffic Groups</w:t>
      </w:r>
    </w:p>
    <w:p w14:paraId="23AC115B" w14:textId="77777777" w:rsidR="006B79A1" w:rsidRDefault="006B79A1" w:rsidP="006B79A1">
      <w:pPr>
        <w:rPr>
          <w:lang w:eastAsia="en-GB"/>
        </w:rPr>
      </w:pPr>
      <w:r>
        <w:rPr>
          <w:lang w:eastAsia="en-GB"/>
        </w:rPr>
        <w:t xml:space="preserve">All BIG-IP HA pairs will be configured with a single traffic group, traffic-group-1. This configuration will facilitate an Active/Standby failover group for BIG-IPs that are in an HA pair. These traffic groups will be configured to utilize the “HA Group” failover method. </w:t>
      </w:r>
      <w:r w:rsidR="00226EDD">
        <w:rPr>
          <w:lang w:eastAsia="en-GB"/>
        </w:rPr>
        <w:t>To</w:t>
      </w:r>
      <w:r>
        <w:rPr>
          <w:lang w:eastAsia="en-GB"/>
        </w:rPr>
        <w:t xml:space="preserve"> minimize network disruption during failover, a MAC Masquerade Address will be configured for the traffic groups associated with HA pairs. The recommended practice for selecting an appropriate and unique MAC masquerade address outlined in SOL3523 will be followed.</w:t>
      </w:r>
    </w:p>
    <w:p w14:paraId="1B22A208" w14:textId="57010BE5" w:rsidR="006B79A1" w:rsidRDefault="006B79A1" w:rsidP="006B79A1">
      <w:pPr>
        <w:rPr>
          <w:lang w:eastAsia="en-GB"/>
        </w:rPr>
      </w:pPr>
      <w:r w:rsidRPr="00E44414">
        <w:rPr>
          <w:lang w:eastAsia="en-GB"/>
        </w:rPr>
        <w:t>SOL3523: Choosing a unique MAC address for MAC masquerade</w:t>
      </w:r>
      <w:r>
        <w:rPr>
          <w:lang w:eastAsia="en-GB"/>
        </w:rPr>
        <w:br/>
      </w:r>
      <w:hyperlink r:id="rId17" w:history="1">
        <w:r w:rsidRPr="00CC0203">
          <w:rPr>
            <w:rStyle w:val="Hyperlink"/>
            <w:lang w:eastAsia="en-GB"/>
          </w:rPr>
          <w:t>https://support.f5.com/kb/en-us/solutions/public/3000/500/sol3523.html</w:t>
        </w:r>
      </w:hyperlink>
    </w:p>
    <w:p w14:paraId="1AAEDBCF" w14:textId="77777777" w:rsidR="006B79A1" w:rsidRDefault="006B79A1" w:rsidP="006B79A1">
      <w:pPr>
        <w:pStyle w:val="Heading3"/>
      </w:pPr>
      <w:r>
        <w:t>ConfigSync</w:t>
      </w:r>
    </w:p>
    <w:p w14:paraId="413351F1" w14:textId="77777777" w:rsidR="006B79A1" w:rsidRPr="00312C35" w:rsidRDefault="006B79A1" w:rsidP="006B79A1">
      <w:r>
        <w:t xml:space="preserve">ConfigSync will be configured to utilize the HA VLAN </w:t>
      </w:r>
      <w:r w:rsidR="0092737A">
        <w:t>and</w:t>
      </w:r>
      <w:r>
        <w:t xml:space="preserve"> HA Self IPs.</w:t>
      </w:r>
    </w:p>
    <w:p w14:paraId="68DB57CD" w14:textId="77777777" w:rsidR="006B79A1" w:rsidRDefault="006B79A1" w:rsidP="006B79A1">
      <w:pPr>
        <w:pStyle w:val="Heading3"/>
      </w:pPr>
      <w:r>
        <w:t>Network Failover</w:t>
      </w:r>
    </w:p>
    <w:p w14:paraId="41C437BA" w14:textId="0390DA69" w:rsidR="006B79A1" w:rsidRDefault="006B79A1" w:rsidP="006B79A1">
      <w:r>
        <w:t>Unicast Network Failover will be implemented and will utilize the Management Address</w:t>
      </w:r>
      <w:r w:rsidR="00E52C17">
        <w:t>es</w:t>
      </w:r>
      <w:r>
        <w:t xml:space="preserve"> as well as the HA Self IP</w:t>
      </w:r>
      <w:r w:rsidR="00E52C17">
        <w:t>s</w:t>
      </w:r>
      <w:r>
        <w:t xml:space="preserve"> as local addresses. This provides a diverse path for network heartbeats (Management interface &amp; TMM interfaces), and should reduce the risk of a split-brained scenario (e.g. Active/Standby pair going Active/Active).</w:t>
      </w:r>
    </w:p>
    <w:p w14:paraId="1F9AB5C3" w14:textId="77777777" w:rsidR="006B79A1" w:rsidRDefault="006B79A1" w:rsidP="006B79A1">
      <w:r>
        <w:t>A failover event may be trigged due to one of the following reasons:</w:t>
      </w:r>
    </w:p>
    <w:p w14:paraId="0D3BAF7E" w14:textId="77777777" w:rsidR="006B79A1" w:rsidRDefault="006B79A1" w:rsidP="006B79A1">
      <w:pPr>
        <w:pStyle w:val="ListParagraph"/>
        <w:numPr>
          <w:ilvl w:val="0"/>
          <w:numId w:val="6"/>
        </w:numPr>
      </w:pPr>
      <w:r>
        <w:t>Manually by an administrator</w:t>
      </w:r>
    </w:p>
    <w:p w14:paraId="45C82A59" w14:textId="77777777" w:rsidR="006B79A1" w:rsidRDefault="006B79A1" w:rsidP="006B79A1">
      <w:pPr>
        <w:pStyle w:val="ListParagraph"/>
        <w:numPr>
          <w:ilvl w:val="0"/>
          <w:numId w:val="6"/>
        </w:numPr>
      </w:pPr>
      <w:r>
        <w:t>Failure of a system critical daemon</w:t>
      </w:r>
    </w:p>
    <w:p w14:paraId="2B0D6D4D" w14:textId="77777777" w:rsidR="006B79A1" w:rsidRDefault="006B79A1" w:rsidP="006B79A1">
      <w:pPr>
        <w:pStyle w:val="ListParagraph"/>
        <w:numPr>
          <w:ilvl w:val="0"/>
          <w:numId w:val="6"/>
        </w:numPr>
      </w:pPr>
      <w:r>
        <w:t>Failure of a system (e.g. loss of power)</w:t>
      </w:r>
    </w:p>
    <w:p w14:paraId="3D26FC10" w14:textId="77777777" w:rsidR="006B79A1" w:rsidRDefault="006B79A1" w:rsidP="006B79A1">
      <w:pPr>
        <w:pStyle w:val="ListParagraph"/>
        <w:numPr>
          <w:ilvl w:val="0"/>
          <w:numId w:val="6"/>
        </w:numPr>
      </w:pPr>
      <w:r>
        <w:t>Trigged by real-time HA Group scoring</w:t>
      </w:r>
    </w:p>
    <w:p w14:paraId="1BA0CA88" w14:textId="77777777" w:rsidR="006B79A1" w:rsidRDefault="006B79A1" w:rsidP="006B79A1">
      <w:r w:rsidRPr="00AB2ED6">
        <w:t>In a two device, a</w:t>
      </w:r>
      <w:r>
        <w:t>ctive/standby cluster,</w:t>
      </w:r>
      <w:r w:rsidRPr="00AB2ED6">
        <w:t xml:space="preserve"> w</w:t>
      </w:r>
      <w:r w:rsidRPr="002E36AA">
        <w:t>hen failover has been initiated for a traffic group, the traffic group will become active on the</w:t>
      </w:r>
      <w:r w:rsidRPr="00AB2ED6">
        <w:t xml:space="preserve"> standby</w:t>
      </w:r>
      <w:r w:rsidRPr="002E36AA">
        <w:t xml:space="preserve"> BIG-IP</w:t>
      </w:r>
      <w:r w:rsidRPr="00AB2ED6">
        <w:t>. The newly active BIG-IP</w:t>
      </w:r>
      <w:r w:rsidRPr="002E36AA">
        <w:t xml:space="preserve"> will send gratuitous ARPs (GARPs) for all of the virtual IPs (e.g. virtual server IPs,</w:t>
      </w:r>
      <w:r w:rsidRPr="00FE717D">
        <w:t xml:space="preserve"> SNAT IPs, floating IPs) it is now active for.</w:t>
      </w:r>
      <w:r>
        <w:t xml:space="preserve"> This device will remain active until the next failover event occurs.</w:t>
      </w:r>
    </w:p>
    <w:p w14:paraId="02867949" w14:textId="77777777" w:rsidR="006B79A1" w:rsidRDefault="006B79A1" w:rsidP="006B79A1">
      <w:pPr>
        <w:pStyle w:val="Heading3"/>
      </w:pPr>
      <w:r>
        <w:t>Mirroring</w:t>
      </w:r>
    </w:p>
    <w:p w14:paraId="7BE789A2" w14:textId="5B5E320E" w:rsidR="006B79A1" w:rsidRPr="006D7C08" w:rsidRDefault="006B79A1" w:rsidP="006B79A1">
      <w:r>
        <w:t xml:space="preserve">The Primary Local Mirror Address will be configured to use the HA Self IP. </w:t>
      </w:r>
      <w:r w:rsidR="00E52C17">
        <w:t>Connection mirroring will be configured on the BIG-IP i10800 ADCs to minimize the disruption to clients during a failover event between ADCs.</w:t>
      </w:r>
    </w:p>
    <w:p w14:paraId="7C97FAD2" w14:textId="77777777" w:rsidR="006B79A1" w:rsidRDefault="006B79A1" w:rsidP="006B79A1">
      <w:pPr>
        <w:pStyle w:val="Heading2"/>
        <w:spacing w:before="80" w:line="240" w:lineRule="auto"/>
      </w:pPr>
      <w:bookmarkStart w:id="47" w:name="_Toc505263850"/>
      <w:r>
        <w:t>Logging &amp; Alerting</w:t>
      </w:r>
      <w:bookmarkEnd w:id="47"/>
    </w:p>
    <w:p w14:paraId="6D7E3B81" w14:textId="65B25D76" w:rsidR="006B79A1" w:rsidRPr="00AB2ED6" w:rsidRDefault="006B79A1" w:rsidP="006B79A1">
      <w:pPr>
        <w:rPr>
          <w:i/>
        </w:rPr>
      </w:pPr>
      <w:r>
        <w:t>Default BIG-IP logging &amp; alerting will be performed via the local logging facilities, syslog,</w:t>
      </w:r>
      <w:r w:rsidR="00E52C17">
        <w:t xml:space="preserve"> </w:t>
      </w:r>
      <w:r>
        <w:t>and via SNMP traps. MCP audit logging will be set to “</w:t>
      </w:r>
      <w:r w:rsidR="0092737A">
        <w:t>Verbose</w:t>
      </w:r>
      <w:r>
        <w:t>” in order to log configuration changes made on the system (MCP audit log events are stored locally and sent via syslog).</w:t>
      </w:r>
    </w:p>
    <w:p w14:paraId="1EBDAF63" w14:textId="77777777" w:rsidR="006B79A1" w:rsidRDefault="006B79A1" w:rsidP="006B79A1">
      <w:pPr>
        <w:pStyle w:val="IntenseQuote"/>
      </w:pPr>
      <w:r>
        <w:t xml:space="preserve">The BIG-IP rotates its local log files after 7 days </w:t>
      </w:r>
      <w:r w:rsidR="007970A9">
        <w:t>to</w:t>
      </w:r>
      <w:r>
        <w:t xml:space="preserve"> prevent disk space exhaustion.</w:t>
      </w:r>
    </w:p>
    <w:p w14:paraId="6DFE359D" w14:textId="77777777" w:rsidR="006B79A1" w:rsidRPr="005D6BDE" w:rsidRDefault="006B79A1" w:rsidP="006B79A1">
      <w:pPr>
        <w:pStyle w:val="Heading2"/>
        <w:spacing w:before="80" w:line="240" w:lineRule="auto"/>
      </w:pPr>
      <w:bookmarkStart w:id="48" w:name="_Toc505263851"/>
      <w:r w:rsidRPr="005D6BDE">
        <w:t>Configuration Backups</w:t>
      </w:r>
      <w:bookmarkEnd w:id="48"/>
    </w:p>
    <w:p w14:paraId="4C5BC145" w14:textId="77777777" w:rsidR="006B79A1" w:rsidRDefault="0092737A" w:rsidP="006B79A1">
      <w:r>
        <w:t>BIG-IQ Centralized Management platform will be configured to collect configuration backups on</w:t>
      </w:r>
      <w:r w:rsidR="00EA078A">
        <w:t xml:space="preserve"> all BIG-IPs </w:t>
      </w:r>
    </w:p>
    <w:p w14:paraId="765BCC39" w14:textId="77777777" w:rsidR="00B9299F" w:rsidRDefault="00B9299F" w:rsidP="00B9299F">
      <w:pPr>
        <w:pStyle w:val="Heading2"/>
      </w:pPr>
      <w:bookmarkStart w:id="49" w:name="_Toc505263852"/>
      <w:r>
        <w:lastRenderedPageBreak/>
        <w:t>SSL Ciphers</w:t>
      </w:r>
      <w:bookmarkEnd w:id="49"/>
    </w:p>
    <w:p w14:paraId="3AB694DA" w14:textId="77777777" w:rsidR="00B9299F" w:rsidRDefault="00B9299F" w:rsidP="00B9299F">
      <w:r>
        <w:t>Cryptography in this environment must conform to the SSC’s cryptography standards. The following SSL cipher string will be utilized on all Client &amp; Server SSL profiles to adhere to these requirements:</w:t>
      </w:r>
    </w:p>
    <w:p w14:paraId="097949A3" w14:textId="77777777" w:rsidR="00B9299F" w:rsidRDefault="00B9299F" w:rsidP="00B9299F">
      <w:r>
        <w:t>DEFAULT:</w:t>
      </w:r>
      <w:r w:rsidRPr="00F069B1">
        <w:t>ECDHE_ECDSA</w:t>
      </w:r>
    </w:p>
    <w:p w14:paraId="0D0AAEE9" w14:textId="77777777" w:rsidR="00B9299F" w:rsidRDefault="00B9299F" w:rsidP="00B9299F">
      <w:pPr>
        <w:keepNext/>
      </w:pPr>
      <w:r>
        <w:t>This produces the following list of ciphers (ordered by preference):</w:t>
      </w:r>
      <w:r>
        <w:br/>
      </w:r>
      <w:r>
        <w:rPr>
          <w:noProof/>
        </w:rPr>
        <w:drawing>
          <wp:inline distT="0" distB="0" distL="0" distR="0" wp14:anchorId="14D2C1C6" wp14:editId="746085C5">
            <wp:extent cx="5731510" cy="73983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398385"/>
                    </a:xfrm>
                    <a:prstGeom prst="rect">
                      <a:avLst/>
                    </a:prstGeom>
                  </pic:spPr>
                </pic:pic>
              </a:graphicData>
            </a:graphic>
          </wp:inline>
        </w:drawing>
      </w:r>
    </w:p>
    <w:p w14:paraId="6DE4D910" w14:textId="571A7C01" w:rsidR="00B9299F" w:rsidRDefault="00B9299F" w:rsidP="00B9299F">
      <w:pPr>
        <w:pStyle w:val="Caption"/>
        <w:jc w:val="left"/>
      </w:pPr>
      <w:bookmarkStart w:id="50" w:name="_Toc505263870"/>
      <w:r>
        <w:t xml:space="preserve">Figure </w:t>
      </w:r>
      <w:r>
        <w:fldChar w:fldCharType="begin"/>
      </w:r>
      <w:r>
        <w:instrText xml:space="preserve"> SEQ Figure \* ARABIC </w:instrText>
      </w:r>
      <w:r>
        <w:fldChar w:fldCharType="separate"/>
      </w:r>
      <w:r w:rsidR="001C30E5">
        <w:rPr>
          <w:noProof/>
        </w:rPr>
        <w:t>9</w:t>
      </w:r>
      <w:r>
        <w:rPr>
          <w:noProof/>
        </w:rPr>
        <w:fldChar w:fldCharType="end"/>
      </w:r>
      <w:r>
        <w:t>: "DEFAULT:ECDHE_ECDSA" SSL Cipher List</w:t>
      </w:r>
      <w:bookmarkEnd w:id="50"/>
    </w:p>
    <w:p w14:paraId="5B6248FF" w14:textId="6F883058" w:rsidR="00B9299F" w:rsidRDefault="00565CB7" w:rsidP="00565CB7">
      <w:pPr>
        <w:pStyle w:val="Heading2"/>
      </w:pPr>
      <w:bookmarkStart w:id="51" w:name="_Toc505263853"/>
      <w:r>
        <w:lastRenderedPageBreak/>
        <w:t xml:space="preserve">SWG </w:t>
      </w:r>
      <w:r w:rsidR="00B9299F">
        <w:t>Database Updates</w:t>
      </w:r>
      <w:bookmarkEnd w:id="51"/>
    </w:p>
    <w:p w14:paraId="649745A9" w14:textId="0721AF38" w:rsidR="00B9299F" w:rsidRDefault="0021230C" w:rsidP="00B9299F">
      <w:r>
        <w:t>To</w:t>
      </w:r>
      <w:r w:rsidR="00B9299F">
        <w:t xml:space="preserve"> obtain the most recent updates to the Websense database the VIPRION systems must have direct</w:t>
      </w:r>
      <w:r>
        <w:t xml:space="preserve"> </w:t>
      </w:r>
      <w:r w:rsidR="00B9299F">
        <w:t>access to downloads.websense.com via TCP port 80</w:t>
      </w:r>
      <w:r w:rsidR="00565CB7">
        <w:t xml:space="preserve"> or alternatively access via a proxy</w:t>
      </w:r>
      <w:r w:rsidR="00B9299F">
        <w:t>. The BIG-IP will utilize the management interface to connect to the download server.</w:t>
      </w:r>
    </w:p>
    <w:p w14:paraId="1A585B3C" w14:textId="77777777" w:rsidR="00B9299F" w:rsidRDefault="00B9299F" w:rsidP="00B9299F">
      <w:r>
        <w:t>Database updates occur in the following intervals:</w:t>
      </w:r>
    </w:p>
    <w:p w14:paraId="4AB0C36B" w14:textId="77777777" w:rsidR="00B9299F" w:rsidRDefault="00B9299F" w:rsidP="00B9299F">
      <w:pPr>
        <w:ind w:left="720"/>
      </w:pPr>
      <w:r>
        <w:t>Master – Daily, during the configured download schedule window. It is recommended that this download is scheduled for a period of lower network utilization (e.g. after business hours).</w:t>
      </w:r>
    </w:p>
    <w:p w14:paraId="7A45C9AB" w14:textId="57F9B2EF" w:rsidR="00B9299F" w:rsidRDefault="00B9299F" w:rsidP="00B9299F">
      <w:pPr>
        <w:ind w:left="720"/>
      </w:pPr>
      <w:r>
        <w:t>RTU – Every ten minutes.</w:t>
      </w:r>
    </w:p>
    <w:p w14:paraId="2152630D" w14:textId="7A190444" w:rsidR="00565CB7" w:rsidRDefault="00565CB7" w:rsidP="00B9299F">
      <w:pPr>
        <w:ind w:left="720"/>
      </w:pPr>
      <w:r>
        <w:t>ACE – Every fifteen minutes.</w:t>
      </w:r>
    </w:p>
    <w:p w14:paraId="2E0ED58F" w14:textId="7262C7C9" w:rsidR="00B9299F" w:rsidRPr="003374FD" w:rsidRDefault="00B9299F" w:rsidP="00B9299F">
      <w:pPr>
        <w:pStyle w:val="IntenseQuote"/>
      </w:pPr>
      <w:r>
        <w:t>The VIPRIONs will require outbound access to download.websense.com on TCP/80 via their management interface/IP</w:t>
      </w:r>
      <w:r w:rsidR="00565CB7">
        <w:t xml:space="preserve"> or indirectly through a proxy</w:t>
      </w:r>
      <w:r>
        <w:t>.</w:t>
      </w:r>
    </w:p>
    <w:p w14:paraId="764939A9" w14:textId="06574DF8" w:rsidR="00CA16FC" w:rsidRDefault="00CA16FC" w:rsidP="006B79A1">
      <w:pPr>
        <w:pStyle w:val="Heading1"/>
        <w:spacing w:before="320" w:line="240" w:lineRule="auto"/>
      </w:pPr>
      <w:bookmarkStart w:id="52" w:name="_Toc505263854"/>
      <w:r>
        <w:t>BIG-IP Configuration</w:t>
      </w:r>
      <w:bookmarkEnd w:id="52"/>
    </w:p>
    <w:p w14:paraId="5E56C8C8" w14:textId="5965F466" w:rsidR="00F007DA" w:rsidRPr="00F007DA" w:rsidRDefault="00F007DA" w:rsidP="00F007DA">
      <w:r>
        <w:t>There are two</w:t>
      </w:r>
      <w:r w:rsidR="00B9299F">
        <w:t xml:space="preserve"> active/standby</w:t>
      </w:r>
      <w:r>
        <w:t xml:space="preserve"> pairs of BIG-IP i10800’s in each PoP</w:t>
      </w:r>
      <w:r w:rsidR="00B9299F">
        <w:t xml:space="preserve"> and six standalone VIPRIONs</w:t>
      </w:r>
      <w:r>
        <w:t>. One pair</w:t>
      </w:r>
      <w:r w:rsidR="00B9299F">
        <w:t xml:space="preserve"> BIG-IP i10800 pair</w:t>
      </w:r>
      <w:r>
        <w:t xml:space="preserve"> resides of the “inside” of the solution and is </w:t>
      </w:r>
      <w:r w:rsidR="00342CE8">
        <w:t>closest</w:t>
      </w:r>
      <w:r>
        <w:t xml:space="preserve"> to </w:t>
      </w:r>
      <w:r w:rsidR="003C061E">
        <w:t>GC-NET</w:t>
      </w:r>
      <w:r>
        <w:t>, while another pair resides on the “outside” of the solution and is closest to the Internet. These two pairs of BIG-IPs</w:t>
      </w:r>
      <w:r w:rsidR="00A64616">
        <w:t xml:space="preserve"> forward IP traffic between GC-NET and the Internet by </w:t>
      </w:r>
      <w:r>
        <w:t>load balanc</w:t>
      </w:r>
      <w:r w:rsidR="00A64616">
        <w:t xml:space="preserve">ing </w:t>
      </w:r>
      <w:r w:rsidR="00342CE8">
        <w:t>that traffic</w:t>
      </w:r>
      <w:r w:rsidR="00A64616">
        <w:t xml:space="preserve"> to</w:t>
      </w:r>
      <w:r>
        <w:t xml:space="preserve"> </w:t>
      </w:r>
      <w:r w:rsidRPr="00A64616">
        <w:t xml:space="preserve">the </w:t>
      </w:r>
      <w:r w:rsidR="00481C2A" w:rsidRPr="00A64616">
        <w:t xml:space="preserve">standalone </w:t>
      </w:r>
      <w:r w:rsidRPr="00A64616">
        <w:t xml:space="preserve">VIPRION chassis, which are </w:t>
      </w:r>
      <w:r w:rsidR="00342CE8">
        <w:t>sandwiched</w:t>
      </w:r>
      <w:r w:rsidRPr="00A64616">
        <w:t xml:space="preserve"> between the inside and outside BIG-IP pairs (refer to </w:t>
      </w:r>
      <w:r w:rsidR="00A64616" w:rsidRPr="00A64616">
        <w:t>“</w:t>
      </w:r>
      <w:r w:rsidRPr="00A64616">
        <w:t>Figure 1 – Single PoP Diagram</w:t>
      </w:r>
      <w:r w:rsidR="00A64616">
        <w:t>”</w:t>
      </w:r>
      <w:r w:rsidRPr="00A64616">
        <w:t xml:space="preserve"> for a visual representation). This design allows the solution to easily</w:t>
      </w:r>
      <w:r>
        <w:t xml:space="preserve"> scale</w:t>
      </w:r>
      <w:r w:rsidR="00213C9E">
        <w:t>-out</w:t>
      </w:r>
      <w:r>
        <w:t xml:space="preserve"> by</w:t>
      </w:r>
      <w:r w:rsidR="00481C2A">
        <w:t xml:space="preserve"> simply</w:t>
      </w:r>
      <w:r>
        <w:t xml:space="preserve"> adding additional VIPRION chassis to the</w:t>
      </w:r>
      <w:r w:rsidR="00B9299F">
        <w:t xml:space="preserve"> inbound/outbound</w:t>
      </w:r>
      <w:r>
        <w:t xml:space="preserve"> load balanc</w:t>
      </w:r>
      <w:r w:rsidR="00A64616">
        <w:t>ing</w:t>
      </w:r>
      <w:r>
        <w:t xml:space="preserve"> pool</w:t>
      </w:r>
      <w:r w:rsidR="00B9299F">
        <w:t>s</w:t>
      </w:r>
      <w:r>
        <w:t>.</w:t>
      </w:r>
    </w:p>
    <w:p w14:paraId="69D53394" w14:textId="3FF9A964" w:rsidR="00F007DA" w:rsidRDefault="00F007DA" w:rsidP="00F007DA">
      <w:pPr>
        <w:pStyle w:val="Heading2"/>
      </w:pPr>
      <w:bookmarkStart w:id="53" w:name="_Toc505263855"/>
      <w:r>
        <w:t>Inside BIG-IPs</w:t>
      </w:r>
      <w:bookmarkEnd w:id="53"/>
    </w:p>
    <w:p w14:paraId="4781AC2F" w14:textId="77777777" w:rsidR="0035475F" w:rsidRDefault="0035475F" w:rsidP="0035475F">
      <w:pPr>
        <w:pStyle w:val="Heading3"/>
      </w:pPr>
      <w:r>
        <w:t>BIG-IQ Analytics iApp</w:t>
      </w:r>
    </w:p>
    <w:p w14:paraId="2D838AE5" w14:textId="781ACA05" w:rsidR="00481562" w:rsidRPr="00481562" w:rsidRDefault="00481562" w:rsidP="00481562">
      <w:r>
        <w:t>The BIG-IQ Analytics iApp is deployed on this pair of BIG-IPs and facilitates the collection of statistical and state data by BIG-IQ</w:t>
      </w:r>
      <w:r w:rsidR="00342CE8">
        <w:t xml:space="preserve"> Centralized Management</w:t>
      </w:r>
      <w:r>
        <w:t>.</w:t>
      </w:r>
    </w:p>
    <w:p w14:paraId="67E43F70" w14:textId="14D75EB1" w:rsidR="00481C2A" w:rsidRDefault="00481C2A" w:rsidP="00481C2A">
      <w:pPr>
        <w:pStyle w:val="Heading3"/>
      </w:pPr>
      <w:r>
        <w:t>BIG-IP LTM Configuration</w:t>
      </w:r>
    </w:p>
    <w:p w14:paraId="6FA17CAC" w14:textId="19A895DA" w:rsidR="00481C2A" w:rsidRDefault="00481C2A" w:rsidP="00481C2A">
      <w:r>
        <w:t xml:space="preserve">The BIG-IP LTM configuration on the inside HA pair of BIG-IP i10800 ADCs consists of a series of virtual servers which are designed to pass traffic between the </w:t>
      </w:r>
      <w:r w:rsidR="0039232E">
        <w:t xml:space="preserve">inside </w:t>
      </w:r>
      <w:r>
        <w:t xml:space="preserve">CE router and the </w:t>
      </w:r>
      <w:r w:rsidR="00E12288">
        <w:t xml:space="preserve">load balanced VIPRIONs. </w:t>
      </w:r>
    </w:p>
    <w:p w14:paraId="30B0014B" w14:textId="2822466E" w:rsidR="00E12288" w:rsidRDefault="00E12288" w:rsidP="00481C2A">
      <w:r>
        <w:t>There are a total of eight (8) virtual servers which perform the following functions:</w:t>
      </w:r>
    </w:p>
    <w:p w14:paraId="45F4A72D" w14:textId="372B6311" w:rsidR="00E12288" w:rsidRDefault="00E12288" w:rsidP="00481C2A">
      <w:r>
        <w:t xml:space="preserve">Bidirectional Forwarding Detection (BFD) forwarding virtual server- This virtual server </w:t>
      </w:r>
      <w:r w:rsidR="00526BD1">
        <w:t xml:space="preserve">facilitates the forwarding of </w:t>
      </w:r>
      <w:r>
        <w:t xml:space="preserve">BFD packets </w:t>
      </w:r>
      <w:r w:rsidR="0039232E">
        <w:t>through the Core EPS Solution.</w:t>
      </w:r>
    </w:p>
    <w:p w14:paraId="16774EE2" w14:textId="39F40D68" w:rsidR="0039232E" w:rsidRDefault="0039232E" w:rsidP="0039232E">
      <w:r>
        <w:t>Border Gateway Protocol (BGP) forwarding virtual server- This virtual server facilitates the forwarding of BGP packets through the Core EPS Solution.</w:t>
      </w:r>
    </w:p>
    <w:p w14:paraId="16846124" w14:textId="59A323CF" w:rsidR="0039232E" w:rsidRDefault="0039232E" w:rsidP="00481C2A">
      <w:r>
        <w:t>In2Out-(any/tcp/udp)-vs virtual servers – These virtual servers facilitate the load balancing of IP traffic from GC-NET to the VIPRIONs.</w:t>
      </w:r>
      <w:r w:rsidR="007E4640">
        <w:t xml:space="preserve"> The BIG-IP uses the Least Connections load balancing method to ensure connections are equally distributed amongst the standalone VIPRIONs.</w:t>
      </w:r>
      <w:r>
        <w:t xml:space="preserve"> TCP/IP based analytics are captured on the client-side</w:t>
      </w:r>
      <w:r w:rsidR="00EB30B6">
        <w:t xml:space="preserve"> (GC-NET)</w:t>
      </w:r>
      <w:r>
        <w:t xml:space="preserve"> of the In2Out-tcp-vs virtual server and </w:t>
      </w:r>
      <w:r w:rsidR="00EB30B6">
        <w:t>collects statistics on the following entities:</w:t>
      </w:r>
      <w:r>
        <w:t xml:space="preserve"> </w:t>
      </w:r>
      <w:r w:rsidR="00EB30B6">
        <w:t>Virtual Server, Client IP, Client Subnet, Next Hop Ethernet Address, Continent, Country, Region, City, and Postal Code.</w:t>
      </w:r>
    </w:p>
    <w:p w14:paraId="6BDFBD8A" w14:textId="2C518B9A" w:rsidR="00EB30B6" w:rsidRDefault="00EB30B6" w:rsidP="00481C2A">
      <w:r>
        <w:t>Out2In-(any/tcp/udp)-vs virtual servers – These virtual servers facilitate the forwarding of IP traffic from the VIPRIONs to GC-NET. TCP/IP based analytics are captured on the client-side (Internet) of the Out2In-tcp-vs virtual server and collects statistics on the following entities: Virtual Server, Client IP, Client Subnet, Next Hop Ethernet Address, Continent, Country, Region, City, and Postal Code.</w:t>
      </w:r>
    </w:p>
    <w:p w14:paraId="6DCB912B" w14:textId="688DD002" w:rsidR="00F70A83" w:rsidRDefault="00F70A83" w:rsidP="00F70A83">
      <w:pPr>
        <w:pStyle w:val="Heading2"/>
      </w:pPr>
      <w:bookmarkStart w:id="54" w:name="_Toc505263856"/>
      <w:r>
        <w:lastRenderedPageBreak/>
        <w:t>Outside BIG-IPs</w:t>
      </w:r>
      <w:bookmarkEnd w:id="54"/>
    </w:p>
    <w:p w14:paraId="41DCA8D6" w14:textId="269A86D0" w:rsidR="00481562" w:rsidRDefault="0035475F" w:rsidP="00F70A83">
      <w:pPr>
        <w:pStyle w:val="Heading3"/>
      </w:pPr>
      <w:r>
        <w:t xml:space="preserve">BIG-IQ Analytics </w:t>
      </w:r>
      <w:r w:rsidR="00481562">
        <w:t>iApp</w:t>
      </w:r>
    </w:p>
    <w:p w14:paraId="673FB079" w14:textId="17734C5A" w:rsidR="00F42B94" w:rsidRPr="00481562" w:rsidRDefault="00F42B94" w:rsidP="00F42B94">
      <w:r>
        <w:t>The BIG-IQ Analytics iApp is deployed on this pair of BIG-IPs and facilitates the collection of statistical and state data by BIG-IQ</w:t>
      </w:r>
      <w:r w:rsidR="00342CE8">
        <w:t xml:space="preserve"> Centralized Management</w:t>
      </w:r>
      <w:r>
        <w:t>.</w:t>
      </w:r>
    </w:p>
    <w:p w14:paraId="2371BB37" w14:textId="0E444C95" w:rsidR="00F70A83" w:rsidRDefault="00F70A83" w:rsidP="00F70A83">
      <w:pPr>
        <w:pStyle w:val="Heading3"/>
      </w:pPr>
      <w:r>
        <w:t>BIG-IP LTM Configuration</w:t>
      </w:r>
    </w:p>
    <w:p w14:paraId="449208D6" w14:textId="613E2D34" w:rsidR="00F42B94" w:rsidRDefault="00F42B94" w:rsidP="00F42B94">
      <w:r>
        <w:t>The BIG-IP LTM configuration on the outside HA pair of BIG-IP i10800 ADCs consists of a series of virtual servers which are designed to pass traffic between the outside PE router</w:t>
      </w:r>
      <w:r w:rsidR="00342CE8">
        <w:t>/L2 firewall</w:t>
      </w:r>
      <w:r>
        <w:t xml:space="preserve"> and the load balanced VIPRIONs. </w:t>
      </w:r>
    </w:p>
    <w:p w14:paraId="3169E544" w14:textId="77777777" w:rsidR="00F42B94" w:rsidRDefault="00F42B94" w:rsidP="00F42B94">
      <w:r>
        <w:t>There are a total of eight (8) virtual servers which perform the following functions:</w:t>
      </w:r>
    </w:p>
    <w:p w14:paraId="468D2E48" w14:textId="77777777" w:rsidR="00F42B94" w:rsidRDefault="00F42B94" w:rsidP="00F42B94">
      <w:r>
        <w:t>Bidirectional Forwarding Detection (BFD) forwarding virtual server- This virtual server facilitates the forwarding of BFD packets through the Core EPS Solution.</w:t>
      </w:r>
    </w:p>
    <w:p w14:paraId="31354C0F" w14:textId="77777777" w:rsidR="00F42B94" w:rsidRDefault="00F42B94" w:rsidP="00F42B94">
      <w:r>
        <w:t>Border Gateway Protocol (BGP) forwarding virtual server- This virtual server facilitates the forwarding of BGP packets through the Core EPS Solution.</w:t>
      </w:r>
    </w:p>
    <w:p w14:paraId="64B3B55C" w14:textId="72464922" w:rsidR="00F42B94" w:rsidRDefault="00F42B94" w:rsidP="00F42B94">
      <w:r>
        <w:t>In2Out-(any/tcp/udp)-vs virtual servers – These virtual servers facilitate the load balancing of IP traffic from the VIPRIONs to the Internet. TCP/IP based analytics are captured on the client-side (GC-NET) of the In2Out-tcp-vs virtual server and collects statistics on the following entities: Virtual Server, Client IP, Client Subnet, Next Hop Ethernet Address, Continent, Country, Region, City, and Postal Code.</w:t>
      </w:r>
    </w:p>
    <w:p w14:paraId="6D3A9A50" w14:textId="539F85A0" w:rsidR="00F42B94" w:rsidRPr="00F42B94" w:rsidRDefault="00F42B94" w:rsidP="00F42B94">
      <w:r>
        <w:t>Out2In-(any/tcp/udp)-vs virtual servers – These virtual servers facilitate the forwarding of IP traffic from the Internet to the VIPRIONs.</w:t>
      </w:r>
      <w:r w:rsidR="007E4640" w:rsidRPr="007E4640">
        <w:t xml:space="preserve"> </w:t>
      </w:r>
      <w:r w:rsidR="007E4640">
        <w:t xml:space="preserve">The BIG-IP uses the Least Connections load balancing method to ensure connections are equally distributed amongst the standalone VIPRIONs. </w:t>
      </w:r>
      <w:r>
        <w:t>TCP/IP based analytics are captured on the client-side (Internet) of the Out2In-tcp-vs virtual server and collects statistics on the following entities: Virtual Server, Client IP, Client Subnet, Next Hop Ethernet Address, Continent, Country, Region, City, and Postal Code.</w:t>
      </w:r>
    </w:p>
    <w:p w14:paraId="77124A02" w14:textId="3BA516FE" w:rsidR="0037081B" w:rsidRDefault="00CA16FC" w:rsidP="00B9299F">
      <w:pPr>
        <w:pStyle w:val="Heading2"/>
      </w:pPr>
      <w:bookmarkStart w:id="55" w:name="_Toc505263857"/>
      <w:r>
        <w:t>VIPRION</w:t>
      </w:r>
      <w:r w:rsidR="00B9299F">
        <w:t>s</w:t>
      </w:r>
      <w:bookmarkEnd w:id="55"/>
    </w:p>
    <w:p w14:paraId="7629665B" w14:textId="467451A0" w:rsidR="004E56EA" w:rsidRPr="004E56EA" w:rsidRDefault="004E56EA" w:rsidP="004E56EA">
      <w:r>
        <w:t>The VIPRION configuration is enca</w:t>
      </w:r>
      <w:r w:rsidR="00FA3FF9">
        <w:t>psulated in four iApps. The purpose and function of each iApp is described in the following sections.</w:t>
      </w:r>
    </w:p>
    <w:p w14:paraId="13AE15AE" w14:textId="6189AD77" w:rsidR="0037081B" w:rsidRDefault="00577E69" w:rsidP="00B9299F">
      <w:pPr>
        <w:pStyle w:val="Heading3"/>
      </w:pPr>
      <w:r>
        <w:t>Platform Initialization iApp</w:t>
      </w:r>
    </w:p>
    <w:p w14:paraId="371E7214" w14:textId="68C79180" w:rsidR="00577E69" w:rsidRDefault="00577E69" w:rsidP="00577E69">
      <w:r>
        <w:t xml:space="preserve">This iApp </w:t>
      </w:r>
      <w:r w:rsidR="00466A42">
        <w:t>manages module provisioning, the configuration of</w:t>
      </w:r>
      <w:r w:rsidR="00517FED">
        <w:t xml:space="preserve"> global system settings</w:t>
      </w:r>
      <w:r w:rsidR="00466A42">
        <w:t xml:space="preserve">, and </w:t>
      </w:r>
      <w:r w:rsidR="00517FED">
        <w:t>the</w:t>
      </w:r>
      <w:r w:rsidR="00466A42">
        <w:t xml:space="preserve"> configuration</w:t>
      </w:r>
      <w:r w:rsidR="00517FED">
        <w:t xml:space="preserve"> network trunks (link aggregation) to the Cisco infrastructure.</w:t>
      </w:r>
    </w:p>
    <w:p w14:paraId="4B25C021" w14:textId="710D1980" w:rsidR="00466A42" w:rsidRDefault="00466A42" w:rsidP="00577E69">
      <w:r>
        <w:t xml:space="preserve">This iApp is </w:t>
      </w:r>
      <w:r w:rsidR="00CA16FC">
        <w:t>deployed after license activation and initial base configuration. The iApp performs the following configuration tasks:</w:t>
      </w:r>
    </w:p>
    <w:p w14:paraId="5ED61BEB" w14:textId="45E7E816" w:rsidR="00CA16FC" w:rsidRDefault="00CA16FC" w:rsidP="00CA16FC">
      <w:pPr>
        <w:pStyle w:val="ListParagraph"/>
        <w:numPr>
          <w:ilvl w:val="0"/>
          <w:numId w:val="43"/>
        </w:numPr>
      </w:pPr>
      <w:r>
        <w:t>Module Provisioning – Nominally provisions BIG-IP AFM, ASM, APM, AVR, LTM, and SWG.</w:t>
      </w:r>
    </w:p>
    <w:p w14:paraId="6CBF7DA4" w14:textId="09490E59" w:rsidR="00CA16FC" w:rsidRDefault="00CA16FC" w:rsidP="00CA16FC">
      <w:pPr>
        <w:pStyle w:val="ListParagraph"/>
        <w:numPr>
          <w:ilvl w:val="0"/>
          <w:numId w:val="43"/>
        </w:numPr>
      </w:pPr>
      <w:r>
        <w:t xml:space="preserve">Network Trunk – Establishes LACP-enabled trunk to </w:t>
      </w:r>
      <w:r w:rsidR="00814922">
        <w:t>Cisco Nexus 3K switches.</w:t>
      </w:r>
    </w:p>
    <w:p w14:paraId="52B82DD2" w14:textId="7E3D6307" w:rsidR="00814922" w:rsidRDefault="00814922" w:rsidP="00CA16FC">
      <w:pPr>
        <w:pStyle w:val="ListParagraph"/>
        <w:numPr>
          <w:ilvl w:val="0"/>
          <w:numId w:val="43"/>
        </w:numPr>
      </w:pPr>
      <w:r>
        <w:t>System Logging – Sets MCPD logging level to verbose. This enables logging of all user</w:t>
      </w:r>
      <w:r w:rsidR="007B72C4">
        <w:t>-initiated changes to the system configuration</w:t>
      </w:r>
      <w:r>
        <w:t xml:space="preserve">. Allows administrator to define logging level (Informational, Error, or Debug) for the following Local Traffic </w:t>
      </w:r>
      <w:r w:rsidR="005117A0">
        <w:t>services</w:t>
      </w:r>
      <w:r>
        <w:t>:</w:t>
      </w:r>
    </w:p>
    <w:p w14:paraId="5E98E9F7" w14:textId="77777777" w:rsidR="00814922" w:rsidRDefault="00814922" w:rsidP="00814922">
      <w:pPr>
        <w:pStyle w:val="ListParagraph"/>
        <w:numPr>
          <w:ilvl w:val="1"/>
          <w:numId w:val="43"/>
        </w:numPr>
      </w:pPr>
      <w:r>
        <w:t>HTTP</w:t>
      </w:r>
    </w:p>
    <w:p w14:paraId="31354753" w14:textId="69C3CBD9" w:rsidR="00814922" w:rsidRDefault="00814922" w:rsidP="00814922">
      <w:pPr>
        <w:pStyle w:val="ListParagraph"/>
        <w:numPr>
          <w:ilvl w:val="1"/>
          <w:numId w:val="43"/>
        </w:numPr>
      </w:pPr>
      <w:r>
        <w:t>HTTP Compression</w:t>
      </w:r>
    </w:p>
    <w:p w14:paraId="1E5B972C" w14:textId="107B96CE" w:rsidR="00814922" w:rsidRDefault="00814922" w:rsidP="00814922">
      <w:pPr>
        <w:pStyle w:val="ListParagraph"/>
        <w:numPr>
          <w:ilvl w:val="1"/>
          <w:numId w:val="43"/>
        </w:numPr>
      </w:pPr>
      <w:r>
        <w:t>IP</w:t>
      </w:r>
    </w:p>
    <w:p w14:paraId="70551AA6" w14:textId="17882E34" w:rsidR="00814922" w:rsidRDefault="00814922" w:rsidP="00814922">
      <w:pPr>
        <w:pStyle w:val="ListParagraph"/>
        <w:numPr>
          <w:ilvl w:val="1"/>
          <w:numId w:val="43"/>
        </w:numPr>
      </w:pPr>
      <w:r>
        <w:t>Layer 4</w:t>
      </w:r>
    </w:p>
    <w:p w14:paraId="5E6141A1" w14:textId="46A93AEA" w:rsidR="00814922" w:rsidRDefault="00814922" w:rsidP="00814922">
      <w:pPr>
        <w:pStyle w:val="ListParagraph"/>
        <w:numPr>
          <w:ilvl w:val="1"/>
          <w:numId w:val="43"/>
        </w:numPr>
      </w:pPr>
      <w:r>
        <w:t>Network</w:t>
      </w:r>
    </w:p>
    <w:p w14:paraId="78D2D3F6" w14:textId="519E1C7A" w:rsidR="00814922" w:rsidRDefault="00814922" w:rsidP="00814922">
      <w:pPr>
        <w:pStyle w:val="ListParagraph"/>
        <w:numPr>
          <w:ilvl w:val="1"/>
          <w:numId w:val="43"/>
        </w:numPr>
      </w:pPr>
      <w:r>
        <w:t>SSL</w:t>
      </w:r>
    </w:p>
    <w:p w14:paraId="1F1C66C0" w14:textId="062C4536" w:rsidR="00814922" w:rsidRDefault="00814922" w:rsidP="00814922">
      <w:pPr>
        <w:pStyle w:val="ListParagraph"/>
        <w:numPr>
          <w:ilvl w:val="1"/>
          <w:numId w:val="43"/>
        </w:numPr>
      </w:pPr>
      <w:r>
        <w:t>Traffic Management OS</w:t>
      </w:r>
    </w:p>
    <w:p w14:paraId="6B67E827" w14:textId="75B3174C" w:rsidR="00E33545" w:rsidRDefault="00E33545" w:rsidP="00B9299F">
      <w:pPr>
        <w:pStyle w:val="Heading3"/>
      </w:pPr>
      <w:r>
        <w:lastRenderedPageBreak/>
        <w:t>Base Configuration iApp</w:t>
      </w:r>
    </w:p>
    <w:p w14:paraId="7291A4BC" w14:textId="33C0F3F7" w:rsidR="00E33545" w:rsidRDefault="00E33545" w:rsidP="00E33545">
      <w:r>
        <w:t xml:space="preserve">This iApp deploys configuration that is specific to </w:t>
      </w:r>
      <w:r w:rsidR="00DD2B21">
        <w:t xml:space="preserve">the </w:t>
      </w:r>
      <w:r>
        <w:t>SSL Intercept functionality at a system</w:t>
      </w:r>
      <w:r w:rsidR="0019282B">
        <w:t>/global</w:t>
      </w:r>
      <w:r>
        <w:t xml:space="preserve"> level (supports all tenants). This iApp is deployed after the Platform Initialization iApp and performs the following configuration tasks:</w:t>
      </w:r>
    </w:p>
    <w:p w14:paraId="45354290" w14:textId="0FE2D15C" w:rsidR="00C85C12" w:rsidRDefault="0034618A" w:rsidP="00E33545">
      <w:pPr>
        <w:pStyle w:val="ListParagraph"/>
        <w:numPr>
          <w:ilvl w:val="0"/>
          <w:numId w:val="44"/>
        </w:numPr>
      </w:pPr>
      <w:r>
        <w:t>Hostname – Allows administrator to define device’s hostname.</w:t>
      </w:r>
    </w:p>
    <w:p w14:paraId="0AB401E9" w14:textId="0FEA0D93" w:rsidR="0034618A" w:rsidRDefault="0034618A" w:rsidP="00E33545">
      <w:pPr>
        <w:pStyle w:val="ListParagraph"/>
        <w:numPr>
          <w:ilvl w:val="0"/>
          <w:numId w:val="44"/>
        </w:numPr>
      </w:pPr>
      <w:r>
        <w:t>Management Access – Configures secure ciphers (i.e. no SSLv2/v3) and sets idle timeouts to 600 seconds.</w:t>
      </w:r>
    </w:p>
    <w:p w14:paraId="252B07F9" w14:textId="621E732C" w:rsidR="00DF3033" w:rsidRDefault="00DF3033" w:rsidP="00E33545">
      <w:pPr>
        <w:pStyle w:val="ListParagraph"/>
        <w:numPr>
          <w:ilvl w:val="0"/>
          <w:numId w:val="44"/>
        </w:numPr>
      </w:pPr>
      <w:r>
        <w:t>Networking</w:t>
      </w:r>
    </w:p>
    <w:p w14:paraId="524A591D" w14:textId="7E274A57" w:rsidR="00DF3033" w:rsidRDefault="00DF3033" w:rsidP="00DF3033">
      <w:pPr>
        <w:pStyle w:val="ListParagraph"/>
        <w:numPr>
          <w:ilvl w:val="1"/>
          <w:numId w:val="44"/>
        </w:numPr>
      </w:pPr>
      <w:r>
        <w:t>VLANs</w:t>
      </w:r>
      <w:r w:rsidR="0034618A">
        <w:t xml:space="preserve"> – Allows administrator to define ingress (inside) and egress (outside) VLAN tags.</w:t>
      </w:r>
    </w:p>
    <w:p w14:paraId="697FBA21" w14:textId="6F8BE2CD" w:rsidR="00DF3033" w:rsidRDefault="00DF3033" w:rsidP="00DF3033">
      <w:pPr>
        <w:pStyle w:val="ListParagraph"/>
        <w:numPr>
          <w:ilvl w:val="1"/>
          <w:numId w:val="44"/>
        </w:numPr>
      </w:pPr>
      <w:r>
        <w:t>Self IPs</w:t>
      </w:r>
      <w:r w:rsidR="0034618A">
        <w:t xml:space="preserve"> – Allows administrator to define ingress (inside) and egress (outside) Self IPs.</w:t>
      </w:r>
    </w:p>
    <w:p w14:paraId="618AC3E5" w14:textId="7CA81490" w:rsidR="00DF3033" w:rsidRDefault="00DF3033" w:rsidP="00DF3033">
      <w:pPr>
        <w:pStyle w:val="ListParagraph"/>
        <w:numPr>
          <w:ilvl w:val="1"/>
          <w:numId w:val="44"/>
        </w:numPr>
      </w:pPr>
      <w:r>
        <w:t>Static Routes</w:t>
      </w:r>
      <w:r w:rsidR="0034618A">
        <w:t xml:space="preserve"> – Allows administrator to define default routes (gateways) to the Internet as well as the internal network.</w:t>
      </w:r>
    </w:p>
    <w:p w14:paraId="5729C495" w14:textId="675DA1C5" w:rsidR="006D6C8E" w:rsidRDefault="006D6C8E" w:rsidP="006D6C8E">
      <w:pPr>
        <w:pStyle w:val="ListParagraph"/>
        <w:numPr>
          <w:ilvl w:val="2"/>
          <w:numId w:val="44"/>
        </w:numPr>
      </w:pPr>
      <w:r>
        <w:t>IPv4-Internet-DefaultRoute – Default route pointing toward Internet. The next hop is the active outside BIG-IP i10800.</w:t>
      </w:r>
    </w:p>
    <w:p w14:paraId="0E13F30A" w14:textId="0BD60127" w:rsidR="006D6C8E" w:rsidRDefault="006D6C8E" w:rsidP="006D6C8E">
      <w:pPr>
        <w:pStyle w:val="ListParagraph"/>
        <w:numPr>
          <w:ilvl w:val="2"/>
          <w:numId w:val="44"/>
        </w:numPr>
      </w:pPr>
      <w:r>
        <w:t>IPv4-Internal_DefaultRoute – Default route pointing toward GC-NET. The next hop is the active inside BIG-IP i1800.</w:t>
      </w:r>
    </w:p>
    <w:p w14:paraId="61CB7CA7" w14:textId="4E1F8239" w:rsidR="00E33545" w:rsidRDefault="001113AB" w:rsidP="00E33545">
      <w:pPr>
        <w:pStyle w:val="ListParagraph"/>
        <w:numPr>
          <w:ilvl w:val="0"/>
          <w:numId w:val="44"/>
        </w:numPr>
      </w:pPr>
      <w:r>
        <w:t>DNS Servers – Allows</w:t>
      </w:r>
      <w:r w:rsidR="00E346F6">
        <w:t xml:space="preserve"> the</w:t>
      </w:r>
      <w:r>
        <w:t xml:space="preserve"> administrator to define DNS</w:t>
      </w:r>
      <w:r w:rsidR="0034618A">
        <w:t xml:space="preserve"> lookup</w:t>
      </w:r>
      <w:r>
        <w:t xml:space="preserve"> servers</w:t>
      </w:r>
      <w:r w:rsidR="0034618A">
        <w:t xml:space="preserve"> and search domains</w:t>
      </w:r>
      <w:r>
        <w:t xml:space="preserve"> that </w:t>
      </w:r>
      <w:r w:rsidR="00E346F6">
        <w:t>are used by the system for name resolution.</w:t>
      </w:r>
    </w:p>
    <w:p w14:paraId="06015C82" w14:textId="6857C792" w:rsidR="00E346F6" w:rsidRDefault="00E346F6" w:rsidP="00E33545">
      <w:pPr>
        <w:pStyle w:val="ListParagraph"/>
        <w:numPr>
          <w:ilvl w:val="0"/>
          <w:numId w:val="44"/>
        </w:numPr>
      </w:pPr>
      <w:r>
        <w:t>NTP Servers – Allows the administrator to define NTP servers that are used for clock synchronization.</w:t>
      </w:r>
    </w:p>
    <w:p w14:paraId="0A902CFF" w14:textId="5AB9B814" w:rsidR="0034618A" w:rsidRDefault="0034618A" w:rsidP="00E33545">
      <w:pPr>
        <w:pStyle w:val="ListParagraph"/>
        <w:numPr>
          <w:ilvl w:val="0"/>
          <w:numId w:val="44"/>
        </w:numPr>
      </w:pPr>
      <w:r>
        <w:t xml:space="preserve">SMTP Servers </w:t>
      </w:r>
      <w:r w:rsidR="00F86EAA">
        <w:t>–</w:t>
      </w:r>
      <w:r>
        <w:t xml:space="preserve"> </w:t>
      </w:r>
      <w:r w:rsidR="00F86EAA">
        <w:t xml:space="preserve">Allows the administrator to define an SMTP server that can be used to </w:t>
      </w:r>
      <w:r w:rsidR="00227011">
        <w:t>e-</w:t>
      </w:r>
      <w:r w:rsidR="00F86EAA">
        <w:t>mail custom &amp; scheduled reports.</w:t>
      </w:r>
    </w:p>
    <w:p w14:paraId="5AF2CEDF" w14:textId="259CB01A" w:rsidR="00E346F6" w:rsidRDefault="00E346F6" w:rsidP="00E33545">
      <w:pPr>
        <w:pStyle w:val="ListParagraph"/>
        <w:numPr>
          <w:ilvl w:val="0"/>
          <w:numId w:val="44"/>
        </w:numPr>
      </w:pPr>
      <w:r>
        <w:t>Syslog</w:t>
      </w:r>
      <w:r w:rsidR="0034618A">
        <w:t xml:space="preserve"> – Allows the administrator to define </w:t>
      </w:r>
      <w:r w:rsidR="00F86EAA">
        <w:t>remote syslog servers that will be used to collect system log data.</w:t>
      </w:r>
    </w:p>
    <w:p w14:paraId="3EC92472" w14:textId="2E4C09C8" w:rsidR="00E346F6" w:rsidRDefault="00E346F6" w:rsidP="00E33545">
      <w:pPr>
        <w:pStyle w:val="ListParagraph"/>
        <w:numPr>
          <w:ilvl w:val="0"/>
          <w:numId w:val="44"/>
        </w:numPr>
      </w:pPr>
      <w:r>
        <w:t xml:space="preserve">Blacklist Download – Configures </w:t>
      </w:r>
      <w:r w:rsidR="00C72FAD">
        <w:t xml:space="preserve">periodic download of Customer </w:t>
      </w:r>
      <w:r w:rsidR="00B77A1C">
        <w:t>hosted</w:t>
      </w:r>
      <w:r w:rsidR="00C72FAD">
        <w:t xml:space="preserve"> URL blacklist.</w:t>
      </w:r>
    </w:p>
    <w:p w14:paraId="7CE693CB" w14:textId="30F57397" w:rsidR="00B77A1C" w:rsidRDefault="00B77A1C" w:rsidP="00B77A1C">
      <w:pPr>
        <w:pStyle w:val="ListParagraph"/>
        <w:numPr>
          <w:ilvl w:val="1"/>
          <w:numId w:val="44"/>
        </w:numPr>
      </w:pPr>
      <w:r>
        <w:t>The blacklist download functionality utilizes iCall to periodically execute a</w:t>
      </w:r>
      <w:r w:rsidR="00D60E2C">
        <w:t>n</w:t>
      </w:r>
      <w:r>
        <w:t xml:space="preserve"> on-box Python script. This script fetches a URL blacklist from </w:t>
      </w:r>
      <w:r w:rsidR="000B29F4">
        <w:t>a Customer defined/hosted</w:t>
      </w:r>
      <w:r>
        <w:t xml:space="preserve"> </w:t>
      </w:r>
      <w:r w:rsidR="00D60E2C">
        <w:t>web</w:t>
      </w:r>
      <w:r>
        <w:t xml:space="preserve">server and then parses the contents of the list. Once the list has been parsed </w:t>
      </w:r>
      <w:r w:rsidR="000B29F4">
        <w:t>it is loaded into the VIPRION’s global URL blacklist category</w:t>
      </w:r>
      <w:r w:rsidR="00D60E2C">
        <w:t xml:space="preserve"> and is immediately evaluated against subsequent HTTP requests.</w:t>
      </w:r>
    </w:p>
    <w:p w14:paraId="7A74A5A0" w14:textId="45CF303C" w:rsidR="00F86EAA" w:rsidRDefault="00F86EAA" w:rsidP="00B067BB">
      <w:pPr>
        <w:pStyle w:val="ListParagraph"/>
        <w:numPr>
          <w:ilvl w:val="0"/>
          <w:numId w:val="44"/>
        </w:numPr>
      </w:pPr>
      <w:r>
        <w:t>Global Category Bypass</w:t>
      </w:r>
      <w:r w:rsidR="00B067BB">
        <w:t xml:space="preserve"> Data Group</w:t>
      </w:r>
      <w:r>
        <w:t xml:space="preserve"> – Creates data group that maintains a list of globally bypassed URL categories (e.g. Health</w:t>
      </w:r>
      <w:r w:rsidR="00E64D00">
        <w:t>,</w:t>
      </w:r>
      <w:r>
        <w:t xml:space="preserve"> Financial</w:t>
      </w:r>
      <w:r w:rsidR="00E64D00">
        <w:t xml:space="preserve"> and Data Services</w:t>
      </w:r>
      <w:r>
        <w:t>).</w:t>
      </w:r>
      <w:r w:rsidR="00D26CB8">
        <w:t xml:space="preserve"> SSL/TLS connections that match categories defined in this data group bypass SSL interception.</w:t>
      </w:r>
    </w:p>
    <w:p w14:paraId="70D3235D" w14:textId="4D032606" w:rsidR="00C72FAD" w:rsidRDefault="00C72FAD" w:rsidP="00E33545">
      <w:pPr>
        <w:pStyle w:val="ListParagraph"/>
        <w:numPr>
          <w:ilvl w:val="0"/>
          <w:numId w:val="44"/>
        </w:numPr>
      </w:pPr>
      <w:r>
        <w:t>iRules – Deploys iRule logic that handles connection processing and SSL Intercept functionality.</w:t>
      </w:r>
    </w:p>
    <w:p w14:paraId="420DB726" w14:textId="0C7088B6" w:rsidR="00DB6989" w:rsidRDefault="00DB6989" w:rsidP="00AC0F22">
      <w:pPr>
        <w:pStyle w:val="ListParagraph"/>
        <w:numPr>
          <w:ilvl w:val="1"/>
          <w:numId w:val="44"/>
        </w:numPr>
      </w:pPr>
      <w:r w:rsidRPr="00DB6989">
        <w:t>sslintercept-ingress-tcp-rule</w:t>
      </w:r>
      <w:r>
        <w:t xml:space="preserve"> - The primary function of this iRule is to detect TLS handshakes and determine whether to intercept or bypass the TLS connection based on the following criteria:</w:t>
      </w:r>
    </w:p>
    <w:p w14:paraId="2337F4AA" w14:textId="30BE8094" w:rsidR="00DB6989" w:rsidRDefault="00DB6989" w:rsidP="00DB6989">
      <w:pPr>
        <w:pStyle w:val="ListParagraph"/>
        <w:numPr>
          <w:ilvl w:val="2"/>
          <w:numId w:val="44"/>
        </w:numPr>
      </w:pPr>
      <w:r>
        <w:t>Global bypass - ability to bypass all TLS</w:t>
      </w:r>
    </w:p>
    <w:p w14:paraId="34B1D8A7" w14:textId="1D9333F9" w:rsidR="00DB6989" w:rsidRDefault="00DB6989" w:rsidP="00DB6989">
      <w:pPr>
        <w:pStyle w:val="ListParagraph"/>
        <w:numPr>
          <w:ilvl w:val="2"/>
          <w:numId w:val="44"/>
        </w:numPr>
      </w:pPr>
      <w:r>
        <w:t>Tenant bypass - ability to bypass all TLS from one or more tenants</w:t>
      </w:r>
    </w:p>
    <w:p w14:paraId="25D14FAB" w14:textId="27C23372" w:rsidR="00DB6989" w:rsidRDefault="00DB6989" w:rsidP="00DB6989">
      <w:pPr>
        <w:pStyle w:val="ListParagraph"/>
        <w:numPr>
          <w:ilvl w:val="2"/>
          <w:numId w:val="44"/>
        </w:numPr>
      </w:pPr>
      <w:r>
        <w:t>Global category bypass - ability to bypass TLS based on global category list</w:t>
      </w:r>
    </w:p>
    <w:p w14:paraId="71DBA5F5" w14:textId="77777777" w:rsidR="00DB6989" w:rsidRDefault="00DB6989" w:rsidP="00DB6989">
      <w:pPr>
        <w:pStyle w:val="ListParagraph"/>
        <w:numPr>
          <w:ilvl w:val="2"/>
          <w:numId w:val="44"/>
        </w:numPr>
      </w:pPr>
      <w:r>
        <w:t>Tenant category bypass - ability to bypass TLS based on tenant custom category</w:t>
      </w:r>
    </w:p>
    <w:p w14:paraId="541435D8" w14:textId="6C902B57" w:rsidR="00DB6989" w:rsidRDefault="00DB6989" w:rsidP="00DB6989">
      <w:pPr>
        <w:ind w:left="1440"/>
      </w:pPr>
      <w:r>
        <w:t>HTTP and intercepted HTTPS are passed to a second SWG virtual server which performs additional processing (e.g. blacklist checks) whereas bypassed HTTPS is routed through the inspection zone to the egress virtual server. Connections that match a defined list of server speaks first (SSF) ports are passed to a second SSF virtual server, which is configured to support SSF protocols.</w:t>
      </w:r>
    </w:p>
    <w:p w14:paraId="76E2F5D8" w14:textId="666B68E2" w:rsidR="00DB6989" w:rsidRDefault="00DB6989" w:rsidP="00AC0F22">
      <w:pPr>
        <w:pStyle w:val="ListParagraph"/>
        <w:numPr>
          <w:ilvl w:val="1"/>
          <w:numId w:val="44"/>
        </w:numPr>
      </w:pPr>
      <w:r w:rsidRPr="00DB6989">
        <w:t>sslintercept-service-swg-tcp-rule</w:t>
      </w:r>
      <w:r>
        <w:t xml:space="preserve"> - The purpose of this iRule is to update the signalling table (FPSSLTRACK) with the updated ephemeral source port of a client connection as the port typically changes as the connection traverses the SWG service.</w:t>
      </w:r>
    </w:p>
    <w:p w14:paraId="77D04E59" w14:textId="53E798EF" w:rsidR="00DB6989" w:rsidRDefault="00DB6989" w:rsidP="00AC0F22">
      <w:pPr>
        <w:pStyle w:val="ListParagraph"/>
        <w:numPr>
          <w:ilvl w:val="1"/>
          <w:numId w:val="44"/>
        </w:numPr>
      </w:pPr>
      <w:r w:rsidRPr="00DB6989">
        <w:lastRenderedPageBreak/>
        <w:t>sslintercept-ingress-ssf-tcp-rule</w:t>
      </w:r>
      <w:r>
        <w:t xml:space="preserve"> - The primary function of this iRule is to support server speaks first (SSF) protocols. This iRule also attempts to detect TLS handshakes and determine whether to intercept or bypass the TLS connection based on the following criteria:</w:t>
      </w:r>
    </w:p>
    <w:p w14:paraId="0D5AB6A7" w14:textId="189C75AE" w:rsidR="00DB6989" w:rsidRDefault="00DB6989" w:rsidP="00DB6989">
      <w:pPr>
        <w:pStyle w:val="ListParagraph"/>
        <w:numPr>
          <w:ilvl w:val="2"/>
          <w:numId w:val="44"/>
        </w:numPr>
      </w:pPr>
      <w:r>
        <w:t>Global bypass - ability to bypass all TLS</w:t>
      </w:r>
    </w:p>
    <w:p w14:paraId="6C1DE421" w14:textId="2F3BA7CD" w:rsidR="00DB6989" w:rsidRDefault="00DB6989" w:rsidP="00DB6989">
      <w:pPr>
        <w:pStyle w:val="ListParagraph"/>
        <w:numPr>
          <w:ilvl w:val="2"/>
          <w:numId w:val="44"/>
        </w:numPr>
      </w:pPr>
      <w:r>
        <w:t>Tenant bypass - ability to bypass all TLS from one or more tenants</w:t>
      </w:r>
    </w:p>
    <w:p w14:paraId="51C5C06C" w14:textId="3D336EE7" w:rsidR="00DB6989" w:rsidRDefault="00DB6989" w:rsidP="00DB6989">
      <w:pPr>
        <w:pStyle w:val="ListParagraph"/>
        <w:numPr>
          <w:ilvl w:val="2"/>
          <w:numId w:val="44"/>
        </w:numPr>
      </w:pPr>
      <w:r>
        <w:t>Global category bypass - ability to bypass TLS based on global category list</w:t>
      </w:r>
    </w:p>
    <w:p w14:paraId="229628A4" w14:textId="497CD6CF" w:rsidR="00DB6989" w:rsidRDefault="00DB6989" w:rsidP="00DB6989">
      <w:pPr>
        <w:pStyle w:val="ListParagraph"/>
        <w:numPr>
          <w:ilvl w:val="2"/>
          <w:numId w:val="44"/>
        </w:numPr>
      </w:pPr>
      <w:r>
        <w:t>Tenant category bypass - ability to bypass TLS based on tenant SSF custom category</w:t>
      </w:r>
    </w:p>
    <w:p w14:paraId="60E98DA4" w14:textId="393601B9" w:rsidR="00067A3C" w:rsidRDefault="00067A3C" w:rsidP="00AC0F22">
      <w:pPr>
        <w:pStyle w:val="ListParagraph"/>
        <w:numPr>
          <w:ilvl w:val="1"/>
          <w:numId w:val="44"/>
        </w:numPr>
      </w:pPr>
      <w:r w:rsidRPr="00067A3C">
        <w:t>tls-detect-rule</w:t>
      </w:r>
      <w:r>
        <w:t xml:space="preserve"> - The purpose of this iRule is to detect an SSL/TLS ClientHello in a flow and bypass the inspection device (e.g. SourceFire) if SSL/TLS is detected. Instead of passing through the inspection layer, the SSL/TLS flow is sent directly to the egress virtual server.</w:t>
      </w:r>
    </w:p>
    <w:p w14:paraId="0F01D63F" w14:textId="06D43A1B" w:rsidR="00067A3C" w:rsidRDefault="00067A3C" w:rsidP="00AC0F22">
      <w:pPr>
        <w:pStyle w:val="ListParagraph"/>
        <w:numPr>
          <w:ilvl w:val="1"/>
          <w:numId w:val="44"/>
        </w:numPr>
      </w:pPr>
      <w:r w:rsidRPr="00067A3C">
        <w:t>QUIC_detect_rule</w:t>
      </w:r>
      <w:r>
        <w:t xml:space="preserve"> - The purpose of this iRule is to detect an QUIC protocol connection attempt and reject it. This will force Chome browsers to fall back to standard TCP based TLS connections.</w:t>
      </w:r>
    </w:p>
    <w:p w14:paraId="0CD6A014" w14:textId="15510996" w:rsidR="009D04EA" w:rsidRDefault="00DB6989" w:rsidP="00DB6989">
      <w:pPr>
        <w:pStyle w:val="ListParagraph"/>
        <w:numPr>
          <w:ilvl w:val="1"/>
          <w:numId w:val="44"/>
        </w:numPr>
      </w:pPr>
      <w:r w:rsidRPr="00DB6989">
        <w:t>service-pool-healthcheck</w:t>
      </w:r>
      <w:r>
        <w:t xml:space="preserve"> - </w:t>
      </w:r>
      <w:r w:rsidRPr="00DB6989">
        <w:t>The purpose of this iRule is to drop a connection (e.g. BGP/BFD) if the L2 service pool is offline</w:t>
      </w:r>
      <w:r>
        <w:t>. This facilitates the failure of a PoP if the L2 inspection device fails to pass traffic.</w:t>
      </w:r>
    </w:p>
    <w:p w14:paraId="3ADB11FB" w14:textId="708AF5F1" w:rsidR="00DB6989" w:rsidRDefault="00DB6989" w:rsidP="00AC0F22">
      <w:pPr>
        <w:pStyle w:val="ListParagraph"/>
        <w:numPr>
          <w:ilvl w:val="1"/>
          <w:numId w:val="44"/>
        </w:numPr>
      </w:pPr>
      <w:r w:rsidRPr="00DB6989">
        <w:t>sslintercept-egress-tcp-rule</w:t>
      </w:r>
      <w:r>
        <w:t xml:space="preserve"> - The purpose of this iRule is to determine whether to enable client SSL (intercepted SSF TLS) and server SSL (intercepted TLS) profiles before sending traffic to the outbound gateway.</w:t>
      </w:r>
    </w:p>
    <w:p w14:paraId="1E0A0A26" w14:textId="6244A7F7" w:rsidR="00DB6989" w:rsidRDefault="00DB6989" w:rsidP="00DB6989">
      <w:pPr>
        <w:pStyle w:val="ListParagraph"/>
        <w:numPr>
          <w:ilvl w:val="1"/>
          <w:numId w:val="44"/>
        </w:numPr>
      </w:pPr>
      <w:r w:rsidRPr="00DB6989">
        <w:t>sslintercept-library-rule</w:t>
      </w:r>
      <w:r>
        <w:t xml:space="preserve"> – This iRule contains a list of commonly used procedures, such as the HTTP protocol detection procedure.</w:t>
      </w:r>
    </w:p>
    <w:p w14:paraId="781C1FB0" w14:textId="7FF72988" w:rsidR="009D04EA" w:rsidRDefault="009D04EA" w:rsidP="00E33545">
      <w:pPr>
        <w:pStyle w:val="ListParagraph"/>
        <w:numPr>
          <w:ilvl w:val="0"/>
          <w:numId w:val="44"/>
        </w:numPr>
      </w:pPr>
      <w:r>
        <w:t xml:space="preserve">Profiles – Deploys profiles that </w:t>
      </w:r>
      <w:r w:rsidR="0015386B">
        <w:t>support the SSL Intercept solution.</w:t>
      </w:r>
    </w:p>
    <w:p w14:paraId="7E49471E" w14:textId="31B33BED" w:rsidR="009D04EA" w:rsidRDefault="009D04EA" w:rsidP="009D04EA">
      <w:pPr>
        <w:pStyle w:val="ListParagraph"/>
        <w:numPr>
          <w:ilvl w:val="1"/>
          <w:numId w:val="44"/>
        </w:numPr>
      </w:pPr>
      <w:r>
        <w:t>Client &amp; Server SSL</w:t>
      </w:r>
      <w:r w:rsidR="0096369D">
        <w:t xml:space="preserve"> – A combination of client and server SSL profiles are utilized in the SSL Intercept solution. These profiles facilitate the SSL forward proxy behaviour of the VIPRIONs including the interception and bypass of SSL/TLS. To intercept SSL/TLS connections, a subordinate CA certificate and private key are installed on each VIPRION. Each tenant has the option of using the default provided by Shared Services Canada or their own. In either case, the provided certificate and key must have key signing authority and must be trusted by the clients residing within that tenant’s environment.</w:t>
      </w:r>
    </w:p>
    <w:p w14:paraId="37BFBD38" w14:textId="51E76B87" w:rsidR="009D04EA" w:rsidRDefault="009D04EA" w:rsidP="009D04EA">
      <w:pPr>
        <w:pStyle w:val="ListParagraph"/>
        <w:numPr>
          <w:ilvl w:val="1"/>
          <w:numId w:val="44"/>
        </w:numPr>
      </w:pPr>
      <w:r>
        <w:t>FastL4</w:t>
      </w:r>
      <w:r w:rsidR="0015386B">
        <w:t xml:space="preserve"> – Tunes virtual servers to optimize the processing of specific types of traffic when full proxy functionality is not required.</w:t>
      </w:r>
    </w:p>
    <w:p w14:paraId="5BDB5700" w14:textId="334C3A8D" w:rsidR="009D04EA" w:rsidRDefault="009D04EA" w:rsidP="009D04EA">
      <w:pPr>
        <w:pStyle w:val="ListParagraph"/>
        <w:numPr>
          <w:ilvl w:val="1"/>
          <w:numId w:val="44"/>
        </w:numPr>
      </w:pPr>
      <w:r>
        <w:t>FTP</w:t>
      </w:r>
      <w:r w:rsidR="0015386B">
        <w:t xml:space="preserve"> – Facilitates the support of FTP connectivity through the SSL Intercept solution.</w:t>
      </w:r>
    </w:p>
    <w:p w14:paraId="377971B1" w14:textId="431F7664" w:rsidR="009D04EA" w:rsidRDefault="009D04EA" w:rsidP="009D04EA">
      <w:pPr>
        <w:pStyle w:val="ListParagraph"/>
        <w:numPr>
          <w:ilvl w:val="1"/>
          <w:numId w:val="44"/>
        </w:numPr>
      </w:pPr>
      <w:r>
        <w:t>DoS</w:t>
      </w:r>
      <w:r w:rsidR="0015386B">
        <w:t xml:space="preserve"> – The Global-DoS profile is assigned to GC-NET and Internet facing virtual servers and protects the system as well as upstream and downstream devices against a variety of IP-based DoS attack vectors.</w:t>
      </w:r>
    </w:p>
    <w:p w14:paraId="2BBA11BA" w14:textId="6BBF590B" w:rsidR="009D04EA" w:rsidRDefault="009D04EA" w:rsidP="009D04EA">
      <w:pPr>
        <w:pStyle w:val="ListParagraph"/>
        <w:numPr>
          <w:ilvl w:val="1"/>
          <w:numId w:val="44"/>
        </w:numPr>
      </w:pPr>
      <w:r>
        <w:t>Logging</w:t>
      </w:r>
      <w:r w:rsidR="007966F0">
        <w:t xml:space="preserve"> – </w:t>
      </w:r>
      <w:r w:rsidR="0072299F">
        <w:t xml:space="preserve">The logging profiles </w:t>
      </w:r>
      <w:r w:rsidR="0015386B">
        <w:t>facilitate the logging of system and connection information to local and remote logging destinations.</w:t>
      </w:r>
    </w:p>
    <w:p w14:paraId="3EAFAFC6" w14:textId="1E2CA999" w:rsidR="00F86EAA" w:rsidRDefault="00F86EAA" w:rsidP="00F86EAA">
      <w:pPr>
        <w:pStyle w:val="ListParagraph"/>
        <w:numPr>
          <w:ilvl w:val="0"/>
          <w:numId w:val="44"/>
        </w:numPr>
      </w:pPr>
      <w:r>
        <w:t>Pools</w:t>
      </w:r>
    </w:p>
    <w:p w14:paraId="67934CE9" w14:textId="09C7F72F" w:rsidR="006D6C8E" w:rsidRDefault="006D6C8E" w:rsidP="00F86EAA">
      <w:pPr>
        <w:pStyle w:val="ListParagraph"/>
        <w:numPr>
          <w:ilvl w:val="1"/>
          <w:numId w:val="44"/>
        </w:numPr>
      </w:pPr>
      <w:r>
        <w:t>Inside-NextHop – Contains IP of next-hop gateway (active inside BIG-IP i10800) for traffic originating from the Internet.</w:t>
      </w:r>
    </w:p>
    <w:p w14:paraId="3273034A" w14:textId="60807636" w:rsidR="00F86EAA" w:rsidRDefault="006D6C8E" w:rsidP="00F86EAA">
      <w:pPr>
        <w:pStyle w:val="ListParagraph"/>
        <w:numPr>
          <w:ilvl w:val="1"/>
          <w:numId w:val="44"/>
        </w:numPr>
      </w:pPr>
      <w:r>
        <w:t>Outside-NextHop</w:t>
      </w:r>
      <w:r w:rsidR="00E64D00">
        <w:t xml:space="preserve"> – </w:t>
      </w:r>
      <w:r>
        <w:t>Contains IP of next-hop gateway (active outside BIG-IP i10800) for traffic originating from GC-NET.</w:t>
      </w:r>
    </w:p>
    <w:p w14:paraId="3C73376B" w14:textId="6DAAF9DA" w:rsidR="00F86EAA" w:rsidRDefault="00F86EAA" w:rsidP="00F86EAA">
      <w:pPr>
        <w:pStyle w:val="ListParagraph"/>
        <w:numPr>
          <w:ilvl w:val="1"/>
          <w:numId w:val="44"/>
        </w:numPr>
      </w:pPr>
      <w:r>
        <w:t>ICAP</w:t>
      </w:r>
      <w:r w:rsidR="006D6C8E">
        <w:t xml:space="preserve"> – Contains IP(s) of Data Loss Prevention (DLP) servers.</w:t>
      </w:r>
    </w:p>
    <w:p w14:paraId="2AF60996" w14:textId="2EE259FE" w:rsidR="00F86EAA" w:rsidRDefault="00F86EAA" w:rsidP="00F86EAA">
      <w:pPr>
        <w:pStyle w:val="ListParagraph"/>
        <w:numPr>
          <w:ilvl w:val="1"/>
          <w:numId w:val="44"/>
        </w:numPr>
      </w:pPr>
      <w:r>
        <w:t>PCAP</w:t>
      </w:r>
      <w:r w:rsidR="006D6C8E">
        <w:t xml:space="preserve"> – Contains IP of passive packet capture device.</w:t>
      </w:r>
    </w:p>
    <w:p w14:paraId="19571DE0" w14:textId="5E373CF9" w:rsidR="00F86EAA" w:rsidRDefault="00F86EAA" w:rsidP="00F86EAA">
      <w:pPr>
        <w:pStyle w:val="ListParagraph"/>
        <w:numPr>
          <w:ilvl w:val="1"/>
          <w:numId w:val="44"/>
        </w:numPr>
      </w:pPr>
      <w:r>
        <w:t>High Speed Logging (HSL)</w:t>
      </w:r>
      <w:r w:rsidR="00AC0F22">
        <w:t xml:space="preserve"> – Contains</w:t>
      </w:r>
      <w:r w:rsidR="00A42901">
        <w:t xml:space="preserve"> IP(s)</w:t>
      </w:r>
      <w:r w:rsidR="00AC0F22">
        <w:t xml:space="preserve"> </w:t>
      </w:r>
      <w:r w:rsidR="006D6C8E">
        <w:t>HSL server</w:t>
      </w:r>
      <w:r w:rsidR="00A42901">
        <w:t>(</w:t>
      </w:r>
      <w:r w:rsidR="006D6C8E">
        <w:t>s</w:t>
      </w:r>
      <w:r w:rsidR="00A42901">
        <w:t>)</w:t>
      </w:r>
      <w:r w:rsidR="006D6C8E">
        <w:t xml:space="preserve"> that security related log events are sent to.</w:t>
      </w:r>
    </w:p>
    <w:p w14:paraId="7B4AAA4D" w14:textId="745A38FC" w:rsidR="000C426D" w:rsidRDefault="000C426D" w:rsidP="000C426D">
      <w:pPr>
        <w:pStyle w:val="ListParagraph"/>
        <w:numPr>
          <w:ilvl w:val="0"/>
          <w:numId w:val="44"/>
        </w:numPr>
      </w:pPr>
      <w:r>
        <w:t>URL Categories</w:t>
      </w:r>
    </w:p>
    <w:p w14:paraId="44491E26" w14:textId="6692A704" w:rsidR="00D60E2C" w:rsidRDefault="00E64D00" w:rsidP="00D60E2C">
      <w:pPr>
        <w:pStyle w:val="ListParagraph"/>
        <w:numPr>
          <w:ilvl w:val="1"/>
          <w:numId w:val="44"/>
        </w:numPr>
      </w:pPr>
      <w:r>
        <w:t xml:space="preserve">Global-Blacklist – This category contains a list of globally (across all tenants) blacklisted URLs </w:t>
      </w:r>
      <w:r w:rsidR="00ED5E5D">
        <w:t>and is</w:t>
      </w:r>
      <w:r>
        <w:t xml:space="preserve"> used by the SWG module to evaluate and block matching client requests. This category is automatically updated by the Blacklist Download function described above.</w:t>
      </w:r>
    </w:p>
    <w:p w14:paraId="329F1B5F" w14:textId="2DAA7415" w:rsidR="000C426D" w:rsidRDefault="00DF3033" w:rsidP="000C426D">
      <w:pPr>
        <w:pStyle w:val="ListParagraph"/>
        <w:numPr>
          <w:ilvl w:val="0"/>
          <w:numId w:val="44"/>
        </w:numPr>
      </w:pPr>
      <w:r>
        <w:t>Firewall Policies &amp; Rules</w:t>
      </w:r>
    </w:p>
    <w:p w14:paraId="7F341022" w14:textId="1E08D29C" w:rsidR="00E64D00" w:rsidRDefault="00E64D00" w:rsidP="00E64D00">
      <w:pPr>
        <w:pStyle w:val="ListParagraph"/>
        <w:numPr>
          <w:ilvl w:val="1"/>
          <w:numId w:val="44"/>
        </w:numPr>
      </w:pPr>
      <w:r>
        <w:lastRenderedPageBreak/>
        <w:t>Global-Blacklist – This firewall policy matches and blocks IP addresses (source and/or destination) that have been defined in the Blacklist-IPs address list.</w:t>
      </w:r>
    </w:p>
    <w:p w14:paraId="61953CEF" w14:textId="12B478DB" w:rsidR="00DF3033" w:rsidRDefault="00DF3033" w:rsidP="000C426D">
      <w:pPr>
        <w:pStyle w:val="ListParagraph"/>
        <w:numPr>
          <w:ilvl w:val="0"/>
          <w:numId w:val="44"/>
        </w:numPr>
      </w:pPr>
      <w:r>
        <w:t>Virtual Servers</w:t>
      </w:r>
    </w:p>
    <w:p w14:paraId="242919C7" w14:textId="77777777" w:rsidR="00E64D00" w:rsidRDefault="00E64D00" w:rsidP="00E64D00">
      <w:pPr>
        <w:pStyle w:val="ListParagraph"/>
        <w:numPr>
          <w:ilvl w:val="1"/>
          <w:numId w:val="44"/>
        </w:numPr>
      </w:pPr>
      <w:r>
        <w:t>Bidirectional Forwarding Detection (BFD) forwarding virtual server- This virtual server facilitates the forwarding of BFD packets through the Core EPS Solution.</w:t>
      </w:r>
    </w:p>
    <w:p w14:paraId="51BB8C4D" w14:textId="2A0947D7" w:rsidR="00E64D00" w:rsidRPr="00E33545" w:rsidRDefault="00E64D00" w:rsidP="00E64D00">
      <w:pPr>
        <w:pStyle w:val="ListParagraph"/>
        <w:numPr>
          <w:ilvl w:val="1"/>
          <w:numId w:val="44"/>
        </w:numPr>
      </w:pPr>
      <w:r>
        <w:t>Border Gateway Protocol (BGP) forwarding virtual server- This virtual server facilitates the forwarding of BGP packets through the Core EPS Solution.</w:t>
      </w:r>
    </w:p>
    <w:p w14:paraId="18827DDE" w14:textId="71E2C3EF" w:rsidR="00EA078A" w:rsidRDefault="00D940FF" w:rsidP="00B9299F">
      <w:pPr>
        <w:pStyle w:val="Heading3"/>
      </w:pPr>
      <w:r>
        <w:t xml:space="preserve">Tenant </w:t>
      </w:r>
      <w:r w:rsidR="00EA078A">
        <w:t>Configuration</w:t>
      </w:r>
      <w:r w:rsidR="00B067BB">
        <w:t xml:space="preserve"> iApp</w:t>
      </w:r>
    </w:p>
    <w:p w14:paraId="49197541" w14:textId="74306363" w:rsidR="00563F11" w:rsidRDefault="00563F11" w:rsidP="00563F11">
      <w:r>
        <w:t>This iApp deploys configuration that is specific to the SSL Intercept functionality at a tenant level. An instance of this iApp is deployed for every tenant of this solution and these deployments take place after the Base Configuration iApp has been deployed. The Tenant Configuration iApp performs the following configuration tasks:</w:t>
      </w:r>
    </w:p>
    <w:p w14:paraId="6A3779EE" w14:textId="37D899E5" w:rsidR="00364EB3" w:rsidRDefault="00364EB3" w:rsidP="00563F11">
      <w:pPr>
        <w:pStyle w:val="ListParagraph"/>
        <w:numPr>
          <w:ilvl w:val="0"/>
          <w:numId w:val="46"/>
        </w:numPr>
      </w:pPr>
      <w:r>
        <w:t>Networking</w:t>
      </w:r>
    </w:p>
    <w:p w14:paraId="34C5CCF7" w14:textId="5A8A1D9C" w:rsidR="00364EB3" w:rsidRDefault="00364EB3" w:rsidP="00364EB3">
      <w:pPr>
        <w:pStyle w:val="ListParagraph"/>
        <w:numPr>
          <w:ilvl w:val="1"/>
          <w:numId w:val="46"/>
        </w:numPr>
      </w:pPr>
      <w:r>
        <w:t>Route Domains</w:t>
      </w:r>
      <w:r w:rsidR="004671C1">
        <w:t xml:space="preserve"> – </w:t>
      </w:r>
      <w:r w:rsidR="001B1954">
        <w:t>Two t</w:t>
      </w:r>
      <w:r w:rsidR="006B0FE5">
        <w:t>enant specific r</w:t>
      </w:r>
      <w:r w:rsidR="004671C1">
        <w:t xml:space="preserve">oute domains are used </w:t>
      </w:r>
      <w:r w:rsidR="006B0FE5">
        <w:t xml:space="preserve">to forward traffic through the </w:t>
      </w:r>
      <w:r w:rsidR="001B1954">
        <w:t xml:space="preserve">two </w:t>
      </w:r>
      <w:r w:rsidR="006B0FE5">
        <w:t>Layer 2 IPS</w:t>
      </w:r>
      <w:r w:rsidR="001B1954">
        <w:t xml:space="preserve"> devices</w:t>
      </w:r>
      <w:r w:rsidR="006B0FE5">
        <w:t>.</w:t>
      </w:r>
    </w:p>
    <w:p w14:paraId="5DEBDFD4" w14:textId="66A90353" w:rsidR="006B0FE5" w:rsidRDefault="00364EB3" w:rsidP="006B0FE5">
      <w:pPr>
        <w:pStyle w:val="ListParagraph"/>
        <w:numPr>
          <w:ilvl w:val="1"/>
          <w:numId w:val="46"/>
        </w:numPr>
      </w:pPr>
      <w:r>
        <w:t>VLANs</w:t>
      </w:r>
      <w:r w:rsidR="006B0FE5">
        <w:t xml:space="preserve"> – Four tenant specific VLANs are </w:t>
      </w:r>
      <w:r w:rsidR="001B1954">
        <w:t>used to facilitate traffic forwarding through the two Layer 2 IPS devices</w:t>
      </w:r>
      <w:r w:rsidR="006B0FE5">
        <w:t>.</w:t>
      </w:r>
    </w:p>
    <w:p w14:paraId="33477ECB" w14:textId="3E52F713" w:rsidR="00364EB3" w:rsidRDefault="00364EB3" w:rsidP="00364EB3">
      <w:pPr>
        <w:pStyle w:val="ListParagraph"/>
        <w:numPr>
          <w:ilvl w:val="1"/>
          <w:numId w:val="46"/>
        </w:numPr>
      </w:pPr>
      <w:r>
        <w:t>Self IPs</w:t>
      </w:r>
      <w:r w:rsidR="001B1954">
        <w:t xml:space="preserve"> – Four tenant specific Self IPs are used to facilitate traffic forwarding through the two Layer 2 IPS devices.</w:t>
      </w:r>
    </w:p>
    <w:p w14:paraId="46A5656F" w14:textId="4728C3AD" w:rsidR="001B1954" w:rsidRDefault="00EC74D9" w:rsidP="00313E3C">
      <w:pPr>
        <w:pStyle w:val="ListParagraph"/>
        <w:numPr>
          <w:ilvl w:val="0"/>
          <w:numId w:val="46"/>
        </w:numPr>
      </w:pPr>
      <w:r>
        <w:t>Access</w:t>
      </w:r>
      <w:r w:rsidR="00313E3C">
        <w:t xml:space="preserve"> – An access profile/policy as well as per-request policy are used for authentication and URL filtering (detailed below).</w:t>
      </w:r>
    </w:p>
    <w:p w14:paraId="23839F0A" w14:textId="77921C17" w:rsidR="00563F11" w:rsidRDefault="00563F11" w:rsidP="00563F11">
      <w:pPr>
        <w:pStyle w:val="ListParagraph"/>
        <w:numPr>
          <w:ilvl w:val="0"/>
          <w:numId w:val="46"/>
        </w:numPr>
      </w:pPr>
      <w:r>
        <w:t>URL Categories</w:t>
      </w:r>
    </w:p>
    <w:p w14:paraId="5DADF541" w14:textId="58EE95D2" w:rsidR="00563F11" w:rsidRDefault="00ED5E5D" w:rsidP="00563F11">
      <w:pPr>
        <w:pStyle w:val="ListParagraph"/>
        <w:numPr>
          <w:ilvl w:val="1"/>
          <w:numId w:val="46"/>
        </w:numPr>
      </w:pPr>
      <w:r>
        <w:t>Bypass - This category contains a list of tenant defined bypass URLs and is used by the SSL Intercept solution to determine whether a connection should be bypassed (skip SSL interception).</w:t>
      </w:r>
    </w:p>
    <w:p w14:paraId="7A3EA279" w14:textId="366FC940" w:rsidR="00ED5E5D" w:rsidRDefault="00ED5E5D" w:rsidP="00563F11">
      <w:pPr>
        <w:pStyle w:val="ListParagraph"/>
        <w:numPr>
          <w:ilvl w:val="1"/>
          <w:numId w:val="46"/>
        </w:numPr>
      </w:pPr>
      <w:r>
        <w:t>SSF-Bypass – This category contains a list of tenant defined bypass URLs and is used by the SSL Intercept solution to determine whether a server speaks first (SSF) connection should be bypassed (skip SSL interception).</w:t>
      </w:r>
    </w:p>
    <w:p w14:paraId="213F7B0C" w14:textId="74D6E835" w:rsidR="00563F11" w:rsidRDefault="00563F11" w:rsidP="00563F11">
      <w:pPr>
        <w:pStyle w:val="ListParagraph"/>
        <w:numPr>
          <w:ilvl w:val="1"/>
          <w:numId w:val="46"/>
        </w:numPr>
      </w:pPr>
      <w:r>
        <w:t xml:space="preserve">Block – This category contains a list of tenant defined blacklisted URLs </w:t>
      </w:r>
      <w:r w:rsidR="00ED5E5D">
        <w:t>and is</w:t>
      </w:r>
      <w:r>
        <w:t xml:space="preserve"> used by the SWG module to evaluate and block matching client requests.</w:t>
      </w:r>
    </w:p>
    <w:p w14:paraId="74BDC132" w14:textId="77777777" w:rsidR="00ED5E5D" w:rsidRDefault="00ED5E5D" w:rsidP="00ED5E5D">
      <w:pPr>
        <w:pStyle w:val="ListParagraph"/>
        <w:numPr>
          <w:ilvl w:val="0"/>
          <w:numId w:val="46"/>
        </w:numPr>
      </w:pPr>
      <w:r>
        <w:t>Profiles</w:t>
      </w:r>
    </w:p>
    <w:p w14:paraId="2F777F85" w14:textId="505C9F8B" w:rsidR="00F06F8E" w:rsidRDefault="00F06F8E" w:rsidP="00F06F8E">
      <w:pPr>
        <w:pStyle w:val="ListParagraph"/>
        <w:numPr>
          <w:ilvl w:val="1"/>
          <w:numId w:val="46"/>
        </w:numPr>
      </w:pPr>
      <w:r>
        <w:t xml:space="preserve">Analytics – These profiles </w:t>
      </w:r>
      <w:r w:rsidR="005F5AA9">
        <w:t>allow you</w:t>
      </w:r>
      <w:r w:rsidRPr="00F06F8E">
        <w:t xml:space="preserve"> to visually analyze the performance of web applications, TCP traffic, and overall system statistics.</w:t>
      </w:r>
    </w:p>
    <w:p w14:paraId="7AAA394B" w14:textId="00EFA0F7" w:rsidR="00F06F8E" w:rsidRDefault="00F06F8E" w:rsidP="00F06F8E">
      <w:pPr>
        <w:pStyle w:val="ListParagraph"/>
        <w:numPr>
          <w:ilvl w:val="2"/>
          <w:numId w:val="46"/>
        </w:numPr>
      </w:pPr>
      <w:r>
        <w:t>HTTP – HTTP-based analytics are captured on the Captive Portal, Hosted WebApp, and SWG virtual servers. This profile collects Max TPS, Throughput, and Page Load Time metrics as well as the following entities: URLs, Countries, Client IP, Response Codes, User Agents, Methods, and OS and Browers.</w:t>
      </w:r>
    </w:p>
    <w:p w14:paraId="1AA91AC0" w14:textId="3CAE7D00" w:rsidR="00F06F8E" w:rsidRDefault="00F06F8E" w:rsidP="00F06F8E">
      <w:pPr>
        <w:pStyle w:val="ListParagraph"/>
        <w:numPr>
          <w:ilvl w:val="2"/>
          <w:numId w:val="46"/>
        </w:numPr>
      </w:pPr>
      <w:r>
        <w:t>TCP – TCP/IP-based analytics are captured on the client-side and server-side of the FTP, Inside Ingress TCP/SSF-TCP, and Outside Ingress TCP virtual servers and collects statistics on the following entities: Virtual Server, Client IP, Continent, Country, and Region.</w:t>
      </w:r>
    </w:p>
    <w:p w14:paraId="06A76AA8" w14:textId="278B8B9B" w:rsidR="00ED5E5D" w:rsidRDefault="00ED5E5D" w:rsidP="00ED5E5D">
      <w:pPr>
        <w:pStyle w:val="ListParagraph"/>
        <w:numPr>
          <w:ilvl w:val="1"/>
          <w:numId w:val="46"/>
        </w:numPr>
      </w:pPr>
      <w:r>
        <w:t>Client &amp; Server SSL – A combination of client and server SSL profiles are utilized in the SSL Intercept solution. These profiles facilitate the SSL forward proxy behaviour of the VIPRIONs including the interception and bypass of SSL/TLS. To intercept SSL/TLS connections, a subordinate CA certificate and private key are installed on each VIPRION. Each tenant has the option of using the default provided by Shared Services Canada or their own. In either case, the provided certificate and key must have key signing authority and must be trusted by the clients residing within that tenant’s environment. Inherits defaults defined by related global SSL profiles.</w:t>
      </w:r>
    </w:p>
    <w:p w14:paraId="5FB3655A" w14:textId="6323801A" w:rsidR="00ED5E5D" w:rsidRDefault="00ED5E5D" w:rsidP="00ED5E5D">
      <w:pPr>
        <w:pStyle w:val="ListParagraph"/>
        <w:numPr>
          <w:ilvl w:val="1"/>
          <w:numId w:val="46"/>
        </w:numPr>
      </w:pPr>
      <w:r>
        <w:lastRenderedPageBreak/>
        <w:t>FastL4 – Tunes virtual servers to optimize the processing of specific types of traffic when full proxy functionality is not required. Inherits defaults defined by related global FastL4 profiles.</w:t>
      </w:r>
    </w:p>
    <w:p w14:paraId="004421FD" w14:textId="062700AC" w:rsidR="00ED5E5D" w:rsidRDefault="00ED5E5D" w:rsidP="00ED5E5D">
      <w:pPr>
        <w:pStyle w:val="ListParagraph"/>
        <w:numPr>
          <w:ilvl w:val="1"/>
          <w:numId w:val="46"/>
        </w:numPr>
      </w:pPr>
      <w:r>
        <w:t>FTP – Facilitates the support of FTP connectivity through the SSL Intercept solution.</w:t>
      </w:r>
      <w:r w:rsidRPr="00ED5E5D">
        <w:t xml:space="preserve"> </w:t>
      </w:r>
      <w:r>
        <w:t>Inherits defaults defined by global FTP profile.</w:t>
      </w:r>
    </w:p>
    <w:p w14:paraId="3C5BC943" w14:textId="4BDA2445" w:rsidR="00F06F8E" w:rsidRDefault="00F06F8E" w:rsidP="00ED5E5D">
      <w:pPr>
        <w:pStyle w:val="ListParagraph"/>
        <w:numPr>
          <w:ilvl w:val="1"/>
          <w:numId w:val="46"/>
        </w:numPr>
      </w:pPr>
      <w:r>
        <w:t>ICAP – The ICAP profile facilitates communication to the ICAP service.</w:t>
      </w:r>
    </w:p>
    <w:p w14:paraId="43BCFD88" w14:textId="62F884F2" w:rsidR="00F06F8E" w:rsidRDefault="00F06F8E" w:rsidP="00F06F8E">
      <w:pPr>
        <w:pStyle w:val="ListParagraph"/>
        <w:numPr>
          <w:ilvl w:val="1"/>
          <w:numId w:val="46"/>
        </w:numPr>
      </w:pPr>
      <w:r>
        <w:t>HTTP – Defines specific HTTP/HTTPS handling settings required for</w:t>
      </w:r>
      <w:r w:rsidR="007C69C4">
        <w:t xml:space="preserve"> supporting HTTP/HTTPS web applications that are WAF protected</w:t>
      </w:r>
      <w:r>
        <w:t>.</w:t>
      </w:r>
    </w:p>
    <w:p w14:paraId="1CD760E3" w14:textId="209E4ED9" w:rsidR="00ED5E5D" w:rsidRDefault="00ED5E5D" w:rsidP="00364EB3">
      <w:pPr>
        <w:pStyle w:val="ListParagraph"/>
        <w:numPr>
          <w:ilvl w:val="1"/>
          <w:numId w:val="46"/>
        </w:numPr>
      </w:pPr>
      <w:r>
        <w:t>Logging – The logging profiles facilitate the logging of system</w:t>
      </w:r>
      <w:r w:rsidR="000B4106">
        <w:t xml:space="preserve">, </w:t>
      </w:r>
      <w:r>
        <w:t>connection</w:t>
      </w:r>
      <w:r w:rsidR="000B4106">
        <w:t>, and request</w:t>
      </w:r>
      <w:r>
        <w:t xml:space="preserve"> information to local and remote logging destinations.</w:t>
      </w:r>
    </w:p>
    <w:p w14:paraId="6CD5BF6A" w14:textId="4033A6F2" w:rsidR="00563F11" w:rsidRDefault="00ED5E5D" w:rsidP="00ED5E5D">
      <w:pPr>
        <w:pStyle w:val="ListParagraph"/>
        <w:numPr>
          <w:ilvl w:val="1"/>
          <w:numId w:val="46"/>
        </w:numPr>
      </w:pPr>
      <w:r>
        <w:t>SSH Proxy</w:t>
      </w:r>
      <w:r w:rsidR="00816682">
        <w:t xml:space="preserve"> – This profile provides granular control of SSH sessions that pass through the SSL Intercept solution, including the ability to log different SSH actions.</w:t>
      </w:r>
    </w:p>
    <w:p w14:paraId="591A571F" w14:textId="48FDB6E5" w:rsidR="00364EB3" w:rsidRDefault="00364EB3" w:rsidP="00364EB3">
      <w:pPr>
        <w:pStyle w:val="ListParagraph"/>
        <w:numPr>
          <w:ilvl w:val="0"/>
          <w:numId w:val="46"/>
        </w:numPr>
      </w:pPr>
      <w:r>
        <w:t>Pools – Two tenant-specific pools facilitate the forwarding of traffic through the Layer 2 IPS devices.</w:t>
      </w:r>
    </w:p>
    <w:p w14:paraId="5FF33DF3" w14:textId="35BE7C47" w:rsidR="00364EB3" w:rsidRDefault="00364EB3" w:rsidP="00364EB3">
      <w:pPr>
        <w:pStyle w:val="ListParagraph"/>
        <w:numPr>
          <w:ilvl w:val="0"/>
          <w:numId w:val="46"/>
        </w:numPr>
      </w:pPr>
      <w:r>
        <w:t>Virtual Servers</w:t>
      </w:r>
    </w:p>
    <w:p w14:paraId="61C4281C" w14:textId="4A55A6EC" w:rsidR="00B44183" w:rsidRDefault="00B44183" w:rsidP="002D3AB0">
      <w:pPr>
        <w:pStyle w:val="ListParagraph"/>
        <w:numPr>
          <w:ilvl w:val="1"/>
          <w:numId w:val="46"/>
        </w:numPr>
      </w:pPr>
      <w:r>
        <w:t>Inside-ingress-tcp-vs – This virtual server receives TCP traffic forwarded from the active inside BIG-IP i10800. The sslintercept-ingress-tcp-rule iRule is assigned to this virtual server.</w:t>
      </w:r>
    </w:p>
    <w:p w14:paraId="19F80197" w14:textId="75BE5FFB" w:rsidR="00B44183" w:rsidRPr="00563F11" w:rsidRDefault="00B44183" w:rsidP="00B44183">
      <w:pPr>
        <w:pStyle w:val="ListParagraph"/>
        <w:numPr>
          <w:ilvl w:val="1"/>
          <w:numId w:val="46"/>
        </w:numPr>
      </w:pPr>
      <w:r>
        <w:t xml:space="preserve">Inside-ingress-udp-vs – This virtual server receives UDP traffic forwarded from the active inside BIG-IP i10800. </w:t>
      </w:r>
      <w:r w:rsidR="008B6D6B">
        <w:t>This traffic is forwarded to the Layer 2 IPS pool for inspection.</w:t>
      </w:r>
    </w:p>
    <w:p w14:paraId="1B10A405" w14:textId="044133DB" w:rsidR="008B6D6B" w:rsidRDefault="008B6D6B" w:rsidP="008B6D6B">
      <w:pPr>
        <w:pStyle w:val="ListParagraph"/>
        <w:numPr>
          <w:ilvl w:val="1"/>
          <w:numId w:val="46"/>
        </w:numPr>
      </w:pPr>
      <w:r>
        <w:t>Inside-ingress-any-vs – This virtual server receives non-TCP/UDP traffic forwarded from the active inside BIG-IP i10800. This traffic is forwarded to the Layer 2 IPS pool for inspection.</w:t>
      </w:r>
    </w:p>
    <w:p w14:paraId="6A700FE0" w14:textId="6221DA15" w:rsidR="00816682" w:rsidRDefault="00816682" w:rsidP="008B6D6B">
      <w:pPr>
        <w:pStyle w:val="ListParagraph"/>
        <w:numPr>
          <w:ilvl w:val="1"/>
          <w:numId w:val="46"/>
        </w:numPr>
      </w:pPr>
      <w:r>
        <w:t>Service-swg-tcp-vs – This virtual receives HTTP</w:t>
      </w:r>
      <w:r w:rsidR="000757C8">
        <w:t xml:space="preserve"> and decrypted HTTPS</w:t>
      </w:r>
      <w:r>
        <w:t xml:space="preserve"> traffic from Inside-ingress-tcp-vs and applies SWG policies to the traffic such the global and tenant-specific blacklist</w:t>
      </w:r>
      <w:r w:rsidR="000757C8">
        <w:t>s</w:t>
      </w:r>
      <w:r>
        <w:t>.</w:t>
      </w:r>
      <w:r w:rsidR="00313E3C">
        <w:t xml:space="preserve"> A webcache/ramcache profile, which enables caching of web content, is assigned to this virtual server.</w:t>
      </w:r>
    </w:p>
    <w:p w14:paraId="73021B96" w14:textId="2DD54976" w:rsidR="008B6D6B" w:rsidRDefault="008B6D6B" w:rsidP="008B6D6B">
      <w:pPr>
        <w:pStyle w:val="ListParagraph"/>
        <w:numPr>
          <w:ilvl w:val="1"/>
          <w:numId w:val="46"/>
        </w:numPr>
      </w:pPr>
      <w:r>
        <w:t>Inside-ingress-ssf-tcp-vs – This virtual server receives TCP-based server speaks first (SSF) traffic from the Inside-ingress-tcp-vs. The sslintercept-ingress-ssf-tcp-rule iRule is assigned to this virtual server.</w:t>
      </w:r>
    </w:p>
    <w:p w14:paraId="687115C0" w14:textId="77777777" w:rsidR="008B6D6B" w:rsidRDefault="008B6D6B" w:rsidP="008B6D6B">
      <w:pPr>
        <w:pStyle w:val="ListParagraph"/>
        <w:numPr>
          <w:ilvl w:val="1"/>
          <w:numId w:val="46"/>
        </w:numPr>
      </w:pPr>
      <w:r>
        <w:t>Inside-ingress-ftp-vs – This virtual server receives FTP traffic forwarded from the active inside BIG-IP i10800. This traffic is forwarded to the Layer 2 IPS pool for inspection.</w:t>
      </w:r>
    </w:p>
    <w:p w14:paraId="59F51093" w14:textId="77777777" w:rsidR="008B6D6B" w:rsidRDefault="008B6D6B" w:rsidP="008B6D6B">
      <w:pPr>
        <w:pStyle w:val="ListParagraph"/>
        <w:numPr>
          <w:ilvl w:val="1"/>
          <w:numId w:val="46"/>
        </w:numPr>
      </w:pPr>
      <w:r>
        <w:t>Inside-egress-bypass-vs – This virtual sever receives TCP traffic that was bypassed around the inspection devices such as initial SSL handshakes and traffic that matches IP bypass criteria.</w:t>
      </w:r>
    </w:p>
    <w:p w14:paraId="2989C7B9" w14:textId="77777777" w:rsidR="008B6D6B" w:rsidRDefault="008B6D6B" w:rsidP="008B6D6B">
      <w:pPr>
        <w:pStyle w:val="ListParagraph"/>
        <w:numPr>
          <w:ilvl w:val="1"/>
          <w:numId w:val="46"/>
        </w:numPr>
      </w:pPr>
      <w:r>
        <w:t>IPS0(1/2)-Inside-egress-tcp-vs – These virtual servers receive TCP traffic that was forwarded through the Layer 2 IPS devices and subsequently forward this traffic on to the Outside-NextHop pool / outside gateway. The sslintercept-egress-tcp-rule iRule is assigned to these virtual servers.</w:t>
      </w:r>
    </w:p>
    <w:p w14:paraId="25BFC266" w14:textId="77777777" w:rsidR="008B6D6B" w:rsidRDefault="008B6D6B" w:rsidP="008B6D6B">
      <w:pPr>
        <w:pStyle w:val="ListParagraph"/>
        <w:numPr>
          <w:ilvl w:val="1"/>
          <w:numId w:val="46"/>
        </w:numPr>
      </w:pPr>
      <w:r>
        <w:t>IPS0(1/2)-Inside-egress-udp-vs – These virtual servers receive UDP traffic that was forwarded through the Layer 2 IPS devices and subsequently forward this traffic on to the Outside-NextHop pool / outside gateway.</w:t>
      </w:r>
    </w:p>
    <w:p w14:paraId="489193C1" w14:textId="77777777" w:rsidR="008B6D6B" w:rsidRDefault="008B6D6B" w:rsidP="008B6D6B">
      <w:pPr>
        <w:pStyle w:val="ListParagraph"/>
        <w:numPr>
          <w:ilvl w:val="1"/>
          <w:numId w:val="46"/>
        </w:numPr>
      </w:pPr>
      <w:r>
        <w:t>IPS0(1/2)-Inside-egress-any-vs – These virtual servers receive non-TCP/UDP traffic that was forwarded through the Layer 2 IPS devices and subsequently forward this traffic on to the Outside-NextHop pool / outside gateway.</w:t>
      </w:r>
    </w:p>
    <w:p w14:paraId="55F83C93" w14:textId="39636435" w:rsidR="00584D8F" w:rsidRDefault="00584D8F" w:rsidP="008B6D6B">
      <w:pPr>
        <w:pStyle w:val="ListParagraph"/>
        <w:numPr>
          <w:ilvl w:val="1"/>
          <w:numId w:val="46"/>
        </w:numPr>
      </w:pPr>
      <w:r>
        <w:t>Outside-ingress-tcp-vs – This virtual server receives TCP traffic that was forwarded by the active outside BIG-IP i10800. This traffic is forwarded to the Layer 2 IPS pool for inspection. This virtual server utilizes the global DoS profile and has the tls-detect-rule iRule assigned.</w:t>
      </w:r>
    </w:p>
    <w:p w14:paraId="7C67DBD8" w14:textId="4A00EE80" w:rsidR="00584D8F" w:rsidRDefault="00584D8F" w:rsidP="008B6D6B">
      <w:pPr>
        <w:pStyle w:val="ListParagraph"/>
        <w:numPr>
          <w:ilvl w:val="1"/>
          <w:numId w:val="46"/>
        </w:numPr>
      </w:pPr>
      <w:r>
        <w:t>Outside-ingress-udp-vs – This virtual server receives UDP traffic that was forwarded by the active outside BIG-IP i10800. This traffic is forwarded to the Layer 2 IPS pool for inspection. This virtual server utilizes the global DoS profile.</w:t>
      </w:r>
    </w:p>
    <w:p w14:paraId="6586486A" w14:textId="2CC67EB9" w:rsidR="008B6D6B" w:rsidRDefault="008B6D6B" w:rsidP="008B6D6B">
      <w:pPr>
        <w:pStyle w:val="ListParagraph"/>
        <w:numPr>
          <w:ilvl w:val="1"/>
          <w:numId w:val="46"/>
        </w:numPr>
      </w:pPr>
      <w:r>
        <w:t>Outside-ingress-any-vs – This virtual server receives non-TCP/UDP traffic that was forwarded by the active outside BIG-IP i10800</w:t>
      </w:r>
      <w:r w:rsidR="00584D8F">
        <w:t>. This traffic is forwarded to the Layer 2 IPS pool for inspection. This virtual server utilizes the global DoS profile.</w:t>
      </w:r>
    </w:p>
    <w:p w14:paraId="588DE504" w14:textId="2396A6B6" w:rsidR="008B6D6B" w:rsidRDefault="008B6D6B" w:rsidP="008B6D6B">
      <w:pPr>
        <w:pStyle w:val="ListParagraph"/>
        <w:numPr>
          <w:ilvl w:val="1"/>
          <w:numId w:val="46"/>
        </w:numPr>
      </w:pPr>
      <w:r>
        <w:t>Outside-egress-bypass-vs – This virtual sever receives TCP traffic that was bypassed around the inspection devices such as SSL/TLS-based traffic.</w:t>
      </w:r>
    </w:p>
    <w:p w14:paraId="0ECFCB39" w14:textId="5093F861" w:rsidR="008B6D6B" w:rsidRDefault="008B6D6B" w:rsidP="008B6D6B">
      <w:pPr>
        <w:pStyle w:val="ListParagraph"/>
        <w:numPr>
          <w:ilvl w:val="1"/>
          <w:numId w:val="46"/>
        </w:numPr>
      </w:pPr>
      <w:r>
        <w:lastRenderedPageBreak/>
        <w:t>IPS0(1/2)-Outside-egress-tcp-vs – These virtual servers receive TCP traffic that was forwarded through the Layer 2 IPS devices and subsequently forward this traffic on to the Inside-NextHop pool / inside gateway.</w:t>
      </w:r>
    </w:p>
    <w:p w14:paraId="54B3F324" w14:textId="640C7AFE" w:rsidR="008B6D6B" w:rsidRDefault="008B6D6B" w:rsidP="008B6D6B">
      <w:pPr>
        <w:pStyle w:val="ListParagraph"/>
        <w:numPr>
          <w:ilvl w:val="1"/>
          <w:numId w:val="46"/>
        </w:numPr>
      </w:pPr>
      <w:r>
        <w:t>IPS0(1/2)-Outside-egress-udp-vs – These virtual servers receive UDP traffic that was forwarded through the Layer 2 IPS devices and subsequently forward this traffic on to the Inside-NextHop pool / inside gateway.</w:t>
      </w:r>
    </w:p>
    <w:p w14:paraId="16839714" w14:textId="4E9420C4" w:rsidR="008B6D6B" w:rsidRDefault="008B6D6B" w:rsidP="008B6D6B">
      <w:pPr>
        <w:pStyle w:val="ListParagraph"/>
        <w:numPr>
          <w:ilvl w:val="1"/>
          <w:numId w:val="46"/>
        </w:numPr>
      </w:pPr>
      <w:r>
        <w:t>IPS0(1/2)-Outside-egress-any-vs – These virtual servers receive non-TCP/UDP traffic that was forwarded through the Layer 2 IPS devices and subsequently forward this traffic on to the Inside-NextHop pool / inside gateway.</w:t>
      </w:r>
    </w:p>
    <w:p w14:paraId="23B9DC44" w14:textId="145E6B2E" w:rsidR="00584D8F" w:rsidRDefault="00584D8F" w:rsidP="008B6D6B">
      <w:pPr>
        <w:pStyle w:val="ListParagraph"/>
        <w:numPr>
          <w:ilvl w:val="1"/>
          <w:numId w:val="46"/>
        </w:numPr>
      </w:pPr>
      <w:r>
        <w:t>Hosted-WebApp-HTTP</w:t>
      </w:r>
      <w:r w:rsidR="00816682">
        <w:t xml:space="preserve"> – This virtual server receives HTTP traffic destined for a specific web application</w:t>
      </w:r>
      <w:r w:rsidR="007C69C4">
        <w:t xml:space="preserve"> and facilitates WAF protection</w:t>
      </w:r>
      <w:r w:rsidR="00816682">
        <w:t>. This traffic is forwarded to the Layer 2 IPS pool for inspection. This virtual server utilizes the global DoS profile</w:t>
      </w:r>
      <w:r w:rsidR="007C69C4">
        <w:t xml:space="preserve"> and the HTTP analytics profile</w:t>
      </w:r>
      <w:r w:rsidR="00816682">
        <w:t>.</w:t>
      </w:r>
    </w:p>
    <w:p w14:paraId="34BEA950" w14:textId="4050A0DC" w:rsidR="00584D8F" w:rsidRDefault="00584D8F" w:rsidP="008B6D6B">
      <w:pPr>
        <w:pStyle w:val="ListParagraph"/>
        <w:numPr>
          <w:ilvl w:val="1"/>
          <w:numId w:val="46"/>
        </w:numPr>
      </w:pPr>
      <w:r>
        <w:t>Hosted-WebApp-HTTPS</w:t>
      </w:r>
      <w:r w:rsidR="00816682">
        <w:t xml:space="preserve"> – This virtual server receives HTTP</w:t>
      </w:r>
      <w:r w:rsidR="007C69C4">
        <w:t>S</w:t>
      </w:r>
      <w:r w:rsidR="00816682">
        <w:t xml:space="preserve"> traffic destined for a specific web application and facilitates </w:t>
      </w:r>
      <w:r w:rsidR="007C69C4">
        <w:t xml:space="preserve">WAF protection of the app as well as </w:t>
      </w:r>
      <w:r w:rsidR="00816682">
        <w:t>decryption and inspection of SSL/TLS traffic. This traffic is forwarded to the Layer 2 IPS pool for inspection. This virtual server utilizes the global DoS profile</w:t>
      </w:r>
      <w:r w:rsidR="007C69C4">
        <w:t xml:space="preserve"> and the HTTP analytics profile</w:t>
      </w:r>
      <w:r w:rsidR="00816682">
        <w:t>.</w:t>
      </w:r>
    </w:p>
    <w:p w14:paraId="611FDE71" w14:textId="2FC93D28" w:rsidR="00584D8F" w:rsidRDefault="00584D8F" w:rsidP="008B6D6B">
      <w:pPr>
        <w:pStyle w:val="ListParagraph"/>
        <w:numPr>
          <w:ilvl w:val="1"/>
          <w:numId w:val="46"/>
        </w:numPr>
      </w:pPr>
      <w:r>
        <w:t>Captive-Portal-HTTP-vs</w:t>
      </w:r>
      <w:r w:rsidR="00816682">
        <w:t xml:space="preserve"> – This virtual server hosts a portal for tenants that must display an EULA or authenticate clients before allowing Internet connectivity.</w:t>
      </w:r>
    </w:p>
    <w:p w14:paraId="39DECEE1" w14:textId="0300B0B0" w:rsidR="00816682" w:rsidRDefault="00584D8F" w:rsidP="00816682">
      <w:pPr>
        <w:pStyle w:val="ListParagraph"/>
        <w:numPr>
          <w:ilvl w:val="1"/>
          <w:numId w:val="46"/>
        </w:numPr>
      </w:pPr>
      <w:r>
        <w:t>Captive-Portal-HTTPS-vs</w:t>
      </w:r>
      <w:r w:rsidR="00816682">
        <w:t xml:space="preserve"> – This virtual server hosts a portal for tenants that must display an EULA or authenticate clients before allowing Internet connectivity.</w:t>
      </w:r>
    </w:p>
    <w:p w14:paraId="45CCCCE1" w14:textId="6E84B5E9" w:rsidR="00584D8F" w:rsidRDefault="00584D8F" w:rsidP="008B6D6B">
      <w:pPr>
        <w:pStyle w:val="ListParagraph"/>
        <w:numPr>
          <w:ilvl w:val="1"/>
          <w:numId w:val="46"/>
        </w:numPr>
      </w:pPr>
      <w:r>
        <w:t>Service-icap-tcp-vs</w:t>
      </w:r>
      <w:r w:rsidR="00816682">
        <w:t xml:space="preserve"> – This virtual server facilitates communication between the VIPRION an an ICAP service, such as a DLP device.</w:t>
      </w:r>
    </w:p>
    <w:p w14:paraId="7B67B700" w14:textId="2050B603" w:rsidR="00584D8F" w:rsidRDefault="00584D8F" w:rsidP="008B6D6B">
      <w:pPr>
        <w:pStyle w:val="ListParagraph"/>
        <w:numPr>
          <w:ilvl w:val="1"/>
          <w:numId w:val="46"/>
        </w:numPr>
      </w:pPr>
      <w:r>
        <w:t>Service-pcap-tcp-vs</w:t>
      </w:r>
      <w:r w:rsidR="00816682">
        <w:t xml:space="preserve"> – This virtual server can be used to send a copy of TCP traffic traversing it to a passive inspection device.</w:t>
      </w:r>
    </w:p>
    <w:p w14:paraId="36A659CB" w14:textId="1C04CCD8" w:rsidR="00584D8F" w:rsidRDefault="00584D8F" w:rsidP="008B6D6B">
      <w:pPr>
        <w:pStyle w:val="ListParagraph"/>
        <w:numPr>
          <w:ilvl w:val="1"/>
          <w:numId w:val="46"/>
        </w:numPr>
      </w:pPr>
      <w:r>
        <w:t xml:space="preserve">Service-ssh-vs – This virtual server </w:t>
      </w:r>
      <w:r w:rsidR="00816682">
        <w:t>can proxy</w:t>
      </w:r>
      <w:r>
        <w:t xml:space="preserve"> and log</w:t>
      </w:r>
      <w:r w:rsidR="00816682">
        <w:t xml:space="preserve"> </w:t>
      </w:r>
      <w:r>
        <w:t xml:space="preserve">SSH traffic traversing the </w:t>
      </w:r>
      <w:r w:rsidR="00816682">
        <w:t>SSL Intercept solution.</w:t>
      </w:r>
    </w:p>
    <w:p w14:paraId="08FCEDC4" w14:textId="3D35E192" w:rsidR="008119D6" w:rsidRDefault="008119D6" w:rsidP="00B9299F">
      <w:pPr>
        <w:pStyle w:val="Heading3"/>
      </w:pPr>
      <w:r>
        <w:t>F5 iRules</w:t>
      </w:r>
    </w:p>
    <w:p w14:paraId="571B7B19" w14:textId="2C8C4920" w:rsidR="008119D6" w:rsidRDefault="008119D6" w:rsidP="008119D6">
      <w:r>
        <w:t>The SSL Intercept solution utilizes a set of iRules to deliver key functionality</w:t>
      </w:r>
      <w:r w:rsidR="006F2A44">
        <w:t>. iRules provide incredible flexibility to meet current and future requirements relating to the Core EPS Solution.</w:t>
      </w:r>
    </w:p>
    <w:p w14:paraId="1CDE1AE2" w14:textId="51515644" w:rsidR="006F2A44" w:rsidRDefault="006F2A44" w:rsidP="006F2A44">
      <w:pPr>
        <w:pStyle w:val="Heading4"/>
      </w:pPr>
      <w:r>
        <w:t>Bypass IPS</w:t>
      </w:r>
    </w:p>
    <w:p w14:paraId="38675B6D" w14:textId="07188BC4" w:rsidR="00DF17C7" w:rsidRDefault="00DF17C7" w:rsidP="00DF17C7">
      <w:r>
        <w:t>Bypassed SSL/TLS</w:t>
      </w:r>
      <w:r w:rsidR="003E73D5">
        <w:t xml:space="preserve"> as well as global tenant bypassed traffic can bypass the IPS directly to the outside next-hop. This is controlled by the static::BYPASS_THROUGH variable in the </w:t>
      </w:r>
      <w:r w:rsidR="003E73D5" w:rsidRPr="00DF17C7">
        <w:t>sslintercept-ingress-tcp-rule</w:t>
      </w:r>
      <w:r w:rsidR="003E73D5">
        <w:t xml:space="preserve"> iRule:</w:t>
      </w:r>
    </w:p>
    <w:p w14:paraId="32DB56FF" w14:textId="22392D23" w:rsidR="00DF17C7" w:rsidRDefault="003E73D5" w:rsidP="00DF17C7">
      <w:r>
        <w:rPr>
          <w:noProof/>
        </w:rPr>
        <w:drawing>
          <wp:inline distT="0" distB="0" distL="0" distR="0" wp14:anchorId="6F688E16" wp14:editId="5D210819">
            <wp:extent cx="5731510" cy="8858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85825"/>
                    </a:xfrm>
                    <a:prstGeom prst="rect">
                      <a:avLst/>
                    </a:prstGeom>
                  </pic:spPr>
                </pic:pic>
              </a:graphicData>
            </a:graphic>
          </wp:inline>
        </w:drawing>
      </w:r>
    </w:p>
    <w:p w14:paraId="7FBD8CAA" w14:textId="5ED27774" w:rsidR="00F151BB" w:rsidRDefault="00F151BB" w:rsidP="00F151BB">
      <w:pPr>
        <w:pStyle w:val="Caption"/>
        <w:jc w:val="left"/>
      </w:pPr>
      <w:bookmarkStart w:id="56" w:name="_Toc505263871"/>
      <w:r w:rsidRPr="00990336">
        <w:t xml:space="preserve">Figure </w:t>
      </w:r>
      <w:r w:rsidRPr="00990336">
        <w:fldChar w:fldCharType="begin"/>
      </w:r>
      <w:r w:rsidRPr="00990336">
        <w:instrText xml:space="preserve"> SEQ Figure \* ARABIC </w:instrText>
      </w:r>
      <w:r w:rsidRPr="00990336">
        <w:fldChar w:fldCharType="separate"/>
      </w:r>
      <w:r w:rsidR="001C30E5">
        <w:rPr>
          <w:noProof/>
        </w:rPr>
        <w:t>10</w:t>
      </w:r>
      <w:r w:rsidRPr="00990336">
        <w:fldChar w:fldCharType="end"/>
      </w:r>
      <w:r w:rsidRPr="00990336">
        <w:t xml:space="preserve">: </w:t>
      </w:r>
      <w:r>
        <w:t>Bypass IPS</w:t>
      </w:r>
      <w:r w:rsidR="001C30E5">
        <w:t xml:space="preserve"> </w:t>
      </w:r>
      <w:r>
        <w:t>iRule Code Sample</w:t>
      </w:r>
      <w:bookmarkEnd w:id="56"/>
    </w:p>
    <w:p w14:paraId="4F347637" w14:textId="30FE678D" w:rsidR="00F151BB" w:rsidRDefault="00F151BB" w:rsidP="00F151BB">
      <w:r>
        <w:rPr>
          <w:noProof/>
        </w:rPr>
        <w:drawing>
          <wp:inline distT="0" distB="0" distL="0" distR="0" wp14:anchorId="1455E24B" wp14:editId="6F44E864">
            <wp:extent cx="5175504" cy="49377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5504" cy="493776"/>
                    </a:xfrm>
                    <a:prstGeom prst="rect">
                      <a:avLst/>
                    </a:prstGeom>
                  </pic:spPr>
                </pic:pic>
              </a:graphicData>
            </a:graphic>
          </wp:inline>
        </w:drawing>
      </w:r>
    </w:p>
    <w:p w14:paraId="0D61DE05" w14:textId="7DCA931C" w:rsidR="001C30E5" w:rsidRDefault="001C30E5" w:rsidP="001C30E5">
      <w:pPr>
        <w:pStyle w:val="Caption"/>
        <w:jc w:val="left"/>
      </w:pPr>
      <w:bookmarkStart w:id="57" w:name="_Toc505263872"/>
      <w:r w:rsidRPr="00990336">
        <w:t xml:space="preserve">Figure </w:t>
      </w:r>
      <w:r w:rsidRPr="00990336">
        <w:fldChar w:fldCharType="begin"/>
      </w:r>
      <w:r w:rsidRPr="00990336">
        <w:instrText xml:space="preserve"> SEQ Figure \* ARABIC </w:instrText>
      </w:r>
      <w:r w:rsidRPr="00990336">
        <w:fldChar w:fldCharType="separate"/>
      </w:r>
      <w:r>
        <w:rPr>
          <w:noProof/>
        </w:rPr>
        <w:t>11</w:t>
      </w:r>
      <w:r w:rsidRPr="00990336">
        <w:fldChar w:fldCharType="end"/>
      </w:r>
      <w:r w:rsidRPr="00990336">
        <w:t xml:space="preserve">: </w:t>
      </w:r>
      <w:r>
        <w:t xml:space="preserve">Bypass IPS </w:t>
      </w:r>
      <w:r>
        <w:t>Logic</w:t>
      </w:r>
      <w:r>
        <w:t xml:space="preserve"> iRule Code Sample</w:t>
      </w:r>
      <w:bookmarkEnd w:id="57"/>
    </w:p>
    <w:p w14:paraId="1DA53FA4" w14:textId="7DF72284" w:rsidR="006F2A44" w:rsidRDefault="006F2A44" w:rsidP="006F2A44">
      <w:pPr>
        <w:pStyle w:val="Heading4"/>
      </w:pPr>
      <w:r>
        <w:t>Disable SSL Interception</w:t>
      </w:r>
    </w:p>
    <w:p w14:paraId="0CF4132C" w14:textId="44061448" w:rsidR="003E73D5" w:rsidRDefault="003E73D5" w:rsidP="003E73D5">
      <w:r>
        <w:t xml:space="preserve">SSL Interception can be </w:t>
      </w:r>
      <w:r w:rsidR="001B23E1">
        <w:t>enabled/</w:t>
      </w:r>
      <w:r>
        <w:t>disabled on the tenant level (see Bypass IPS) or globally by setting the static::BYPASS_SSL_FORWARD_PROXY_BYPASS variable in the sslintercept-ingress-tcp-rule iRule:</w:t>
      </w:r>
    </w:p>
    <w:p w14:paraId="471A61A2" w14:textId="0E52C4B0" w:rsidR="003E73D5" w:rsidRDefault="003E73D5" w:rsidP="003E73D5">
      <w:r>
        <w:rPr>
          <w:noProof/>
        </w:rPr>
        <w:drawing>
          <wp:inline distT="0" distB="0" distL="0" distR="0" wp14:anchorId="57545891" wp14:editId="0720AB04">
            <wp:extent cx="4727448" cy="274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7448" cy="274320"/>
                    </a:xfrm>
                    <a:prstGeom prst="rect">
                      <a:avLst/>
                    </a:prstGeom>
                  </pic:spPr>
                </pic:pic>
              </a:graphicData>
            </a:graphic>
          </wp:inline>
        </w:drawing>
      </w:r>
    </w:p>
    <w:p w14:paraId="186B9FDD" w14:textId="1DF16A1F" w:rsidR="00F151BB" w:rsidRDefault="00F151BB" w:rsidP="00F151BB">
      <w:pPr>
        <w:pStyle w:val="Caption"/>
        <w:jc w:val="left"/>
      </w:pPr>
      <w:bookmarkStart w:id="58" w:name="_Toc505263873"/>
      <w:r w:rsidRPr="00990336">
        <w:lastRenderedPageBreak/>
        <w:t xml:space="preserve">Figure </w:t>
      </w:r>
      <w:r w:rsidRPr="00990336">
        <w:fldChar w:fldCharType="begin"/>
      </w:r>
      <w:r w:rsidRPr="00990336">
        <w:instrText xml:space="preserve"> SEQ Figure \* ARABIC </w:instrText>
      </w:r>
      <w:r w:rsidRPr="00990336">
        <w:fldChar w:fldCharType="separate"/>
      </w:r>
      <w:r w:rsidR="001C30E5">
        <w:rPr>
          <w:noProof/>
        </w:rPr>
        <w:t>12</w:t>
      </w:r>
      <w:r w:rsidRPr="00990336">
        <w:fldChar w:fldCharType="end"/>
      </w:r>
      <w:r w:rsidRPr="00990336">
        <w:t>:</w:t>
      </w:r>
      <w:r>
        <w:t xml:space="preserve"> </w:t>
      </w:r>
      <w:r>
        <w:t xml:space="preserve">Disable SSL Interception </w:t>
      </w:r>
      <w:r>
        <w:t>iRule Code Sample</w:t>
      </w:r>
      <w:bookmarkEnd w:id="58"/>
    </w:p>
    <w:p w14:paraId="26B84387" w14:textId="3359400F" w:rsidR="001C30E5" w:rsidRDefault="001C30E5" w:rsidP="001C30E5">
      <w:r>
        <w:rPr>
          <w:noProof/>
        </w:rPr>
        <w:drawing>
          <wp:inline distT="0" distB="0" distL="0" distR="0" wp14:anchorId="2F3E10E7" wp14:editId="4E8A7A29">
            <wp:extent cx="5697940" cy="13155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7255"/>
                    <a:stretch/>
                  </pic:blipFill>
                  <pic:spPr bwMode="auto">
                    <a:xfrm>
                      <a:off x="0" y="0"/>
                      <a:ext cx="5751822" cy="1328024"/>
                    </a:xfrm>
                    <a:prstGeom prst="rect">
                      <a:avLst/>
                    </a:prstGeom>
                    <a:ln>
                      <a:noFill/>
                    </a:ln>
                    <a:extLst>
                      <a:ext uri="{53640926-AAD7-44D8-BBD7-CCE9431645EC}">
                        <a14:shadowObscured xmlns:a14="http://schemas.microsoft.com/office/drawing/2010/main"/>
                      </a:ext>
                    </a:extLst>
                  </pic:spPr>
                </pic:pic>
              </a:graphicData>
            </a:graphic>
          </wp:inline>
        </w:drawing>
      </w:r>
    </w:p>
    <w:p w14:paraId="6DA64D9A" w14:textId="2B074752" w:rsidR="001C30E5" w:rsidRDefault="001C30E5" w:rsidP="001C30E5">
      <w:pPr>
        <w:pStyle w:val="Caption"/>
        <w:jc w:val="left"/>
      </w:pPr>
      <w:bookmarkStart w:id="59" w:name="_Toc505263874"/>
      <w:r w:rsidRPr="00990336">
        <w:t xml:space="preserve">Figure </w:t>
      </w:r>
      <w:r w:rsidRPr="00990336">
        <w:fldChar w:fldCharType="begin"/>
      </w:r>
      <w:r w:rsidRPr="00990336">
        <w:instrText xml:space="preserve"> SEQ Figure \* ARABIC </w:instrText>
      </w:r>
      <w:r w:rsidRPr="00990336">
        <w:fldChar w:fldCharType="separate"/>
      </w:r>
      <w:r>
        <w:rPr>
          <w:noProof/>
        </w:rPr>
        <w:t>13</w:t>
      </w:r>
      <w:r w:rsidRPr="00990336">
        <w:fldChar w:fldCharType="end"/>
      </w:r>
      <w:r w:rsidRPr="00990336">
        <w:t>:</w:t>
      </w:r>
      <w:r>
        <w:t xml:space="preserve"> Disable SSL Interception</w:t>
      </w:r>
      <w:r>
        <w:t xml:space="preserve"> Logic</w:t>
      </w:r>
      <w:r>
        <w:t xml:space="preserve"> iRule Code Sample</w:t>
      </w:r>
      <w:bookmarkEnd w:id="59"/>
    </w:p>
    <w:p w14:paraId="370F754A" w14:textId="1A953118" w:rsidR="006F2A44" w:rsidRDefault="006F2A44" w:rsidP="006F2A44">
      <w:pPr>
        <w:pStyle w:val="Heading4"/>
      </w:pPr>
      <w:r>
        <w:t>Control Debug</w:t>
      </w:r>
      <w:r w:rsidR="00DF17C7">
        <w:t xml:space="preserve"> &amp; Alert</w:t>
      </w:r>
      <w:r>
        <w:t xml:space="preserve"> Logging</w:t>
      </w:r>
    </w:p>
    <w:p w14:paraId="34E51E5B" w14:textId="69BA206C" w:rsidR="009B6A8D" w:rsidRDefault="009B6A8D" w:rsidP="009B6A8D">
      <w:r>
        <w:t>Debug</w:t>
      </w:r>
      <w:r w:rsidR="00DF17C7">
        <w:t xml:space="preserve"> and alert</w:t>
      </w:r>
      <w:r>
        <w:t xml:space="preserve"> logging </w:t>
      </w:r>
      <w:r w:rsidR="00DF17C7">
        <w:t xml:space="preserve">can be enabled to troubleshoot issues relating to SSL Intercept functionality such as unexpected URL categorization, failing connections, and failed inspection services. Debug and alert logging is controlled by two variables in the </w:t>
      </w:r>
      <w:r w:rsidR="00DF17C7" w:rsidRPr="00DF17C7">
        <w:t>sslintercept-ingress-tcp-rule</w:t>
      </w:r>
      <w:r w:rsidR="00DF17C7">
        <w:t xml:space="preserve"> iRule:</w:t>
      </w:r>
    </w:p>
    <w:p w14:paraId="67277FC6" w14:textId="3C3BB5EB" w:rsidR="00DF17C7" w:rsidRDefault="00DF17C7" w:rsidP="009B6A8D">
      <w:r>
        <w:rPr>
          <w:noProof/>
        </w:rPr>
        <w:drawing>
          <wp:inline distT="0" distB="0" distL="0" distR="0" wp14:anchorId="7014A326" wp14:editId="4465A873">
            <wp:extent cx="3191256" cy="113385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1256" cy="1133856"/>
                    </a:xfrm>
                    <a:prstGeom prst="rect">
                      <a:avLst/>
                    </a:prstGeom>
                  </pic:spPr>
                </pic:pic>
              </a:graphicData>
            </a:graphic>
          </wp:inline>
        </w:drawing>
      </w:r>
    </w:p>
    <w:p w14:paraId="056A2EA1" w14:textId="7F68C773" w:rsidR="00F151BB" w:rsidRDefault="00F151BB" w:rsidP="00F151BB">
      <w:pPr>
        <w:pStyle w:val="Caption"/>
        <w:jc w:val="left"/>
      </w:pPr>
      <w:bookmarkStart w:id="60" w:name="_Toc505263875"/>
      <w:r w:rsidRPr="00990336">
        <w:t xml:space="preserve">Figure </w:t>
      </w:r>
      <w:r w:rsidRPr="00990336">
        <w:fldChar w:fldCharType="begin"/>
      </w:r>
      <w:r w:rsidRPr="00990336">
        <w:instrText xml:space="preserve"> SEQ Figure \* ARABIC </w:instrText>
      </w:r>
      <w:r w:rsidRPr="00990336">
        <w:fldChar w:fldCharType="separate"/>
      </w:r>
      <w:r w:rsidR="001C30E5">
        <w:rPr>
          <w:noProof/>
        </w:rPr>
        <w:t>14</w:t>
      </w:r>
      <w:r w:rsidRPr="00990336">
        <w:fldChar w:fldCharType="end"/>
      </w:r>
      <w:r w:rsidRPr="00990336">
        <w:t xml:space="preserve">: </w:t>
      </w:r>
      <w:r>
        <w:t>Control Debug and Alert Logging</w:t>
      </w:r>
      <w:r>
        <w:t xml:space="preserve"> iRule Code Sample</w:t>
      </w:r>
      <w:bookmarkEnd w:id="60"/>
    </w:p>
    <w:p w14:paraId="704432D5" w14:textId="67740922" w:rsidR="001C30E5" w:rsidRDefault="001C30E5" w:rsidP="001C30E5">
      <w:r>
        <w:rPr>
          <w:noProof/>
        </w:rPr>
        <w:drawing>
          <wp:inline distT="0" distB="0" distL="0" distR="0" wp14:anchorId="5BFAF663" wp14:editId="34ACC48A">
            <wp:extent cx="4480560" cy="20116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0560" cy="201168"/>
                    </a:xfrm>
                    <a:prstGeom prst="rect">
                      <a:avLst/>
                    </a:prstGeom>
                  </pic:spPr>
                </pic:pic>
              </a:graphicData>
            </a:graphic>
          </wp:inline>
        </w:drawing>
      </w:r>
    </w:p>
    <w:p w14:paraId="78EF70BF" w14:textId="641C3656" w:rsidR="001C30E5" w:rsidRDefault="001C30E5" w:rsidP="001C30E5">
      <w:pPr>
        <w:pStyle w:val="Caption"/>
        <w:jc w:val="left"/>
      </w:pPr>
      <w:bookmarkStart w:id="61" w:name="_Toc505263876"/>
      <w:r w:rsidRPr="00990336">
        <w:t xml:space="preserve">Figure </w:t>
      </w:r>
      <w:r w:rsidRPr="00990336">
        <w:fldChar w:fldCharType="begin"/>
      </w:r>
      <w:r w:rsidRPr="00990336">
        <w:instrText xml:space="preserve"> SEQ Figure \* ARABIC </w:instrText>
      </w:r>
      <w:r w:rsidRPr="00990336">
        <w:fldChar w:fldCharType="separate"/>
      </w:r>
      <w:r>
        <w:rPr>
          <w:noProof/>
        </w:rPr>
        <w:t>15</w:t>
      </w:r>
      <w:r w:rsidRPr="00990336">
        <w:fldChar w:fldCharType="end"/>
      </w:r>
      <w:r w:rsidRPr="00990336">
        <w:t xml:space="preserve">: </w:t>
      </w:r>
      <w:r>
        <w:t xml:space="preserve">Example </w:t>
      </w:r>
      <w:r>
        <w:t>Debug</w:t>
      </w:r>
      <w:r>
        <w:t xml:space="preserve"> Logic</w:t>
      </w:r>
      <w:r>
        <w:t xml:space="preserve"> iRule Code Sample</w:t>
      </w:r>
      <w:bookmarkEnd w:id="61"/>
    </w:p>
    <w:p w14:paraId="210EA6A9" w14:textId="01EBC16A" w:rsidR="006F2A44" w:rsidRDefault="006F2A44" w:rsidP="006F2A44">
      <w:pPr>
        <w:pStyle w:val="Heading4"/>
      </w:pPr>
      <w:r>
        <w:t>Bypass SWG</w:t>
      </w:r>
    </w:p>
    <w:p w14:paraId="52D8CFBE" w14:textId="44FADB13" w:rsidR="001B23E1" w:rsidRDefault="001B23E1" w:rsidP="001B23E1">
      <w:r>
        <w:t>Secure Web Gateway (SWG) functionality can be enabled/disabled on the global level by setting the static::BYPASS_SWG variable in the sslintercept-ingress-tcp-rule iRule:</w:t>
      </w:r>
    </w:p>
    <w:p w14:paraId="23F295DB" w14:textId="17ABFBE4" w:rsidR="001B23E1" w:rsidRDefault="001B23E1" w:rsidP="003E73D5">
      <w:r>
        <w:rPr>
          <w:noProof/>
        </w:rPr>
        <w:drawing>
          <wp:inline distT="0" distB="0" distL="0" distR="0" wp14:anchorId="045AC0DE" wp14:editId="02DCC1D0">
            <wp:extent cx="4059936" cy="28346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9936" cy="283464"/>
                    </a:xfrm>
                    <a:prstGeom prst="rect">
                      <a:avLst/>
                    </a:prstGeom>
                  </pic:spPr>
                </pic:pic>
              </a:graphicData>
            </a:graphic>
          </wp:inline>
        </w:drawing>
      </w:r>
    </w:p>
    <w:p w14:paraId="0E2757A0" w14:textId="504D5C86" w:rsidR="00F151BB" w:rsidRDefault="00F151BB" w:rsidP="00F151BB">
      <w:pPr>
        <w:pStyle w:val="Caption"/>
        <w:jc w:val="left"/>
      </w:pPr>
      <w:bookmarkStart w:id="62" w:name="_Toc505263877"/>
      <w:r w:rsidRPr="00990336">
        <w:t xml:space="preserve">Figure </w:t>
      </w:r>
      <w:r w:rsidRPr="00990336">
        <w:fldChar w:fldCharType="begin"/>
      </w:r>
      <w:r w:rsidRPr="00990336">
        <w:instrText xml:space="preserve"> SEQ Figure \* ARABIC </w:instrText>
      </w:r>
      <w:r w:rsidRPr="00990336">
        <w:fldChar w:fldCharType="separate"/>
      </w:r>
      <w:r w:rsidR="001C30E5">
        <w:rPr>
          <w:noProof/>
        </w:rPr>
        <w:t>16</w:t>
      </w:r>
      <w:r w:rsidRPr="00990336">
        <w:fldChar w:fldCharType="end"/>
      </w:r>
      <w:r w:rsidRPr="00990336">
        <w:t xml:space="preserve">: </w:t>
      </w:r>
      <w:r>
        <w:t xml:space="preserve">Bypass </w:t>
      </w:r>
      <w:r>
        <w:t>SWG</w:t>
      </w:r>
      <w:r>
        <w:t xml:space="preserve"> iRule Code Sample</w:t>
      </w:r>
      <w:bookmarkEnd w:id="62"/>
    </w:p>
    <w:p w14:paraId="11B908A6" w14:textId="36C919B2" w:rsidR="001C30E5" w:rsidRDefault="001C30E5" w:rsidP="001C30E5">
      <w:r>
        <w:rPr>
          <w:noProof/>
        </w:rPr>
        <w:drawing>
          <wp:inline distT="0" distB="0" distL="0" distR="0" wp14:anchorId="70943597" wp14:editId="71446C88">
            <wp:extent cx="5001768" cy="10698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1768" cy="1069848"/>
                    </a:xfrm>
                    <a:prstGeom prst="rect">
                      <a:avLst/>
                    </a:prstGeom>
                  </pic:spPr>
                </pic:pic>
              </a:graphicData>
            </a:graphic>
          </wp:inline>
        </w:drawing>
      </w:r>
    </w:p>
    <w:p w14:paraId="7417498A" w14:textId="4855DA77" w:rsidR="001C30E5" w:rsidRDefault="001C30E5" w:rsidP="001C30E5">
      <w:pPr>
        <w:pStyle w:val="Caption"/>
        <w:jc w:val="left"/>
      </w:pPr>
      <w:bookmarkStart w:id="63" w:name="_Toc505263878"/>
      <w:r w:rsidRPr="00990336">
        <w:t xml:space="preserve">Figure </w:t>
      </w:r>
      <w:r w:rsidRPr="00990336">
        <w:fldChar w:fldCharType="begin"/>
      </w:r>
      <w:r w:rsidRPr="00990336">
        <w:instrText xml:space="preserve"> SEQ Figure \* ARABIC </w:instrText>
      </w:r>
      <w:r w:rsidRPr="00990336">
        <w:fldChar w:fldCharType="separate"/>
      </w:r>
      <w:r>
        <w:rPr>
          <w:noProof/>
        </w:rPr>
        <w:t>17</w:t>
      </w:r>
      <w:r w:rsidRPr="00990336">
        <w:fldChar w:fldCharType="end"/>
      </w:r>
      <w:r w:rsidRPr="00990336">
        <w:t xml:space="preserve">: </w:t>
      </w:r>
      <w:r>
        <w:t>Bypass SWG</w:t>
      </w:r>
      <w:r>
        <w:t xml:space="preserve"> Logic</w:t>
      </w:r>
      <w:r>
        <w:t xml:space="preserve"> iRule Code Sample</w:t>
      </w:r>
      <w:bookmarkEnd w:id="63"/>
    </w:p>
    <w:p w14:paraId="0A457E74" w14:textId="2499260A" w:rsidR="006F2A44" w:rsidRDefault="006F2A44" w:rsidP="006F2A44">
      <w:pPr>
        <w:pStyle w:val="Heading4"/>
      </w:pPr>
      <w:r>
        <w:t>Scan for SSL on any TCP port</w:t>
      </w:r>
    </w:p>
    <w:p w14:paraId="22550CA6" w14:textId="738A69DE" w:rsidR="001B23E1" w:rsidRDefault="001B23E1" w:rsidP="001B23E1">
      <w:r>
        <w:t>This solution is capable of detecting and decrypting SSL/TLS on any TCP port. The excerpt of iRule code in the figure below attempts to detect an SSL handshake / ClientHello in the client TCP payload. If a handshake is detected the iRule immediately enables the SSL profiles which in turn enable the SSL Forward Proxy functionality on the VIPRION.</w:t>
      </w:r>
    </w:p>
    <w:p w14:paraId="200C5373" w14:textId="0B368F52" w:rsidR="001B23E1" w:rsidRDefault="001B23E1" w:rsidP="001B23E1">
      <w:r>
        <w:rPr>
          <w:noProof/>
        </w:rPr>
        <w:lastRenderedPageBreak/>
        <w:drawing>
          <wp:inline distT="0" distB="0" distL="0" distR="0" wp14:anchorId="2FAF1C12" wp14:editId="76B51B47">
            <wp:extent cx="5731510" cy="24314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31415"/>
                    </a:xfrm>
                    <a:prstGeom prst="rect">
                      <a:avLst/>
                    </a:prstGeom>
                  </pic:spPr>
                </pic:pic>
              </a:graphicData>
            </a:graphic>
          </wp:inline>
        </w:drawing>
      </w:r>
    </w:p>
    <w:p w14:paraId="211BF65C" w14:textId="1C5ECD53" w:rsidR="00F151BB" w:rsidRPr="00990336" w:rsidRDefault="00F151BB" w:rsidP="00F151BB">
      <w:pPr>
        <w:pStyle w:val="Caption"/>
        <w:jc w:val="left"/>
      </w:pPr>
      <w:bookmarkStart w:id="64" w:name="_Toc505263879"/>
      <w:r w:rsidRPr="00990336">
        <w:t xml:space="preserve">Figure </w:t>
      </w:r>
      <w:r w:rsidRPr="00990336">
        <w:fldChar w:fldCharType="begin"/>
      </w:r>
      <w:r w:rsidRPr="00990336">
        <w:instrText xml:space="preserve"> SEQ Figure \* ARABIC </w:instrText>
      </w:r>
      <w:r w:rsidRPr="00990336">
        <w:fldChar w:fldCharType="separate"/>
      </w:r>
      <w:r w:rsidR="001C30E5">
        <w:rPr>
          <w:noProof/>
        </w:rPr>
        <w:t>18</w:t>
      </w:r>
      <w:r w:rsidRPr="00990336">
        <w:fldChar w:fldCharType="end"/>
      </w:r>
      <w:r w:rsidRPr="00990336">
        <w:t xml:space="preserve">: </w:t>
      </w:r>
      <w:r>
        <w:t>Scan for SSL</w:t>
      </w:r>
      <w:r>
        <w:t xml:space="preserve"> iRule Code Sample</w:t>
      </w:r>
      <w:bookmarkEnd w:id="64"/>
    </w:p>
    <w:p w14:paraId="0945D132" w14:textId="6EA95F65" w:rsidR="006F2A44" w:rsidRDefault="006F2A44" w:rsidP="006F2A44">
      <w:pPr>
        <w:pStyle w:val="Heading4"/>
      </w:pPr>
      <w:r>
        <w:t>Scan for HTTP in any TCP payload</w:t>
      </w:r>
    </w:p>
    <w:p w14:paraId="72BD993A" w14:textId="433AC4D6" w:rsidR="001B23E1" w:rsidRPr="001B23E1" w:rsidRDefault="001B23E1" w:rsidP="001B23E1">
      <w:r>
        <w:t xml:space="preserve">This solution </w:t>
      </w:r>
      <w:r w:rsidR="00F151BB">
        <w:t>can detect</w:t>
      </w:r>
      <w:r>
        <w:t xml:space="preserve"> HTTP </w:t>
      </w:r>
      <w:r w:rsidR="00F151BB">
        <w:t xml:space="preserve">payload in unencrypted and decrypted (intercepted) connections. If HTTP payload is detected the system </w:t>
      </w:r>
      <w:bookmarkStart w:id="65" w:name="_GoBack"/>
      <w:bookmarkEnd w:id="65"/>
      <w:r w:rsidR="00F151BB">
        <w:t>forwards that connection to the SWG service for additional Layer 7 evaluation.</w:t>
      </w:r>
    </w:p>
    <w:p w14:paraId="64611D84" w14:textId="1D742511" w:rsidR="006F2A44" w:rsidRDefault="001B23E1" w:rsidP="006F2A44">
      <w:r>
        <w:rPr>
          <w:noProof/>
        </w:rPr>
        <w:drawing>
          <wp:inline distT="0" distB="0" distL="0" distR="0" wp14:anchorId="2A5EA85D" wp14:editId="74C9ABAD">
            <wp:extent cx="5513832" cy="960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3832" cy="960120"/>
                    </a:xfrm>
                    <a:prstGeom prst="rect">
                      <a:avLst/>
                    </a:prstGeom>
                  </pic:spPr>
                </pic:pic>
              </a:graphicData>
            </a:graphic>
          </wp:inline>
        </w:drawing>
      </w:r>
    </w:p>
    <w:p w14:paraId="396653EA" w14:textId="11284611" w:rsidR="00F151BB" w:rsidRPr="00990336" w:rsidRDefault="00F151BB" w:rsidP="00F151BB">
      <w:pPr>
        <w:pStyle w:val="Caption"/>
        <w:jc w:val="left"/>
      </w:pPr>
      <w:bookmarkStart w:id="66" w:name="_Toc505263880"/>
      <w:r w:rsidRPr="00990336">
        <w:t xml:space="preserve">Figure </w:t>
      </w:r>
      <w:r w:rsidRPr="00990336">
        <w:fldChar w:fldCharType="begin"/>
      </w:r>
      <w:r w:rsidRPr="00990336">
        <w:instrText xml:space="preserve"> SEQ Figure \* ARABIC </w:instrText>
      </w:r>
      <w:r w:rsidRPr="00990336">
        <w:fldChar w:fldCharType="separate"/>
      </w:r>
      <w:r w:rsidR="001C30E5">
        <w:rPr>
          <w:noProof/>
        </w:rPr>
        <w:t>19</w:t>
      </w:r>
      <w:r w:rsidRPr="00990336">
        <w:fldChar w:fldCharType="end"/>
      </w:r>
      <w:r w:rsidRPr="00990336">
        <w:t xml:space="preserve">: </w:t>
      </w:r>
      <w:r>
        <w:t>Scan for HTTP</w:t>
      </w:r>
      <w:r>
        <w:t xml:space="preserve"> iRule Code Sample</w:t>
      </w:r>
      <w:bookmarkEnd w:id="66"/>
    </w:p>
    <w:p w14:paraId="6DE12E6D" w14:textId="0C7BEB42" w:rsidR="0015386B" w:rsidRDefault="0015386B" w:rsidP="00B9299F">
      <w:pPr>
        <w:pStyle w:val="Heading3"/>
      </w:pPr>
      <w:r>
        <w:t>BIG-IQ Analytics iApp</w:t>
      </w:r>
    </w:p>
    <w:p w14:paraId="72BEEE5A" w14:textId="432ACD8A" w:rsidR="0015386B" w:rsidRPr="00481562" w:rsidRDefault="0015386B" w:rsidP="0015386B">
      <w:r>
        <w:t xml:space="preserve">The BIG-IQ Analytics iApp is deployed on </w:t>
      </w:r>
      <w:r w:rsidR="007A7308">
        <w:t xml:space="preserve">each VIPRION system </w:t>
      </w:r>
      <w:r>
        <w:t>and facilitates the collection of statistical and state data by BIG-IQ Centralized Management.</w:t>
      </w:r>
    </w:p>
    <w:p w14:paraId="61237654" w14:textId="3F4025A9" w:rsidR="006B79A1" w:rsidRDefault="006B79A1" w:rsidP="004C1C91">
      <w:pPr>
        <w:pStyle w:val="Heading3"/>
      </w:pPr>
      <w:r>
        <w:t>BIG-IP Access Policy Manager</w:t>
      </w:r>
      <w:r w:rsidR="00465C71">
        <w:t xml:space="preserve"> and Secure Web Gateway</w:t>
      </w:r>
      <w:r>
        <w:t xml:space="preserve"> Design</w:t>
      </w:r>
    </w:p>
    <w:p w14:paraId="287F55B3" w14:textId="3F50FBB5" w:rsidR="006B79A1" w:rsidRPr="00163E80" w:rsidRDefault="006B79A1" w:rsidP="006B79A1">
      <w:r>
        <w:t>BIG-IP Access Policy Manager (APM)</w:t>
      </w:r>
      <w:r w:rsidR="00465C71">
        <w:t xml:space="preserve"> and Secure Web Gateway (SWG)</w:t>
      </w:r>
      <w:r>
        <w:t xml:space="preserve"> provide authentication </w:t>
      </w:r>
      <w:r w:rsidR="00465C71">
        <w:t>and URL classification &amp; blocking functionality.</w:t>
      </w:r>
    </w:p>
    <w:p w14:paraId="38077E0F" w14:textId="4780CBC2" w:rsidR="006B79A1" w:rsidRDefault="006B79A1" w:rsidP="004C1C91">
      <w:pPr>
        <w:pStyle w:val="Heading4"/>
      </w:pPr>
      <w:r>
        <w:t>Authentication &amp; AAA Servers</w:t>
      </w:r>
    </w:p>
    <w:p w14:paraId="3315B6DB" w14:textId="3C30288F" w:rsidR="004C1C91" w:rsidRDefault="004C1C91" w:rsidP="004C1C91">
      <w:r>
        <w:t>BIG-IP APM provides several AAA methods, including but not limited to: Active Directory, LDAP, NTLM, Kerberos, Client Certificate Authentication, and RADIUS. It is also capable of combining more than one AAA method to satisfy multi-factor authentication (MFA) requirements.</w:t>
      </w:r>
    </w:p>
    <w:p w14:paraId="735DF226" w14:textId="1DF1E019" w:rsidR="00FC5DB2" w:rsidRDefault="00FC5DB2" w:rsidP="00465C71">
      <w:pPr>
        <w:pStyle w:val="Heading4"/>
      </w:pPr>
      <w:r>
        <w:t>Access Policy</w:t>
      </w:r>
    </w:p>
    <w:p w14:paraId="632EE164" w14:textId="4D257EE7" w:rsidR="00FC5DB2" w:rsidRPr="00FC5DB2" w:rsidRDefault="00FC5DB2" w:rsidP="00FC5DB2">
      <w:r>
        <w:t>Each tenant is assigned an access policy. This access policy allows the tenant to require authentication, through a captive portal, prior to allowing their end users / clients online. The authentication policy is built using F5’s intuitive Visual Policy Editor (VPE).</w:t>
      </w:r>
    </w:p>
    <w:p w14:paraId="1E90BE55" w14:textId="51924495" w:rsidR="00465C71" w:rsidRDefault="00AC6185" w:rsidP="00465C71">
      <w:pPr>
        <w:pStyle w:val="Heading4"/>
      </w:pPr>
      <w:r>
        <w:t>Per-</w:t>
      </w:r>
      <w:r w:rsidR="00FC5DB2">
        <w:t>Request Policies</w:t>
      </w:r>
    </w:p>
    <w:p w14:paraId="699C5385" w14:textId="123376D0" w:rsidR="00FC5DB2" w:rsidRPr="00FC5DB2" w:rsidRDefault="00FC5DB2" w:rsidP="00FC5DB2">
      <w:r>
        <w:t xml:space="preserve">Each tenant is assigned a per-request policy (PRP). The per-request policy </w:t>
      </w:r>
      <w:r w:rsidR="006B4285">
        <w:t xml:space="preserve">enforces the </w:t>
      </w:r>
      <w:r w:rsidR="00F7288C">
        <w:t xml:space="preserve">global and tenant-specific blacklist/block custom categories. It also provides the ability for the tenant to enforce step-up authentication </w:t>
      </w:r>
      <w:r w:rsidR="00313E3C">
        <w:t>to</w:t>
      </w:r>
      <w:r w:rsidR="00F7288C">
        <w:t xml:space="preserve"> prompt users for credentials when accessing specific sites or after a configured period of time.</w:t>
      </w:r>
    </w:p>
    <w:p w14:paraId="26AF2213" w14:textId="77777777" w:rsidR="006B79A1" w:rsidRDefault="006B79A1" w:rsidP="006B79A1">
      <w:pPr>
        <w:pStyle w:val="Heading1"/>
        <w:spacing w:before="320" w:line="240" w:lineRule="auto"/>
        <w:rPr>
          <w:lang w:eastAsia="en-GB"/>
        </w:rPr>
      </w:pPr>
      <w:bookmarkStart w:id="67" w:name="_Toc505263858"/>
      <w:r w:rsidRPr="005D5059">
        <w:rPr>
          <w:lang w:eastAsia="en-GB"/>
        </w:rPr>
        <w:lastRenderedPageBreak/>
        <w:t>Appendix</w:t>
      </w:r>
      <w:bookmarkEnd w:id="67"/>
    </w:p>
    <w:p w14:paraId="27BB0553" w14:textId="77777777" w:rsidR="006B79A1" w:rsidRDefault="006B79A1" w:rsidP="006B79A1">
      <w:pPr>
        <w:pStyle w:val="Heading2"/>
        <w:spacing w:before="80" w:line="240" w:lineRule="auto"/>
        <w:rPr>
          <w:rFonts w:eastAsia="Times New Roman"/>
          <w:lang w:eastAsia="en-GB"/>
        </w:rPr>
      </w:pPr>
      <w:bookmarkStart w:id="68" w:name="_References"/>
      <w:bookmarkStart w:id="69" w:name="_Toc505263859"/>
      <w:bookmarkEnd w:id="68"/>
      <w:r>
        <w:rPr>
          <w:rFonts w:eastAsia="Times New Roman"/>
          <w:lang w:eastAsia="en-GB"/>
        </w:rPr>
        <w:t>References</w:t>
      </w:r>
      <w:bookmarkEnd w:id="69"/>
    </w:p>
    <w:p w14:paraId="4CC81380" w14:textId="5114AC4D" w:rsidR="006B79A1" w:rsidRDefault="006B79A1" w:rsidP="006B79A1">
      <w:pPr>
        <w:rPr>
          <w:rStyle w:val="Hyperlink"/>
        </w:rPr>
      </w:pPr>
      <w:r>
        <w:rPr>
          <w:b/>
          <w:lang w:eastAsia="en-GB"/>
        </w:rPr>
        <w:t>BIG-IP Hardware</w:t>
      </w:r>
      <w:r w:rsidRPr="00F46894">
        <w:rPr>
          <w:b/>
          <w:lang w:eastAsia="en-GB"/>
        </w:rPr>
        <w:t xml:space="preserve"> Datasheet</w:t>
      </w:r>
      <w:r w:rsidRPr="00F46894">
        <w:rPr>
          <w:b/>
          <w:lang w:eastAsia="en-GB"/>
        </w:rPr>
        <w:br/>
      </w:r>
      <w:hyperlink r:id="rId29" w:history="1">
        <w:r w:rsidRPr="00353619">
          <w:rPr>
            <w:rStyle w:val="Hyperlink"/>
          </w:rPr>
          <w:t>http://www.f5.com/pdf/products/big-ip-platforms-datasheet.pdf</w:t>
        </w:r>
      </w:hyperlink>
    </w:p>
    <w:p w14:paraId="76325E4B" w14:textId="2122F3AB" w:rsidR="00F7288C" w:rsidRDefault="00F7288C" w:rsidP="006B79A1">
      <w:r w:rsidRPr="00F7288C">
        <w:rPr>
          <w:b/>
        </w:rPr>
        <w:t>VIPRION Hardware Datasheet</w:t>
      </w:r>
      <w:r>
        <w:br/>
      </w:r>
      <w:hyperlink r:id="rId30" w:history="1">
        <w:r w:rsidRPr="003D6E03">
          <w:rPr>
            <w:rStyle w:val="Hyperlink"/>
          </w:rPr>
          <w:t>https://www.f5.com/pdf/products/viprion-overview-ds.pdf</w:t>
        </w:r>
      </w:hyperlink>
    </w:p>
    <w:p w14:paraId="32A0E0E1" w14:textId="54EABDF6" w:rsidR="006B79A1" w:rsidRDefault="006B79A1" w:rsidP="006B79A1">
      <w:r w:rsidRPr="00B561B6">
        <w:rPr>
          <w:b/>
        </w:rPr>
        <w:t>F5 Software Support Policy</w:t>
      </w:r>
      <w:r>
        <w:br/>
      </w:r>
      <w:hyperlink r:id="rId31" w:history="1">
        <w:r w:rsidRPr="002D712C">
          <w:rPr>
            <w:rStyle w:val="Hyperlink"/>
          </w:rPr>
          <w:t>https://support.f5.com/kb/en-us/solutions/public/5000/900/sol5903.html</w:t>
        </w:r>
      </w:hyperlink>
    </w:p>
    <w:p w14:paraId="114214D9" w14:textId="4C867436" w:rsidR="007A7308" w:rsidRDefault="006B79A1" w:rsidP="006B79A1">
      <w:r>
        <w:rPr>
          <w:b/>
        </w:rPr>
        <w:t>BIG-IP LTM and TMOS 1</w:t>
      </w:r>
      <w:r w:rsidR="00F7288C">
        <w:rPr>
          <w:b/>
        </w:rPr>
        <w:t>3</w:t>
      </w:r>
      <w:r>
        <w:rPr>
          <w:b/>
        </w:rPr>
        <w:t>.1.</w:t>
      </w:r>
      <w:r w:rsidR="00F7288C">
        <w:rPr>
          <w:b/>
        </w:rPr>
        <w:t>0</w:t>
      </w:r>
      <w:r w:rsidRPr="001F083B">
        <w:rPr>
          <w:b/>
        </w:rPr>
        <w:t xml:space="preserve"> Release Notes</w:t>
      </w:r>
      <w:r>
        <w:br/>
      </w:r>
      <w:hyperlink r:id="rId32" w:history="1">
        <w:r w:rsidR="00F7288C" w:rsidRPr="003D6E03">
          <w:rPr>
            <w:rStyle w:val="Hyperlink"/>
          </w:rPr>
          <w:t>https://support.f5.com/kb/en-us/products/big-ip_ltm/releasenotes/product/relnote-bigip-ve-13-1-0.html</w:t>
        </w:r>
      </w:hyperlink>
    </w:p>
    <w:p w14:paraId="08B6DE4A" w14:textId="5D252065" w:rsidR="006B79A1" w:rsidRDefault="006B79A1" w:rsidP="006B79A1">
      <w:r>
        <w:rPr>
          <w:b/>
        </w:rPr>
        <w:t>BIG-IP LTM 1</w:t>
      </w:r>
      <w:r w:rsidR="00F7288C">
        <w:rPr>
          <w:b/>
        </w:rPr>
        <w:t>3</w:t>
      </w:r>
      <w:r>
        <w:rPr>
          <w:b/>
        </w:rPr>
        <w:t>.1.</w:t>
      </w:r>
      <w:r w:rsidR="00F7288C">
        <w:rPr>
          <w:b/>
        </w:rPr>
        <w:t xml:space="preserve">0 </w:t>
      </w:r>
      <w:r>
        <w:rPr>
          <w:b/>
        </w:rPr>
        <w:t>Documentation</w:t>
      </w:r>
      <w:r>
        <w:rPr>
          <w:b/>
        </w:rPr>
        <w:br/>
      </w:r>
      <w:hyperlink r:id="rId33" w:history="1">
        <w:r w:rsidR="00F7288C" w:rsidRPr="003D6E03">
          <w:rPr>
            <w:rStyle w:val="Hyperlink"/>
          </w:rPr>
          <w:t>https://support.f5.com/csp/knowledge-center/software/BIG-IP?module=BIG-IP%20LTM&amp;version=13.1.0</w:t>
        </w:r>
      </w:hyperlink>
    </w:p>
    <w:p w14:paraId="0ED9C795" w14:textId="7458A84B" w:rsidR="00F7288C" w:rsidRDefault="00F7288C" w:rsidP="006B79A1">
      <w:r w:rsidRPr="00F7288C">
        <w:rPr>
          <w:b/>
        </w:rPr>
        <w:t>BIG-IP ASM 13.1.0 Documentation</w:t>
      </w:r>
      <w:r w:rsidRPr="00F7288C">
        <w:rPr>
          <w:b/>
        </w:rPr>
        <w:br/>
      </w:r>
      <w:hyperlink r:id="rId34" w:history="1">
        <w:r w:rsidRPr="003D6E03">
          <w:rPr>
            <w:rStyle w:val="Hyperlink"/>
          </w:rPr>
          <w:t>https://support.f5.com/csp/knowledge-center/software/BIG-IP?module=BIG-IP%20ASM&amp;version=13.1.0</w:t>
        </w:r>
      </w:hyperlink>
    </w:p>
    <w:p w14:paraId="71F8DDEF" w14:textId="083D2AC7" w:rsidR="00F7288C" w:rsidRDefault="00F7288C" w:rsidP="006B79A1">
      <w:r w:rsidRPr="00F7288C">
        <w:rPr>
          <w:b/>
        </w:rPr>
        <w:t>BIG-IP AFM 13.1.0 Documentation</w:t>
      </w:r>
      <w:r>
        <w:br/>
      </w:r>
      <w:hyperlink r:id="rId35" w:history="1">
        <w:r w:rsidRPr="003D6E03">
          <w:rPr>
            <w:rStyle w:val="Hyperlink"/>
          </w:rPr>
          <w:t>https://support.f5.com/csp/knowledge-center/software/BIG-IP?module=BIG-IP%20AFM&amp;version=13.1.0</w:t>
        </w:r>
      </w:hyperlink>
    </w:p>
    <w:p w14:paraId="49FDEFC5" w14:textId="2D9ECC91" w:rsidR="00F7288C" w:rsidRDefault="006B79A1" w:rsidP="006B79A1">
      <w:r w:rsidRPr="00CF3E77">
        <w:rPr>
          <w:b/>
        </w:rPr>
        <w:t>BIG-IP APM 1</w:t>
      </w:r>
      <w:r w:rsidR="00F7288C">
        <w:rPr>
          <w:b/>
        </w:rPr>
        <w:t>3</w:t>
      </w:r>
      <w:r w:rsidRPr="00CF3E77">
        <w:rPr>
          <w:b/>
        </w:rPr>
        <w:t>.1.</w:t>
      </w:r>
      <w:r w:rsidR="00F7288C">
        <w:rPr>
          <w:b/>
        </w:rPr>
        <w:t>0</w:t>
      </w:r>
      <w:r w:rsidRPr="00CF3E77">
        <w:rPr>
          <w:b/>
        </w:rPr>
        <w:t xml:space="preserve"> Documentation</w:t>
      </w:r>
      <w:r>
        <w:br/>
      </w:r>
      <w:bookmarkEnd w:id="44"/>
      <w:r w:rsidR="00F7288C">
        <w:fldChar w:fldCharType="begin"/>
      </w:r>
      <w:r w:rsidR="00F7288C">
        <w:instrText xml:space="preserve"> HYPERLINK "</w:instrText>
      </w:r>
      <w:r w:rsidR="00F7288C" w:rsidRPr="00F7288C">
        <w:instrText>https://support.f5.com/csp/knowledge-center/software/BIG-IP?module=BIG-IP%20APM&amp;version=13.1.0</w:instrText>
      </w:r>
      <w:r w:rsidR="00F7288C">
        <w:instrText xml:space="preserve">" </w:instrText>
      </w:r>
      <w:r w:rsidR="00F7288C">
        <w:fldChar w:fldCharType="separate"/>
      </w:r>
      <w:r w:rsidR="00F7288C" w:rsidRPr="003D6E03">
        <w:rPr>
          <w:rStyle w:val="Hyperlink"/>
        </w:rPr>
        <w:t>https://support.f5.com/csp/knowledge-center/software/BIG-IP?module=BIG-IP%20APM&amp;version=13.1.0</w:t>
      </w:r>
      <w:r w:rsidR="00F7288C">
        <w:fldChar w:fldCharType="end"/>
      </w:r>
    </w:p>
    <w:p w14:paraId="227997E7" w14:textId="401A99F6" w:rsidR="00F7288C" w:rsidRDefault="00F7288C" w:rsidP="006B79A1">
      <w:pPr>
        <w:rPr>
          <w:lang w:eastAsia="en-GB"/>
        </w:rPr>
      </w:pPr>
      <w:r>
        <w:rPr>
          <w:b/>
          <w:lang w:eastAsia="en-GB"/>
        </w:rPr>
        <w:t>BIG-IP Analytics 13.1.0 Documentation</w:t>
      </w:r>
      <w:r>
        <w:rPr>
          <w:b/>
          <w:lang w:eastAsia="en-GB"/>
        </w:rPr>
        <w:br/>
      </w:r>
      <w:hyperlink r:id="rId36" w:history="1">
        <w:r w:rsidRPr="003D6E03">
          <w:rPr>
            <w:rStyle w:val="Hyperlink"/>
            <w:lang w:eastAsia="en-GB"/>
          </w:rPr>
          <w:t>https://support.f5.com/csp/knowledge-center/software/BIG-IP?module=BIG-IP%20Analytics&amp;version=13.1.0</w:t>
        </w:r>
      </w:hyperlink>
    </w:p>
    <w:p w14:paraId="1B26FB9B" w14:textId="77777777" w:rsidR="006B79A1" w:rsidRDefault="006B79A1" w:rsidP="006B79A1">
      <w:pPr>
        <w:pStyle w:val="Heading2"/>
        <w:keepLines w:val="0"/>
        <w:tabs>
          <w:tab w:val="left" w:pos="403"/>
        </w:tabs>
        <w:spacing w:before="240" w:after="60" w:line="240" w:lineRule="auto"/>
        <w:ind w:left="578" w:hanging="578"/>
        <w:contextualSpacing/>
      </w:pPr>
      <w:bookmarkStart w:id="70" w:name="_Toc440462235"/>
      <w:bookmarkStart w:id="71" w:name="_Toc505263860"/>
      <w:r>
        <w:t>List of F5 Acronyms</w:t>
      </w:r>
      <w:bookmarkEnd w:id="70"/>
      <w:bookmarkEnd w:id="71"/>
    </w:p>
    <w:tbl>
      <w:tblPr>
        <w:tblW w:w="0" w:type="auto"/>
        <w:jc w:val="center"/>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246"/>
        <w:gridCol w:w="6375"/>
      </w:tblGrid>
      <w:tr w:rsidR="006B79A1" w:rsidRPr="00B654F3" w14:paraId="5DAEDD0C" w14:textId="77777777" w:rsidTr="002B160A">
        <w:trPr>
          <w:jc w:val="center"/>
        </w:trPr>
        <w:tc>
          <w:tcPr>
            <w:tcW w:w="1246" w:type="dxa"/>
          </w:tcPr>
          <w:p w14:paraId="418F3A02" w14:textId="77777777" w:rsidR="006B79A1" w:rsidRPr="00B654F3" w:rsidRDefault="006B79A1" w:rsidP="002B160A">
            <w:r w:rsidRPr="00B654F3">
              <w:t>APM</w:t>
            </w:r>
          </w:p>
        </w:tc>
        <w:tc>
          <w:tcPr>
            <w:tcW w:w="6375" w:type="dxa"/>
          </w:tcPr>
          <w:p w14:paraId="2EB12A41" w14:textId="77777777" w:rsidR="006B79A1" w:rsidRPr="00B654F3" w:rsidRDefault="006B79A1" w:rsidP="002B160A">
            <w:r w:rsidRPr="00B654F3">
              <w:t>Access Policy Manager</w:t>
            </w:r>
          </w:p>
        </w:tc>
      </w:tr>
      <w:tr w:rsidR="006B79A1" w:rsidRPr="00B654F3" w14:paraId="0D65249A" w14:textId="77777777" w:rsidTr="002B160A">
        <w:trPr>
          <w:jc w:val="center"/>
        </w:trPr>
        <w:tc>
          <w:tcPr>
            <w:tcW w:w="1246" w:type="dxa"/>
          </w:tcPr>
          <w:p w14:paraId="1863029C" w14:textId="77777777" w:rsidR="006B79A1" w:rsidRPr="00B654F3" w:rsidRDefault="006B79A1" w:rsidP="002B160A">
            <w:r w:rsidRPr="00B654F3">
              <w:t>ARP</w:t>
            </w:r>
          </w:p>
        </w:tc>
        <w:tc>
          <w:tcPr>
            <w:tcW w:w="6375" w:type="dxa"/>
          </w:tcPr>
          <w:p w14:paraId="2967C7B5" w14:textId="77777777" w:rsidR="006B79A1" w:rsidRPr="00B654F3" w:rsidRDefault="006B79A1" w:rsidP="002B160A">
            <w:r w:rsidRPr="00B654F3">
              <w:t>Address Resolution Protocol</w:t>
            </w:r>
          </w:p>
        </w:tc>
      </w:tr>
      <w:tr w:rsidR="006B79A1" w:rsidRPr="00B654F3" w14:paraId="5FBC8C23" w14:textId="77777777" w:rsidTr="002B160A">
        <w:trPr>
          <w:jc w:val="center"/>
        </w:trPr>
        <w:tc>
          <w:tcPr>
            <w:tcW w:w="1246" w:type="dxa"/>
          </w:tcPr>
          <w:p w14:paraId="7C39E41C" w14:textId="77777777" w:rsidR="006B79A1" w:rsidRPr="00B654F3" w:rsidRDefault="006B79A1" w:rsidP="002B160A">
            <w:r w:rsidRPr="00B654F3">
              <w:t>ASM</w:t>
            </w:r>
          </w:p>
        </w:tc>
        <w:tc>
          <w:tcPr>
            <w:tcW w:w="6375" w:type="dxa"/>
          </w:tcPr>
          <w:p w14:paraId="53F100E7" w14:textId="77777777" w:rsidR="006B79A1" w:rsidRPr="00B654F3" w:rsidRDefault="006B79A1" w:rsidP="002B160A">
            <w:r w:rsidRPr="00B654F3">
              <w:t>Application Security Manager</w:t>
            </w:r>
          </w:p>
        </w:tc>
      </w:tr>
      <w:tr w:rsidR="006B79A1" w:rsidRPr="00B654F3" w14:paraId="4066598B" w14:textId="77777777" w:rsidTr="002B160A">
        <w:trPr>
          <w:jc w:val="center"/>
        </w:trPr>
        <w:tc>
          <w:tcPr>
            <w:tcW w:w="1246" w:type="dxa"/>
          </w:tcPr>
          <w:p w14:paraId="5F58FBF8" w14:textId="77777777" w:rsidR="006B79A1" w:rsidRPr="00B654F3" w:rsidRDefault="006B79A1" w:rsidP="002B160A">
            <w:r w:rsidRPr="00B654F3">
              <w:t>BIND</w:t>
            </w:r>
          </w:p>
        </w:tc>
        <w:tc>
          <w:tcPr>
            <w:tcW w:w="6375" w:type="dxa"/>
          </w:tcPr>
          <w:p w14:paraId="73C75074" w14:textId="77777777" w:rsidR="006B79A1" w:rsidRPr="00B654F3" w:rsidRDefault="006B79A1" w:rsidP="002B160A">
            <w:r w:rsidRPr="00B654F3">
              <w:t>Berkley Internet Naming Daemon</w:t>
            </w:r>
          </w:p>
        </w:tc>
      </w:tr>
      <w:tr w:rsidR="006B79A1" w:rsidRPr="00B654F3" w14:paraId="3C5E8434" w14:textId="77777777" w:rsidTr="002B160A">
        <w:trPr>
          <w:jc w:val="center"/>
        </w:trPr>
        <w:tc>
          <w:tcPr>
            <w:tcW w:w="1246" w:type="dxa"/>
          </w:tcPr>
          <w:p w14:paraId="3185F673" w14:textId="77777777" w:rsidR="006B79A1" w:rsidRPr="00B654F3" w:rsidRDefault="006B79A1" w:rsidP="002B160A">
            <w:r w:rsidRPr="00B654F3">
              <w:t>CNAME</w:t>
            </w:r>
          </w:p>
        </w:tc>
        <w:tc>
          <w:tcPr>
            <w:tcW w:w="6375" w:type="dxa"/>
          </w:tcPr>
          <w:p w14:paraId="7B4C6228" w14:textId="77777777" w:rsidR="006B79A1" w:rsidRPr="00B654F3" w:rsidRDefault="006B79A1" w:rsidP="002B160A">
            <w:r w:rsidRPr="00B654F3">
              <w:t>Canonical NAME</w:t>
            </w:r>
          </w:p>
        </w:tc>
      </w:tr>
      <w:tr w:rsidR="006B79A1" w:rsidRPr="00B654F3" w14:paraId="04E5A99C" w14:textId="77777777" w:rsidTr="002B160A">
        <w:trPr>
          <w:jc w:val="center"/>
        </w:trPr>
        <w:tc>
          <w:tcPr>
            <w:tcW w:w="1246" w:type="dxa"/>
          </w:tcPr>
          <w:p w14:paraId="1102997B" w14:textId="77777777" w:rsidR="006B79A1" w:rsidRPr="00B654F3" w:rsidRDefault="006B79A1" w:rsidP="002B160A">
            <w:r w:rsidRPr="00B654F3">
              <w:t>CPU</w:t>
            </w:r>
          </w:p>
        </w:tc>
        <w:tc>
          <w:tcPr>
            <w:tcW w:w="6375" w:type="dxa"/>
          </w:tcPr>
          <w:p w14:paraId="2BC6CE50" w14:textId="77777777" w:rsidR="006B79A1" w:rsidRPr="00B654F3" w:rsidRDefault="006B79A1" w:rsidP="002B160A">
            <w:r w:rsidRPr="00B654F3">
              <w:t>Central Processing Unit</w:t>
            </w:r>
          </w:p>
        </w:tc>
      </w:tr>
      <w:tr w:rsidR="006B79A1" w:rsidRPr="00B654F3" w14:paraId="23054B44" w14:textId="77777777" w:rsidTr="002B160A">
        <w:trPr>
          <w:jc w:val="center"/>
        </w:trPr>
        <w:tc>
          <w:tcPr>
            <w:tcW w:w="1246" w:type="dxa"/>
          </w:tcPr>
          <w:p w14:paraId="79A87147" w14:textId="77777777" w:rsidR="006B79A1" w:rsidRPr="00B654F3" w:rsidRDefault="006B79A1" w:rsidP="002B160A">
            <w:r w:rsidRPr="00B654F3">
              <w:t>DC</w:t>
            </w:r>
          </w:p>
        </w:tc>
        <w:tc>
          <w:tcPr>
            <w:tcW w:w="6375" w:type="dxa"/>
          </w:tcPr>
          <w:p w14:paraId="4E0EA60E" w14:textId="77777777" w:rsidR="006B79A1" w:rsidRPr="00B654F3" w:rsidRDefault="006B79A1" w:rsidP="002B160A">
            <w:r w:rsidRPr="00B654F3">
              <w:t>Data Center</w:t>
            </w:r>
          </w:p>
        </w:tc>
      </w:tr>
      <w:tr w:rsidR="006B79A1" w:rsidRPr="00B654F3" w14:paraId="067AE437" w14:textId="77777777" w:rsidTr="002B160A">
        <w:trPr>
          <w:jc w:val="center"/>
        </w:trPr>
        <w:tc>
          <w:tcPr>
            <w:tcW w:w="1246" w:type="dxa"/>
          </w:tcPr>
          <w:p w14:paraId="1D2543ED" w14:textId="77777777" w:rsidR="006B79A1" w:rsidRPr="00B654F3" w:rsidRDefault="006B79A1" w:rsidP="002B160A">
            <w:r w:rsidRPr="00B654F3">
              <w:t>DDoS</w:t>
            </w:r>
          </w:p>
        </w:tc>
        <w:tc>
          <w:tcPr>
            <w:tcW w:w="6375" w:type="dxa"/>
          </w:tcPr>
          <w:p w14:paraId="39AB94DE" w14:textId="77777777" w:rsidR="006B79A1" w:rsidRPr="00B654F3" w:rsidRDefault="006B79A1" w:rsidP="002B160A">
            <w:r w:rsidRPr="00B654F3">
              <w:t>Distributed Denial of Service</w:t>
            </w:r>
          </w:p>
        </w:tc>
      </w:tr>
      <w:tr w:rsidR="006B79A1" w:rsidRPr="00B654F3" w14:paraId="4C6784B4" w14:textId="77777777" w:rsidTr="002B160A">
        <w:trPr>
          <w:jc w:val="center"/>
        </w:trPr>
        <w:tc>
          <w:tcPr>
            <w:tcW w:w="1246" w:type="dxa"/>
          </w:tcPr>
          <w:p w14:paraId="3391C41C" w14:textId="77777777" w:rsidR="006B79A1" w:rsidRPr="00B654F3" w:rsidRDefault="006B79A1" w:rsidP="002B160A">
            <w:r w:rsidRPr="00B654F3">
              <w:t>DMZ</w:t>
            </w:r>
          </w:p>
        </w:tc>
        <w:tc>
          <w:tcPr>
            <w:tcW w:w="6375" w:type="dxa"/>
          </w:tcPr>
          <w:p w14:paraId="7A1D2D80" w14:textId="77777777" w:rsidR="006B79A1" w:rsidRPr="00B654F3" w:rsidRDefault="006B79A1" w:rsidP="002B160A">
            <w:r w:rsidRPr="00B654F3">
              <w:t>De-Militarized Zone</w:t>
            </w:r>
          </w:p>
        </w:tc>
      </w:tr>
      <w:tr w:rsidR="006B79A1" w:rsidRPr="00B654F3" w14:paraId="69ED63E5" w14:textId="77777777" w:rsidTr="002B160A">
        <w:trPr>
          <w:jc w:val="center"/>
        </w:trPr>
        <w:tc>
          <w:tcPr>
            <w:tcW w:w="1246" w:type="dxa"/>
          </w:tcPr>
          <w:p w14:paraId="3A5ADB50" w14:textId="77777777" w:rsidR="006B79A1" w:rsidRPr="00B654F3" w:rsidRDefault="006B79A1" w:rsidP="002B160A">
            <w:r w:rsidRPr="00B654F3">
              <w:t>DNS</w:t>
            </w:r>
          </w:p>
        </w:tc>
        <w:tc>
          <w:tcPr>
            <w:tcW w:w="6375" w:type="dxa"/>
          </w:tcPr>
          <w:p w14:paraId="4A9C5172" w14:textId="77777777" w:rsidR="006B79A1" w:rsidRPr="00B654F3" w:rsidRDefault="006B79A1" w:rsidP="002B160A">
            <w:r w:rsidRPr="00B654F3">
              <w:t>Domain Name System (Service)</w:t>
            </w:r>
          </w:p>
        </w:tc>
      </w:tr>
      <w:tr w:rsidR="006B79A1" w:rsidRPr="00B654F3" w14:paraId="3DDDC58D" w14:textId="77777777" w:rsidTr="002B160A">
        <w:trPr>
          <w:jc w:val="center"/>
        </w:trPr>
        <w:tc>
          <w:tcPr>
            <w:tcW w:w="1246" w:type="dxa"/>
          </w:tcPr>
          <w:p w14:paraId="531E2E18" w14:textId="77777777" w:rsidR="006B79A1" w:rsidRPr="00B654F3" w:rsidRDefault="006B79A1" w:rsidP="002B160A">
            <w:r w:rsidRPr="00B654F3">
              <w:t>DoS</w:t>
            </w:r>
          </w:p>
        </w:tc>
        <w:tc>
          <w:tcPr>
            <w:tcW w:w="6375" w:type="dxa"/>
          </w:tcPr>
          <w:p w14:paraId="47DB29C2" w14:textId="77777777" w:rsidR="006B79A1" w:rsidRPr="00B654F3" w:rsidRDefault="006B79A1" w:rsidP="002B160A">
            <w:r w:rsidRPr="00B654F3">
              <w:t>Denial of Service</w:t>
            </w:r>
          </w:p>
        </w:tc>
      </w:tr>
      <w:tr w:rsidR="006B79A1" w:rsidRPr="00B654F3" w14:paraId="22FF6A5A" w14:textId="77777777" w:rsidTr="002B160A">
        <w:trPr>
          <w:jc w:val="center"/>
        </w:trPr>
        <w:tc>
          <w:tcPr>
            <w:tcW w:w="1246" w:type="dxa"/>
          </w:tcPr>
          <w:p w14:paraId="7FF09666" w14:textId="77777777" w:rsidR="006B79A1" w:rsidRPr="00B654F3" w:rsidRDefault="006B79A1" w:rsidP="002B160A">
            <w:r w:rsidRPr="00B654F3">
              <w:t>DR</w:t>
            </w:r>
          </w:p>
        </w:tc>
        <w:tc>
          <w:tcPr>
            <w:tcW w:w="6375" w:type="dxa"/>
          </w:tcPr>
          <w:p w14:paraId="4BC6C1A3" w14:textId="77777777" w:rsidR="006B79A1" w:rsidRPr="00B654F3" w:rsidRDefault="006B79A1" w:rsidP="002B160A">
            <w:r w:rsidRPr="00B654F3">
              <w:t>Disaster Recovery</w:t>
            </w:r>
          </w:p>
        </w:tc>
      </w:tr>
      <w:tr w:rsidR="006B79A1" w:rsidRPr="00B654F3" w14:paraId="3FE970E8" w14:textId="77777777" w:rsidTr="002B160A">
        <w:trPr>
          <w:jc w:val="center"/>
        </w:trPr>
        <w:tc>
          <w:tcPr>
            <w:tcW w:w="1246" w:type="dxa"/>
          </w:tcPr>
          <w:p w14:paraId="3B9FB3E5" w14:textId="77777777" w:rsidR="006B79A1" w:rsidRPr="00B654F3" w:rsidRDefault="006B79A1" w:rsidP="002B160A">
            <w:r>
              <w:t>EIF</w:t>
            </w:r>
          </w:p>
        </w:tc>
        <w:tc>
          <w:tcPr>
            <w:tcW w:w="6375" w:type="dxa"/>
          </w:tcPr>
          <w:p w14:paraId="78C530AE" w14:textId="77777777" w:rsidR="006B79A1" w:rsidRPr="00B654F3" w:rsidRDefault="006B79A1" w:rsidP="002B160A">
            <w:r>
              <w:t>Endpoint Independent Filtering</w:t>
            </w:r>
          </w:p>
        </w:tc>
      </w:tr>
      <w:tr w:rsidR="006B79A1" w:rsidRPr="00B654F3" w14:paraId="1E243ABD" w14:textId="77777777" w:rsidTr="002B160A">
        <w:trPr>
          <w:jc w:val="center"/>
        </w:trPr>
        <w:tc>
          <w:tcPr>
            <w:tcW w:w="1246" w:type="dxa"/>
          </w:tcPr>
          <w:p w14:paraId="799D4B1F" w14:textId="77777777" w:rsidR="006B79A1" w:rsidRPr="00B654F3" w:rsidRDefault="006B79A1" w:rsidP="002B160A">
            <w:r>
              <w:t>EIM</w:t>
            </w:r>
          </w:p>
        </w:tc>
        <w:tc>
          <w:tcPr>
            <w:tcW w:w="6375" w:type="dxa"/>
          </w:tcPr>
          <w:p w14:paraId="2257D21C" w14:textId="77777777" w:rsidR="006B79A1" w:rsidRPr="00B654F3" w:rsidRDefault="006B79A1" w:rsidP="002B160A">
            <w:r>
              <w:t>Endpoint Independent Mapping</w:t>
            </w:r>
          </w:p>
        </w:tc>
      </w:tr>
      <w:tr w:rsidR="006B79A1" w:rsidRPr="00B654F3" w14:paraId="280C37EE" w14:textId="77777777" w:rsidTr="002B160A">
        <w:trPr>
          <w:jc w:val="center"/>
        </w:trPr>
        <w:tc>
          <w:tcPr>
            <w:tcW w:w="1246" w:type="dxa"/>
          </w:tcPr>
          <w:p w14:paraId="6EEE31D5" w14:textId="77777777" w:rsidR="006B79A1" w:rsidRPr="00B654F3" w:rsidRDefault="006B79A1" w:rsidP="002B160A">
            <w:r w:rsidRPr="00B654F3">
              <w:t>FQDN</w:t>
            </w:r>
          </w:p>
        </w:tc>
        <w:tc>
          <w:tcPr>
            <w:tcW w:w="6375" w:type="dxa"/>
          </w:tcPr>
          <w:p w14:paraId="42FABC07" w14:textId="77777777" w:rsidR="006B79A1" w:rsidRPr="00B654F3" w:rsidRDefault="006B79A1" w:rsidP="002B160A">
            <w:r w:rsidRPr="00B654F3">
              <w:t>Fully Qualified Domain Name</w:t>
            </w:r>
          </w:p>
        </w:tc>
      </w:tr>
      <w:tr w:rsidR="006B79A1" w:rsidRPr="00B654F3" w14:paraId="389BF698" w14:textId="77777777" w:rsidTr="002B160A">
        <w:trPr>
          <w:jc w:val="center"/>
        </w:trPr>
        <w:tc>
          <w:tcPr>
            <w:tcW w:w="1246" w:type="dxa"/>
          </w:tcPr>
          <w:p w14:paraId="77CA61B3" w14:textId="77777777" w:rsidR="006B79A1" w:rsidRPr="00B654F3" w:rsidRDefault="006B79A1" w:rsidP="002B160A">
            <w:r w:rsidRPr="00B654F3">
              <w:lastRenderedPageBreak/>
              <w:t>GTM</w:t>
            </w:r>
          </w:p>
        </w:tc>
        <w:tc>
          <w:tcPr>
            <w:tcW w:w="6375" w:type="dxa"/>
          </w:tcPr>
          <w:p w14:paraId="2A1311BB" w14:textId="77777777" w:rsidR="006B79A1" w:rsidRPr="00B654F3" w:rsidRDefault="006B79A1" w:rsidP="002B160A">
            <w:r w:rsidRPr="00B654F3">
              <w:t>Global Traffic Manager</w:t>
            </w:r>
          </w:p>
        </w:tc>
      </w:tr>
      <w:tr w:rsidR="006B79A1" w:rsidRPr="00B654F3" w14:paraId="5A296F72" w14:textId="77777777" w:rsidTr="002B160A">
        <w:trPr>
          <w:jc w:val="center"/>
        </w:trPr>
        <w:tc>
          <w:tcPr>
            <w:tcW w:w="1246" w:type="dxa"/>
          </w:tcPr>
          <w:p w14:paraId="524FFFE2" w14:textId="77777777" w:rsidR="006B79A1" w:rsidRPr="00B654F3" w:rsidRDefault="006B79A1" w:rsidP="002B160A">
            <w:r w:rsidRPr="00B654F3">
              <w:t>GUI</w:t>
            </w:r>
          </w:p>
        </w:tc>
        <w:tc>
          <w:tcPr>
            <w:tcW w:w="6375" w:type="dxa"/>
          </w:tcPr>
          <w:p w14:paraId="621852B2" w14:textId="77777777" w:rsidR="006B79A1" w:rsidRPr="00B654F3" w:rsidRDefault="006B79A1" w:rsidP="002B160A">
            <w:r w:rsidRPr="00B654F3">
              <w:t>Graphical User Interface</w:t>
            </w:r>
          </w:p>
        </w:tc>
      </w:tr>
      <w:tr w:rsidR="006B79A1" w:rsidRPr="00B654F3" w14:paraId="1850F9DE" w14:textId="77777777" w:rsidTr="002B160A">
        <w:trPr>
          <w:jc w:val="center"/>
        </w:trPr>
        <w:tc>
          <w:tcPr>
            <w:tcW w:w="1246" w:type="dxa"/>
          </w:tcPr>
          <w:p w14:paraId="02A56121" w14:textId="77777777" w:rsidR="006B79A1" w:rsidRPr="00B654F3" w:rsidRDefault="006B79A1" w:rsidP="002B160A">
            <w:r w:rsidRPr="00B654F3">
              <w:t>HA</w:t>
            </w:r>
          </w:p>
        </w:tc>
        <w:tc>
          <w:tcPr>
            <w:tcW w:w="6375" w:type="dxa"/>
          </w:tcPr>
          <w:p w14:paraId="1D8BD401" w14:textId="77777777" w:rsidR="006B79A1" w:rsidRPr="00B654F3" w:rsidRDefault="006B79A1" w:rsidP="002B160A">
            <w:r w:rsidRPr="00B654F3">
              <w:t>High Availability</w:t>
            </w:r>
          </w:p>
        </w:tc>
      </w:tr>
      <w:tr w:rsidR="006B79A1" w:rsidRPr="00B654F3" w14:paraId="7934B137" w14:textId="77777777" w:rsidTr="002B160A">
        <w:trPr>
          <w:jc w:val="center"/>
        </w:trPr>
        <w:tc>
          <w:tcPr>
            <w:tcW w:w="1246" w:type="dxa"/>
          </w:tcPr>
          <w:p w14:paraId="758E7969" w14:textId="77777777" w:rsidR="006B79A1" w:rsidRPr="00B654F3" w:rsidRDefault="006B79A1" w:rsidP="002B160A">
            <w:r w:rsidRPr="00B654F3">
              <w:t>HTTP</w:t>
            </w:r>
          </w:p>
        </w:tc>
        <w:tc>
          <w:tcPr>
            <w:tcW w:w="6375" w:type="dxa"/>
          </w:tcPr>
          <w:p w14:paraId="75D4A116" w14:textId="77777777" w:rsidR="006B79A1" w:rsidRPr="00B654F3" w:rsidRDefault="006B79A1" w:rsidP="002B160A">
            <w:r w:rsidRPr="00B654F3">
              <w:t>HyperText Transfer Protocol</w:t>
            </w:r>
          </w:p>
        </w:tc>
      </w:tr>
      <w:tr w:rsidR="006B79A1" w:rsidRPr="00B654F3" w14:paraId="6C7F4286" w14:textId="77777777" w:rsidTr="002B160A">
        <w:trPr>
          <w:jc w:val="center"/>
        </w:trPr>
        <w:tc>
          <w:tcPr>
            <w:tcW w:w="1246" w:type="dxa"/>
          </w:tcPr>
          <w:p w14:paraId="757F7E4B" w14:textId="77777777" w:rsidR="006B79A1" w:rsidRPr="00B654F3" w:rsidRDefault="006B79A1" w:rsidP="002B160A">
            <w:r w:rsidRPr="00B654F3">
              <w:t>HTTPS</w:t>
            </w:r>
          </w:p>
        </w:tc>
        <w:tc>
          <w:tcPr>
            <w:tcW w:w="6375" w:type="dxa"/>
          </w:tcPr>
          <w:p w14:paraId="371CF211" w14:textId="77777777" w:rsidR="006B79A1" w:rsidRPr="00B654F3" w:rsidRDefault="006B79A1" w:rsidP="002B160A">
            <w:r w:rsidRPr="00B654F3">
              <w:t>HyperText Transfer Protocol (Secure)</w:t>
            </w:r>
          </w:p>
        </w:tc>
      </w:tr>
      <w:tr w:rsidR="006B79A1" w:rsidRPr="00B654F3" w14:paraId="3CD646EC" w14:textId="77777777" w:rsidTr="002B160A">
        <w:trPr>
          <w:jc w:val="center"/>
        </w:trPr>
        <w:tc>
          <w:tcPr>
            <w:tcW w:w="1246" w:type="dxa"/>
          </w:tcPr>
          <w:p w14:paraId="69281267" w14:textId="77777777" w:rsidR="006B79A1" w:rsidRPr="00B654F3" w:rsidRDefault="006B79A1" w:rsidP="002B160A">
            <w:r w:rsidRPr="00B654F3">
              <w:t>ICMP</w:t>
            </w:r>
          </w:p>
        </w:tc>
        <w:tc>
          <w:tcPr>
            <w:tcW w:w="6375" w:type="dxa"/>
          </w:tcPr>
          <w:p w14:paraId="4156DFD8" w14:textId="77777777" w:rsidR="006B79A1" w:rsidRPr="00B654F3" w:rsidRDefault="006B79A1" w:rsidP="002B160A">
            <w:r w:rsidRPr="00B654F3">
              <w:t>Internet Control Message Protocol</w:t>
            </w:r>
          </w:p>
        </w:tc>
      </w:tr>
      <w:tr w:rsidR="006B79A1" w:rsidRPr="00B654F3" w14:paraId="7A03AB92" w14:textId="77777777" w:rsidTr="002B160A">
        <w:trPr>
          <w:jc w:val="center"/>
        </w:trPr>
        <w:tc>
          <w:tcPr>
            <w:tcW w:w="1246" w:type="dxa"/>
          </w:tcPr>
          <w:p w14:paraId="036BA354" w14:textId="77777777" w:rsidR="006B79A1" w:rsidRPr="00B654F3" w:rsidRDefault="006B79A1" w:rsidP="002B160A">
            <w:r w:rsidRPr="00B654F3">
              <w:t>IP</w:t>
            </w:r>
          </w:p>
        </w:tc>
        <w:tc>
          <w:tcPr>
            <w:tcW w:w="6375" w:type="dxa"/>
          </w:tcPr>
          <w:p w14:paraId="53658DF4" w14:textId="77777777" w:rsidR="006B79A1" w:rsidRPr="00B654F3" w:rsidRDefault="006B79A1" w:rsidP="002B160A">
            <w:r w:rsidRPr="00B654F3">
              <w:t>Internet Protocol</w:t>
            </w:r>
          </w:p>
        </w:tc>
      </w:tr>
      <w:tr w:rsidR="006B79A1" w:rsidRPr="00B654F3" w14:paraId="76901AB7" w14:textId="77777777" w:rsidTr="002B160A">
        <w:trPr>
          <w:jc w:val="center"/>
        </w:trPr>
        <w:tc>
          <w:tcPr>
            <w:tcW w:w="1246" w:type="dxa"/>
          </w:tcPr>
          <w:p w14:paraId="79D9E963" w14:textId="77777777" w:rsidR="006B79A1" w:rsidRPr="00B654F3" w:rsidRDefault="006B79A1" w:rsidP="002B160A">
            <w:r w:rsidRPr="00B654F3">
              <w:t>ISP</w:t>
            </w:r>
          </w:p>
        </w:tc>
        <w:tc>
          <w:tcPr>
            <w:tcW w:w="6375" w:type="dxa"/>
          </w:tcPr>
          <w:p w14:paraId="37DB63CA" w14:textId="77777777" w:rsidR="006B79A1" w:rsidRPr="00B654F3" w:rsidRDefault="006B79A1" w:rsidP="002B160A">
            <w:r w:rsidRPr="00B654F3">
              <w:t>Internet Service Provider</w:t>
            </w:r>
          </w:p>
        </w:tc>
      </w:tr>
      <w:tr w:rsidR="006B79A1" w:rsidRPr="00B654F3" w14:paraId="7B3DBE9E" w14:textId="77777777" w:rsidTr="002B160A">
        <w:trPr>
          <w:jc w:val="center"/>
        </w:trPr>
        <w:tc>
          <w:tcPr>
            <w:tcW w:w="1246" w:type="dxa"/>
          </w:tcPr>
          <w:p w14:paraId="115DD29F" w14:textId="77777777" w:rsidR="006B79A1" w:rsidRPr="00B654F3" w:rsidRDefault="006B79A1" w:rsidP="002B160A">
            <w:r w:rsidRPr="00B654F3">
              <w:t>LAN</w:t>
            </w:r>
          </w:p>
        </w:tc>
        <w:tc>
          <w:tcPr>
            <w:tcW w:w="6375" w:type="dxa"/>
          </w:tcPr>
          <w:p w14:paraId="5765E637" w14:textId="77777777" w:rsidR="006B79A1" w:rsidRPr="00B654F3" w:rsidRDefault="006B79A1" w:rsidP="002B160A">
            <w:r w:rsidRPr="00B654F3">
              <w:t>Local Area Network</w:t>
            </w:r>
          </w:p>
        </w:tc>
      </w:tr>
      <w:tr w:rsidR="006B79A1" w:rsidRPr="00B654F3" w14:paraId="2FB21BB0" w14:textId="77777777" w:rsidTr="002B160A">
        <w:trPr>
          <w:jc w:val="center"/>
        </w:trPr>
        <w:tc>
          <w:tcPr>
            <w:tcW w:w="1246" w:type="dxa"/>
          </w:tcPr>
          <w:p w14:paraId="0AC6B028" w14:textId="77777777" w:rsidR="006B79A1" w:rsidRPr="00B654F3" w:rsidRDefault="006B79A1" w:rsidP="002B160A">
            <w:r w:rsidRPr="00B654F3">
              <w:t>LACP</w:t>
            </w:r>
          </w:p>
        </w:tc>
        <w:tc>
          <w:tcPr>
            <w:tcW w:w="6375" w:type="dxa"/>
          </w:tcPr>
          <w:p w14:paraId="0360B2A5" w14:textId="77777777" w:rsidR="006B79A1" w:rsidRPr="00B654F3" w:rsidRDefault="006B79A1" w:rsidP="002B160A">
            <w:r w:rsidRPr="00B654F3">
              <w:t>Link Aggregation Control Protocol</w:t>
            </w:r>
          </w:p>
        </w:tc>
      </w:tr>
      <w:tr w:rsidR="006B79A1" w:rsidRPr="00B654F3" w14:paraId="7422243F" w14:textId="77777777" w:rsidTr="002B160A">
        <w:trPr>
          <w:jc w:val="center"/>
        </w:trPr>
        <w:tc>
          <w:tcPr>
            <w:tcW w:w="1246" w:type="dxa"/>
          </w:tcPr>
          <w:p w14:paraId="5EDD0E2B" w14:textId="77777777" w:rsidR="006B79A1" w:rsidRPr="00B654F3" w:rsidRDefault="006B79A1" w:rsidP="002B160A">
            <w:r w:rsidRPr="00B654F3">
              <w:t>LTM</w:t>
            </w:r>
          </w:p>
        </w:tc>
        <w:tc>
          <w:tcPr>
            <w:tcW w:w="6375" w:type="dxa"/>
          </w:tcPr>
          <w:p w14:paraId="617582A7" w14:textId="77777777" w:rsidR="006B79A1" w:rsidRPr="00B654F3" w:rsidRDefault="006B79A1" w:rsidP="002B160A">
            <w:r w:rsidRPr="00B654F3">
              <w:t>Local Traffic Manager</w:t>
            </w:r>
          </w:p>
        </w:tc>
      </w:tr>
      <w:tr w:rsidR="006B79A1" w:rsidRPr="00B654F3" w14:paraId="5D740A7F" w14:textId="77777777" w:rsidTr="002B160A">
        <w:trPr>
          <w:jc w:val="center"/>
        </w:trPr>
        <w:tc>
          <w:tcPr>
            <w:tcW w:w="1246" w:type="dxa"/>
          </w:tcPr>
          <w:p w14:paraId="5CD56E16" w14:textId="77777777" w:rsidR="006B79A1" w:rsidRPr="00B654F3" w:rsidRDefault="006B79A1" w:rsidP="002B160A">
            <w:r w:rsidRPr="00B654F3">
              <w:t>MAC</w:t>
            </w:r>
          </w:p>
        </w:tc>
        <w:tc>
          <w:tcPr>
            <w:tcW w:w="6375" w:type="dxa"/>
          </w:tcPr>
          <w:p w14:paraId="02ED1CBC" w14:textId="77777777" w:rsidR="006B79A1" w:rsidRPr="00B654F3" w:rsidRDefault="006B79A1" w:rsidP="002B160A">
            <w:r w:rsidRPr="00B654F3">
              <w:t>Media Access Control</w:t>
            </w:r>
          </w:p>
        </w:tc>
      </w:tr>
      <w:tr w:rsidR="006B79A1" w:rsidRPr="00B654F3" w14:paraId="1A374B52" w14:textId="77777777" w:rsidTr="002B160A">
        <w:trPr>
          <w:jc w:val="center"/>
        </w:trPr>
        <w:tc>
          <w:tcPr>
            <w:tcW w:w="1246" w:type="dxa"/>
          </w:tcPr>
          <w:p w14:paraId="47C39ECD" w14:textId="77777777" w:rsidR="006B79A1" w:rsidRPr="00B654F3" w:rsidRDefault="006B79A1" w:rsidP="002B160A">
            <w:r w:rsidRPr="00B654F3">
              <w:t>Mb</w:t>
            </w:r>
          </w:p>
        </w:tc>
        <w:tc>
          <w:tcPr>
            <w:tcW w:w="6375" w:type="dxa"/>
          </w:tcPr>
          <w:p w14:paraId="36B00833" w14:textId="77777777" w:rsidR="006B79A1" w:rsidRPr="00B654F3" w:rsidRDefault="006B79A1" w:rsidP="002B160A">
            <w:r w:rsidRPr="00B654F3">
              <w:t>Megabits</w:t>
            </w:r>
          </w:p>
        </w:tc>
      </w:tr>
      <w:tr w:rsidR="006B79A1" w:rsidRPr="00B654F3" w14:paraId="4218923D" w14:textId="77777777" w:rsidTr="002B160A">
        <w:trPr>
          <w:jc w:val="center"/>
        </w:trPr>
        <w:tc>
          <w:tcPr>
            <w:tcW w:w="1246" w:type="dxa"/>
          </w:tcPr>
          <w:p w14:paraId="56514482" w14:textId="77777777" w:rsidR="006B79A1" w:rsidRPr="00B654F3" w:rsidRDefault="006B79A1" w:rsidP="002B160A">
            <w:r w:rsidRPr="00B654F3">
              <w:t>MB</w:t>
            </w:r>
          </w:p>
        </w:tc>
        <w:tc>
          <w:tcPr>
            <w:tcW w:w="6375" w:type="dxa"/>
          </w:tcPr>
          <w:p w14:paraId="06BE0027" w14:textId="77777777" w:rsidR="006B79A1" w:rsidRPr="00B654F3" w:rsidRDefault="006B79A1" w:rsidP="002B160A">
            <w:r w:rsidRPr="00B654F3">
              <w:t>Megabytes</w:t>
            </w:r>
          </w:p>
        </w:tc>
      </w:tr>
      <w:tr w:rsidR="006B79A1" w:rsidRPr="00B654F3" w14:paraId="44FB6FAB" w14:textId="77777777" w:rsidTr="002B160A">
        <w:trPr>
          <w:jc w:val="center"/>
        </w:trPr>
        <w:tc>
          <w:tcPr>
            <w:tcW w:w="1246" w:type="dxa"/>
          </w:tcPr>
          <w:p w14:paraId="43AEFF3C" w14:textId="77777777" w:rsidR="006B79A1" w:rsidRPr="00B654F3" w:rsidRDefault="006B79A1" w:rsidP="002B160A">
            <w:r w:rsidRPr="00B654F3">
              <w:t>NAT</w:t>
            </w:r>
          </w:p>
        </w:tc>
        <w:tc>
          <w:tcPr>
            <w:tcW w:w="6375" w:type="dxa"/>
          </w:tcPr>
          <w:p w14:paraId="2B8268CE" w14:textId="77777777" w:rsidR="006B79A1" w:rsidRPr="00B654F3" w:rsidRDefault="006B79A1" w:rsidP="002B160A">
            <w:r w:rsidRPr="00B654F3">
              <w:t>Network Address Translation</w:t>
            </w:r>
          </w:p>
        </w:tc>
      </w:tr>
      <w:tr w:rsidR="006B79A1" w:rsidRPr="00B654F3" w14:paraId="6989C919" w14:textId="77777777" w:rsidTr="002B160A">
        <w:trPr>
          <w:jc w:val="center"/>
        </w:trPr>
        <w:tc>
          <w:tcPr>
            <w:tcW w:w="1246" w:type="dxa"/>
          </w:tcPr>
          <w:p w14:paraId="7CF7BBE0" w14:textId="77777777" w:rsidR="006B79A1" w:rsidRPr="00B654F3" w:rsidRDefault="006B79A1" w:rsidP="002B160A">
            <w:r w:rsidRPr="00B654F3">
              <w:t>NTP</w:t>
            </w:r>
          </w:p>
        </w:tc>
        <w:tc>
          <w:tcPr>
            <w:tcW w:w="6375" w:type="dxa"/>
          </w:tcPr>
          <w:p w14:paraId="46EF6886" w14:textId="77777777" w:rsidR="006B79A1" w:rsidRPr="00B654F3" w:rsidRDefault="006B79A1" w:rsidP="002B160A">
            <w:r w:rsidRPr="00B654F3">
              <w:t>Network Time Protocol</w:t>
            </w:r>
          </w:p>
        </w:tc>
      </w:tr>
      <w:tr w:rsidR="006B79A1" w:rsidRPr="00B654F3" w14:paraId="5A02667C" w14:textId="77777777" w:rsidTr="002B160A">
        <w:trPr>
          <w:jc w:val="center"/>
        </w:trPr>
        <w:tc>
          <w:tcPr>
            <w:tcW w:w="1246" w:type="dxa"/>
          </w:tcPr>
          <w:p w14:paraId="65F4BDEA" w14:textId="77777777" w:rsidR="006B79A1" w:rsidRPr="00B654F3" w:rsidRDefault="006B79A1" w:rsidP="002B160A">
            <w:r w:rsidRPr="00B654F3">
              <w:t>OS</w:t>
            </w:r>
          </w:p>
        </w:tc>
        <w:tc>
          <w:tcPr>
            <w:tcW w:w="6375" w:type="dxa"/>
          </w:tcPr>
          <w:p w14:paraId="7926A12E" w14:textId="77777777" w:rsidR="006B79A1" w:rsidRPr="00B654F3" w:rsidRDefault="006B79A1" w:rsidP="002B160A">
            <w:r w:rsidRPr="00B654F3">
              <w:t>Operating System</w:t>
            </w:r>
          </w:p>
        </w:tc>
      </w:tr>
      <w:tr w:rsidR="006B79A1" w:rsidRPr="00B654F3" w14:paraId="69C51189" w14:textId="77777777" w:rsidTr="002B160A">
        <w:trPr>
          <w:jc w:val="center"/>
        </w:trPr>
        <w:tc>
          <w:tcPr>
            <w:tcW w:w="1246" w:type="dxa"/>
          </w:tcPr>
          <w:p w14:paraId="292277CB" w14:textId="77777777" w:rsidR="006B79A1" w:rsidRPr="00B654F3" w:rsidRDefault="006B79A1" w:rsidP="002B160A">
            <w:r w:rsidRPr="00B654F3">
              <w:t>OSI</w:t>
            </w:r>
          </w:p>
        </w:tc>
        <w:tc>
          <w:tcPr>
            <w:tcW w:w="6375" w:type="dxa"/>
          </w:tcPr>
          <w:p w14:paraId="2A5A6AEF" w14:textId="77777777" w:rsidR="006B79A1" w:rsidRPr="00B654F3" w:rsidRDefault="006B79A1" w:rsidP="002B160A">
            <w:r w:rsidRPr="00B654F3">
              <w:t>Open Systems Integration</w:t>
            </w:r>
          </w:p>
        </w:tc>
      </w:tr>
      <w:tr w:rsidR="006B79A1" w:rsidRPr="00B654F3" w14:paraId="10208186" w14:textId="77777777" w:rsidTr="002B160A">
        <w:trPr>
          <w:jc w:val="center"/>
        </w:trPr>
        <w:tc>
          <w:tcPr>
            <w:tcW w:w="1246" w:type="dxa"/>
          </w:tcPr>
          <w:p w14:paraId="483EB63F" w14:textId="77777777" w:rsidR="006B79A1" w:rsidRPr="00B654F3" w:rsidRDefault="006B79A1" w:rsidP="002B160A">
            <w:r w:rsidRPr="00B654F3">
              <w:t>OSS</w:t>
            </w:r>
          </w:p>
        </w:tc>
        <w:tc>
          <w:tcPr>
            <w:tcW w:w="6375" w:type="dxa"/>
          </w:tcPr>
          <w:p w14:paraId="28E263EF" w14:textId="77777777" w:rsidR="006B79A1" w:rsidRPr="00B654F3" w:rsidRDefault="006B79A1" w:rsidP="002B160A">
            <w:r w:rsidRPr="00B654F3">
              <w:t>Operation &amp; Support Systems (Services)</w:t>
            </w:r>
          </w:p>
        </w:tc>
      </w:tr>
      <w:tr w:rsidR="006B79A1" w:rsidRPr="00B654F3" w14:paraId="5558CCEF" w14:textId="77777777" w:rsidTr="002B160A">
        <w:trPr>
          <w:jc w:val="center"/>
        </w:trPr>
        <w:tc>
          <w:tcPr>
            <w:tcW w:w="1246" w:type="dxa"/>
          </w:tcPr>
          <w:p w14:paraId="4A159FE9" w14:textId="77777777" w:rsidR="006B79A1" w:rsidRPr="00B654F3" w:rsidRDefault="006B79A1" w:rsidP="002B160A">
            <w:r w:rsidRPr="00B654F3">
              <w:t>OWA</w:t>
            </w:r>
          </w:p>
        </w:tc>
        <w:tc>
          <w:tcPr>
            <w:tcW w:w="6375" w:type="dxa"/>
          </w:tcPr>
          <w:p w14:paraId="3AA48A42" w14:textId="77777777" w:rsidR="006B79A1" w:rsidRPr="00B654F3" w:rsidRDefault="006B79A1" w:rsidP="002B160A">
            <w:r w:rsidRPr="00B654F3">
              <w:t>Outlook Web Access</w:t>
            </w:r>
          </w:p>
        </w:tc>
      </w:tr>
      <w:tr w:rsidR="006B79A1" w:rsidRPr="00B654F3" w14:paraId="75E8EF95" w14:textId="77777777" w:rsidTr="002B160A">
        <w:trPr>
          <w:jc w:val="center"/>
        </w:trPr>
        <w:tc>
          <w:tcPr>
            <w:tcW w:w="1246" w:type="dxa"/>
          </w:tcPr>
          <w:p w14:paraId="4ABAC730" w14:textId="77777777" w:rsidR="006B79A1" w:rsidRPr="00B654F3" w:rsidRDefault="006B79A1" w:rsidP="002B160A">
            <w:r w:rsidRPr="00B654F3">
              <w:t>PAM</w:t>
            </w:r>
          </w:p>
        </w:tc>
        <w:tc>
          <w:tcPr>
            <w:tcW w:w="6375" w:type="dxa"/>
          </w:tcPr>
          <w:p w14:paraId="7A785885" w14:textId="77777777" w:rsidR="006B79A1" w:rsidRPr="00B654F3" w:rsidRDefault="006B79A1" w:rsidP="002B160A">
            <w:r w:rsidRPr="00B654F3">
              <w:t>Pluggable Authentication Module</w:t>
            </w:r>
          </w:p>
        </w:tc>
      </w:tr>
      <w:tr w:rsidR="006B79A1" w:rsidRPr="00B654F3" w14:paraId="62856C9A" w14:textId="77777777" w:rsidTr="002B160A">
        <w:trPr>
          <w:jc w:val="center"/>
        </w:trPr>
        <w:tc>
          <w:tcPr>
            <w:tcW w:w="1246" w:type="dxa"/>
          </w:tcPr>
          <w:p w14:paraId="043C1E58" w14:textId="77777777" w:rsidR="006B79A1" w:rsidRPr="00B654F3" w:rsidRDefault="006B79A1" w:rsidP="002B160A">
            <w:r w:rsidRPr="00B654F3">
              <w:t>RD</w:t>
            </w:r>
          </w:p>
        </w:tc>
        <w:tc>
          <w:tcPr>
            <w:tcW w:w="6375" w:type="dxa"/>
          </w:tcPr>
          <w:p w14:paraId="1164C926" w14:textId="77777777" w:rsidR="006B79A1" w:rsidRPr="00B654F3" w:rsidRDefault="006B79A1" w:rsidP="002B160A">
            <w:r w:rsidRPr="00B654F3">
              <w:t>Route Domain</w:t>
            </w:r>
          </w:p>
        </w:tc>
      </w:tr>
      <w:tr w:rsidR="006B79A1" w:rsidRPr="00B654F3" w14:paraId="5D66454A" w14:textId="77777777" w:rsidTr="002B160A">
        <w:trPr>
          <w:jc w:val="center"/>
        </w:trPr>
        <w:tc>
          <w:tcPr>
            <w:tcW w:w="1246" w:type="dxa"/>
          </w:tcPr>
          <w:p w14:paraId="33A439D2" w14:textId="77777777" w:rsidR="006B79A1" w:rsidRPr="00B654F3" w:rsidRDefault="006B79A1" w:rsidP="002B160A">
            <w:r w:rsidRPr="00B654F3">
              <w:t>RFC</w:t>
            </w:r>
          </w:p>
        </w:tc>
        <w:tc>
          <w:tcPr>
            <w:tcW w:w="6375" w:type="dxa"/>
          </w:tcPr>
          <w:p w14:paraId="3E4AFA04" w14:textId="77777777" w:rsidR="006B79A1" w:rsidRPr="00B654F3" w:rsidRDefault="006B79A1" w:rsidP="002B160A">
            <w:r w:rsidRPr="00B654F3">
              <w:t>Request for Comment</w:t>
            </w:r>
          </w:p>
        </w:tc>
      </w:tr>
      <w:tr w:rsidR="006B79A1" w:rsidRPr="00B654F3" w14:paraId="30202E11" w14:textId="77777777" w:rsidTr="002B160A">
        <w:trPr>
          <w:jc w:val="center"/>
        </w:trPr>
        <w:tc>
          <w:tcPr>
            <w:tcW w:w="1246" w:type="dxa"/>
          </w:tcPr>
          <w:p w14:paraId="377D1FEB" w14:textId="77777777" w:rsidR="006B79A1" w:rsidRPr="00B654F3" w:rsidRDefault="006B79A1" w:rsidP="002B160A">
            <w:r w:rsidRPr="00B654F3">
              <w:t>SCTP</w:t>
            </w:r>
          </w:p>
        </w:tc>
        <w:tc>
          <w:tcPr>
            <w:tcW w:w="6375" w:type="dxa"/>
          </w:tcPr>
          <w:p w14:paraId="563E53C2" w14:textId="77777777" w:rsidR="006B79A1" w:rsidRPr="00B654F3" w:rsidRDefault="006B79A1" w:rsidP="002B160A">
            <w:r w:rsidRPr="00B654F3">
              <w:t>Stream Control Transmission Protocol</w:t>
            </w:r>
          </w:p>
        </w:tc>
      </w:tr>
      <w:tr w:rsidR="006B79A1" w:rsidRPr="00B654F3" w14:paraId="2713BC92" w14:textId="77777777" w:rsidTr="002B160A">
        <w:trPr>
          <w:jc w:val="center"/>
        </w:trPr>
        <w:tc>
          <w:tcPr>
            <w:tcW w:w="1246" w:type="dxa"/>
          </w:tcPr>
          <w:p w14:paraId="5D940DED" w14:textId="77777777" w:rsidR="006B79A1" w:rsidRPr="00B654F3" w:rsidRDefault="006B79A1" w:rsidP="002B160A">
            <w:r w:rsidRPr="00B654F3">
              <w:t>SNAT</w:t>
            </w:r>
          </w:p>
        </w:tc>
        <w:tc>
          <w:tcPr>
            <w:tcW w:w="6375" w:type="dxa"/>
          </w:tcPr>
          <w:p w14:paraId="13E72F71" w14:textId="77777777" w:rsidR="006B79A1" w:rsidRPr="00B654F3" w:rsidRDefault="006B79A1" w:rsidP="002B160A">
            <w:r w:rsidRPr="00B654F3">
              <w:t>Secure NAT</w:t>
            </w:r>
          </w:p>
        </w:tc>
      </w:tr>
      <w:tr w:rsidR="006B79A1" w:rsidRPr="00B654F3" w14:paraId="27ABB24C" w14:textId="77777777" w:rsidTr="002B160A">
        <w:trPr>
          <w:jc w:val="center"/>
        </w:trPr>
        <w:tc>
          <w:tcPr>
            <w:tcW w:w="1246" w:type="dxa"/>
          </w:tcPr>
          <w:p w14:paraId="3B36018F" w14:textId="77777777" w:rsidR="006B79A1" w:rsidRPr="00B654F3" w:rsidRDefault="006B79A1" w:rsidP="002B160A">
            <w:r w:rsidRPr="00B654F3">
              <w:t>SNMP</w:t>
            </w:r>
          </w:p>
        </w:tc>
        <w:tc>
          <w:tcPr>
            <w:tcW w:w="6375" w:type="dxa"/>
          </w:tcPr>
          <w:p w14:paraId="21E6A098" w14:textId="77777777" w:rsidR="006B79A1" w:rsidRPr="00B654F3" w:rsidRDefault="006B79A1" w:rsidP="002B160A">
            <w:r w:rsidRPr="00B654F3">
              <w:t>Simple Network Management Protocol</w:t>
            </w:r>
          </w:p>
        </w:tc>
      </w:tr>
      <w:tr w:rsidR="006B79A1" w:rsidRPr="00B654F3" w14:paraId="14FF00F4" w14:textId="77777777" w:rsidTr="002B160A">
        <w:trPr>
          <w:jc w:val="center"/>
        </w:trPr>
        <w:tc>
          <w:tcPr>
            <w:tcW w:w="1246" w:type="dxa"/>
          </w:tcPr>
          <w:p w14:paraId="00E3E79A" w14:textId="77777777" w:rsidR="006B79A1" w:rsidRPr="00B654F3" w:rsidRDefault="006B79A1" w:rsidP="002B160A">
            <w:r w:rsidRPr="00B654F3">
              <w:t>SoW</w:t>
            </w:r>
          </w:p>
        </w:tc>
        <w:tc>
          <w:tcPr>
            <w:tcW w:w="6375" w:type="dxa"/>
          </w:tcPr>
          <w:p w14:paraId="4238B831" w14:textId="77777777" w:rsidR="006B79A1" w:rsidRPr="00B654F3" w:rsidRDefault="006B79A1" w:rsidP="002B160A">
            <w:r w:rsidRPr="00B654F3">
              <w:t>Statement of Work</w:t>
            </w:r>
          </w:p>
        </w:tc>
      </w:tr>
      <w:tr w:rsidR="006B79A1" w:rsidRPr="00B654F3" w14:paraId="0A5D7D8F" w14:textId="77777777" w:rsidTr="002B160A">
        <w:trPr>
          <w:jc w:val="center"/>
        </w:trPr>
        <w:tc>
          <w:tcPr>
            <w:tcW w:w="1246" w:type="dxa"/>
          </w:tcPr>
          <w:p w14:paraId="15D444B8" w14:textId="77777777" w:rsidR="006B79A1" w:rsidRPr="00B654F3" w:rsidRDefault="006B79A1" w:rsidP="002B160A">
            <w:r w:rsidRPr="00B654F3">
              <w:t>SQL</w:t>
            </w:r>
          </w:p>
        </w:tc>
        <w:tc>
          <w:tcPr>
            <w:tcW w:w="6375" w:type="dxa"/>
          </w:tcPr>
          <w:p w14:paraId="0B5D038A" w14:textId="77777777" w:rsidR="006B79A1" w:rsidRPr="00B654F3" w:rsidRDefault="006B79A1" w:rsidP="002B160A">
            <w:r w:rsidRPr="00B654F3">
              <w:t>Structured Query Language</w:t>
            </w:r>
          </w:p>
        </w:tc>
      </w:tr>
      <w:tr w:rsidR="006B79A1" w:rsidRPr="00B654F3" w14:paraId="227B2408" w14:textId="77777777" w:rsidTr="002B160A">
        <w:trPr>
          <w:jc w:val="center"/>
        </w:trPr>
        <w:tc>
          <w:tcPr>
            <w:tcW w:w="1246" w:type="dxa"/>
          </w:tcPr>
          <w:p w14:paraId="3FA681CF" w14:textId="77777777" w:rsidR="006B79A1" w:rsidRPr="00B654F3" w:rsidRDefault="006B79A1" w:rsidP="002B160A">
            <w:r w:rsidRPr="00B654F3">
              <w:t>SSL</w:t>
            </w:r>
          </w:p>
        </w:tc>
        <w:tc>
          <w:tcPr>
            <w:tcW w:w="6375" w:type="dxa"/>
          </w:tcPr>
          <w:p w14:paraId="71CEB824" w14:textId="77777777" w:rsidR="006B79A1" w:rsidRPr="00B654F3" w:rsidRDefault="006B79A1" w:rsidP="002B160A">
            <w:r w:rsidRPr="00B654F3">
              <w:t>Secure Socket Layer</w:t>
            </w:r>
          </w:p>
        </w:tc>
      </w:tr>
      <w:tr w:rsidR="006B79A1" w:rsidRPr="00B654F3" w14:paraId="31E4ED75" w14:textId="77777777" w:rsidTr="002B160A">
        <w:trPr>
          <w:jc w:val="center"/>
        </w:trPr>
        <w:tc>
          <w:tcPr>
            <w:tcW w:w="1246" w:type="dxa"/>
          </w:tcPr>
          <w:p w14:paraId="6922108F" w14:textId="77777777" w:rsidR="006B79A1" w:rsidRPr="00B654F3" w:rsidRDefault="006B79A1" w:rsidP="002B160A">
            <w:r w:rsidRPr="00B654F3">
              <w:t>TCL</w:t>
            </w:r>
          </w:p>
        </w:tc>
        <w:tc>
          <w:tcPr>
            <w:tcW w:w="6375" w:type="dxa"/>
          </w:tcPr>
          <w:p w14:paraId="5AE22CFE" w14:textId="77777777" w:rsidR="006B79A1" w:rsidRPr="00B654F3" w:rsidRDefault="006B79A1" w:rsidP="002B160A">
            <w:r w:rsidRPr="00B654F3">
              <w:t>Tool Command Language</w:t>
            </w:r>
          </w:p>
        </w:tc>
      </w:tr>
      <w:tr w:rsidR="006B79A1" w:rsidRPr="00B654F3" w14:paraId="6C8A1609" w14:textId="77777777" w:rsidTr="002B160A">
        <w:trPr>
          <w:jc w:val="center"/>
        </w:trPr>
        <w:tc>
          <w:tcPr>
            <w:tcW w:w="1246" w:type="dxa"/>
          </w:tcPr>
          <w:p w14:paraId="36766B89" w14:textId="77777777" w:rsidR="006B79A1" w:rsidRPr="00B654F3" w:rsidRDefault="006B79A1" w:rsidP="002B160A">
            <w:r w:rsidRPr="00B654F3">
              <w:t>TCP</w:t>
            </w:r>
          </w:p>
        </w:tc>
        <w:tc>
          <w:tcPr>
            <w:tcW w:w="6375" w:type="dxa"/>
          </w:tcPr>
          <w:p w14:paraId="78082BED" w14:textId="77777777" w:rsidR="006B79A1" w:rsidRPr="00B654F3" w:rsidRDefault="006B79A1" w:rsidP="002B160A">
            <w:r w:rsidRPr="00B654F3">
              <w:t>Transmission Control Protocol</w:t>
            </w:r>
          </w:p>
        </w:tc>
      </w:tr>
      <w:tr w:rsidR="006B79A1" w:rsidRPr="00B654F3" w14:paraId="29B753DE" w14:textId="77777777" w:rsidTr="002B160A">
        <w:trPr>
          <w:jc w:val="center"/>
        </w:trPr>
        <w:tc>
          <w:tcPr>
            <w:tcW w:w="1246" w:type="dxa"/>
          </w:tcPr>
          <w:p w14:paraId="087C49B0" w14:textId="77777777" w:rsidR="006B79A1" w:rsidRPr="00B654F3" w:rsidRDefault="006B79A1" w:rsidP="002B160A">
            <w:r w:rsidRPr="00B654F3">
              <w:t>UCS</w:t>
            </w:r>
          </w:p>
        </w:tc>
        <w:tc>
          <w:tcPr>
            <w:tcW w:w="6375" w:type="dxa"/>
          </w:tcPr>
          <w:p w14:paraId="2323A680" w14:textId="77777777" w:rsidR="006B79A1" w:rsidRPr="00B654F3" w:rsidRDefault="006B79A1" w:rsidP="002B160A">
            <w:r w:rsidRPr="00B654F3">
              <w:t>User Configuration Set</w:t>
            </w:r>
          </w:p>
        </w:tc>
      </w:tr>
      <w:tr w:rsidR="006B79A1" w:rsidRPr="00B654F3" w14:paraId="33148C9C" w14:textId="77777777" w:rsidTr="002B160A">
        <w:trPr>
          <w:jc w:val="center"/>
        </w:trPr>
        <w:tc>
          <w:tcPr>
            <w:tcW w:w="1246" w:type="dxa"/>
          </w:tcPr>
          <w:p w14:paraId="79193D8B" w14:textId="77777777" w:rsidR="006B79A1" w:rsidRPr="00B654F3" w:rsidRDefault="006B79A1" w:rsidP="002B160A">
            <w:r w:rsidRPr="00B654F3">
              <w:t>UDP</w:t>
            </w:r>
          </w:p>
        </w:tc>
        <w:tc>
          <w:tcPr>
            <w:tcW w:w="6375" w:type="dxa"/>
          </w:tcPr>
          <w:p w14:paraId="585AEBCA" w14:textId="77777777" w:rsidR="006B79A1" w:rsidRPr="00B654F3" w:rsidRDefault="006B79A1" w:rsidP="002B160A">
            <w:r w:rsidRPr="00B654F3">
              <w:t>User Datagram Protocol</w:t>
            </w:r>
          </w:p>
        </w:tc>
      </w:tr>
      <w:tr w:rsidR="006B79A1" w:rsidRPr="00B654F3" w14:paraId="066761A6" w14:textId="77777777" w:rsidTr="002B160A">
        <w:trPr>
          <w:jc w:val="center"/>
        </w:trPr>
        <w:tc>
          <w:tcPr>
            <w:tcW w:w="1246" w:type="dxa"/>
          </w:tcPr>
          <w:p w14:paraId="3663098D" w14:textId="77777777" w:rsidR="006B79A1" w:rsidRPr="00B654F3" w:rsidRDefault="006B79A1" w:rsidP="002B160A">
            <w:r w:rsidRPr="00B654F3">
              <w:lastRenderedPageBreak/>
              <w:t>URI</w:t>
            </w:r>
          </w:p>
        </w:tc>
        <w:tc>
          <w:tcPr>
            <w:tcW w:w="6375" w:type="dxa"/>
          </w:tcPr>
          <w:p w14:paraId="107227A3" w14:textId="77777777" w:rsidR="006B79A1" w:rsidRPr="00B654F3" w:rsidRDefault="006B79A1" w:rsidP="002B160A">
            <w:r w:rsidRPr="00B654F3">
              <w:t>Uniform Resource Indicator</w:t>
            </w:r>
          </w:p>
        </w:tc>
      </w:tr>
      <w:tr w:rsidR="006B79A1" w:rsidRPr="00B654F3" w14:paraId="1E8EC978" w14:textId="77777777" w:rsidTr="002B160A">
        <w:trPr>
          <w:jc w:val="center"/>
        </w:trPr>
        <w:tc>
          <w:tcPr>
            <w:tcW w:w="1246" w:type="dxa"/>
          </w:tcPr>
          <w:p w14:paraId="4719D114" w14:textId="77777777" w:rsidR="006B79A1" w:rsidRPr="00B654F3" w:rsidRDefault="006B79A1" w:rsidP="002B160A">
            <w:r w:rsidRPr="00B654F3">
              <w:t>URL</w:t>
            </w:r>
          </w:p>
        </w:tc>
        <w:tc>
          <w:tcPr>
            <w:tcW w:w="6375" w:type="dxa"/>
          </w:tcPr>
          <w:p w14:paraId="4476D9D0" w14:textId="77777777" w:rsidR="006B79A1" w:rsidRPr="00B654F3" w:rsidRDefault="006B79A1" w:rsidP="002B160A">
            <w:r w:rsidRPr="00B654F3">
              <w:t>Uniform Resource Locator</w:t>
            </w:r>
          </w:p>
        </w:tc>
      </w:tr>
      <w:tr w:rsidR="006B79A1" w:rsidRPr="00B654F3" w14:paraId="771E29C9" w14:textId="77777777" w:rsidTr="002B160A">
        <w:trPr>
          <w:jc w:val="center"/>
        </w:trPr>
        <w:tc>
          <w:tcPr>
            <w:tcW w:w="1246" w:type="dxa"/>
          </w:tcPr>
          <w:p w14:paraId="66D3D051" w14:textId="77777777" w:rsidR="006B79A1" w:rsidRPr="00B654F3" w:rsidRDefault="006B79A1" w:rsidP="002B160A">
            <w:r w:rsidRPr="00B654F3">
              <w:t>VE</w:t>
            </w:r>
          </w:p>
        </w:tc>
        <w:tc>
          <w:tcPr>
            <w:tcW w:w="6375" w:type="dxa"/>
          </w:tcPr>
          <w:p w14:paraId="66EB9774" w14:textId="77777777" w:rsidR="006B79A1" w:rsidRPr="00B654F3" w:rsidRDefault="006B79A1" w:rsidP="002B160A">
            <w:r w:rsidRPr="00B654F3">
              <w:t>Virtual Edition</w:t>
            </w:r>
          </w:p>
        </w:tc>
      </w:tr>
      <w:tr w:rsidR="006B79A1" w:rsidRPr="00B654F3" w14:paraId="1C6E4945" w14:textId="77777777" w:rsidTr="002B160A">
        <w:trPr>
          <w:jc w:val="center"/>
        </w:trPr>
        <w:tc>
          <w:tcPr>
            <w:tcW w:w="1246" w:type="dxa"/>
          </w:tcPr>
          <w:p w14:paraId="5B35EC65" w14:textId="77777777" w:rsidR="006B79A1" w:rsidRPr="00B654F3" w:rsidRDefault="006B79A1" w:rsidP="002B160A">
            <w:r w:rsidRPr="00B654F3">
              <w:t>VLAN</w:t>
            </w:r>
          </w:p>
        </w:tc>
        <w:tc>
          <w:tcPr>
            <w:tcW w:w="6375" w:type="dxa"/>
          </w:tcPr>
          <w:p w14:paraId="3EBAB994" w14:textId="77777777" w:rsidR="006B79A1" w:rsidRPr="00B654F3" w:rsidRDefault="006B79A1" w:rsidP="002B160A">
            <w:r w:rsidRPr="00B654F3">
              <w:t>Virtual Local Area Network</w:t>
            </w:r>
          </w:p>
        </w:tc>
      </w:tr>
      <w:tr w:rsidR="006B79A1" w:rsidRPr="00B654F3" w14:paraId="68CF74E5" w14:textId="77777777" w:rsidTr="002B160A">
        <w:trPr>
          <w:jc w:val="center"/>
        </w:trPr>
        <w:tc>
          <w:tcPr>
            <w:tcW w:w="1246" w:type="dxa"/>
          </w:tcPr>
          <w:p w14:paraId="4DFDA220" w14:textId="77777777" w:rsidR="006B79A1" w:rsidRPr="00B654F3" w:rsidRDefault="006B79A1" w:rsidP="002B160A">
            <w:r w:rsidRPr="00B654F3">
              <w:t>WAN</w:t>
            </w:r>
          </w:p>
        </w:tc>
        <w:tc>
          <w:tcPr>
            <w:tcW w:w="6375" w:type="dxa"/>
          </w:tcPr>
          <w:p w14:paraId="16417919" w14:textId="77777777" w:rsidR="006B79A1" w:rsidRPr="00B654F3" w:rsidRDefault="006B79A1" w:rsidP="002B160A">
            <w:r w:rsidRPr="00B654F3">
              <w:t>Wide Area Network</w:t>
            </w:r>
          </w:p>
        </w:tc>
      </w:tr>
      <w:tr w:rsidR="006B79A1" w:rsidRPr="00B654F3" w14:paraId="450EBD8F" w14:textId="77777777" w:rsidTr="002B160A">
        <w:trPr>
          <w:jc w:val="center"/>
        </w:trPr>
        <w:tc>
          <w:tcPr>
            <w:tcW w:w="1246" w:type="dxa"/>
          </w:tcPr>
          <w:p w14:paraId="79C45399" w14:textId="77777777" w:rsidR="006B79A1" w:rsidRPr="00B654F3" w:rsidRDefault="006B79A1" w:rsidP="002B160A">
            <w:r w:rsidRPr="00B654F3">
              <w:t>XML</w:t>
            </w:r>
          </w:p>
        </w:tc>
        <w:tc>
          <w:tcPr>
            <w:tcW w:w="6375" w:type="dxa"/>
          </w:tcPr>
          <w:p w14:paraId="7BC80FB0" w14:textId="77777777" w:rsidR="006B79A1" w:rsidRPr="00B654F3" w:rsidRDefault="006B79A1" w:rsidP="002B160A">
            <w:r w:rsidRPr="00B654F3">
              <w:t>eXtensible Markup Language</w:t>
            </w:r>
          </w:p>
        </w:tc>
      </w:tr>
    </w:tbl>
    <w:p w14:paraId="618B0312" w14:textId="77777777" w:rsidR="006B79A1" w:rsidRPr="00AD40E8" w:rsidRDefault="006B79A1" w:rsidP="006B79A1">
      <w:pPr>
        <w:rPr>
          <w:lang w:eastAsia="en-GB"/>
        </w:rPr>
      </w:pPr>
    </w:p>
    <w:p w14:paraId="2D01A780" w14:textId="77777777" w:rsidR="0024068A" w:rsidRDefault="0024068A"/>
    <w:sectPr w:rsidR="0024068A" w:rsidSect="000244C1">
      <w:footerReference w:type="default" r:id="rId37"/>
      <w:pgSz w:w="11906" w:h="16838"/>
      <w:pgMar w:top="1560" w:right="1440" w:bottom="153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EB2A81" w14:textId="77777777" w:rsidR="006077E1" w:rsidRDefault="006077E1">
      <w:pPr>
        <w:spacing w:after="0" w:line="240" w:lineRule="auto"/>
      </w:pPr>
      <w:r>
        <w:separator/>
      </w:r>
    </w:p>
  </w:endnote>
  <w:endnote w:type="continuationSeparator" w:id="0">
    <w:p w14:paraId="4A3870B7" w14:textId="77777777" w:rsidR="006077E1" w:rsidRDefault="00607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slo LG S Regular">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insideV w:val="single" w:sz="18" w:space="0" w:color="4472C4" w:themeColor="accent1"/>
      </w:tblBorders>
      <w:tblCellMar>
        <w:top w:w="58" w:type="dxa"/>
        <w:left w:w="115" w:type="dxa"/>
        <w:bottom w:w="58" w:type="dxa"/>
        <w:right w:w="115" w:type="dxa"/>
      </w:tblCellMar>
      <w:tblLook w:val="04A0" w:firstRow="1" w:lastRow="0" w:firstColumn="1" w:lastColumn="0" w:noHBand="0" w:noVBand="1"/>
    </w:tblPr>
    <w:tblGrid>
      <w:gridCol w:w="1354"/>
      <w:gridCol w:w="7672"/>
    </w:tblGrid>
    <w:tr w:rsidR="001B23E1" w14:paraId="5AB1A822" w14:textId="77777777">
      <w:tc>
        <w:tcPr>
          <w:tcW w:w="750" w:type="pct"/>
        </w:tcPr>
        <w:p w14:paraId="050F0F91" w14:textId="16CC651A" w:rsidR="001B23E1" w:rsidRDefault="001B23E1">
          <w:pPr>
            <w:pStyle w:val="Footer"/>
            <w:jc w:val="right"/>
            <w:rPr>
              <w:color w:val="4472C4" w:themeColor="accent1"/>
            </w:rPr>
          </w:pPr>
          <w:r>
            <w:fldChar w:fldCharType="begin"/>
          </w:r>
          <w:r>
            <w:instrText xml:space="preserve"> PAGE   \* MERGEFORMAT </w:instrText>
          </w:r>
          <w:r>
            <w:fldChar w:fldCharType="separate"/>
          </w:r>
          <w:r w:rsidR="001C30E5" w:rsidRPr="001C30E5">
            <w:rPr>
              <w:noProof/>
              <w:color w:val="4472C4" w:themeColor="accent1"/>
            </w:rPr>
            <w:t>25</w:t>
          </w:r>
          <w:r>
            <w:rPr>
              <w:noProof/>
              <w:color w:val="4472C4" w:themeColor="accent1"/>
            </w:rPr>
            <w:fldChar w:fldCharType="end"/>
          </w:r>
        </w:p>
      </w:tc>
      <w:tc>
        <w:tcPr>
          <w:tcW w:w="4250" w:type="pct"/>
        </w:tcPr>
        <w:p w14:paraId="2DD4E067" w14:textId="77777777" w:rsidR="001B23E1" w:rsidRDefault="001B23E1">
          <w:pPr>
            <w:pStyle w:val="Footer"/>
            <w:rPr>
              <w:color w:val="4472C4" w:themeColor="accent1"/>
            </w:rPr>
          </w:pPr>
        </w:p>
      </w:tc>
    </w:tr>
  </w:tbl>
  <w:p w14:paraId="6C8BFC96" w14:textId="77777777" w:rsidR="001B23E1" w:rsidRDefault="001B23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DC77F4" w14:textId="77777777" w:rsidR="006077E1" w:rsidRDefault="006077E1">
      <w:pPr>
        <w:spacing w:after="0" w:line="240" w:lineRule="auto"/>
      </w:pPr>
      <w:r>
        <w:separator/>
      </w:r>
    </w:p>
  </w:footnote>
  <w:footnote w:type="continuationSeparator" w:id="0">
    <w:p w14:paraId="23BDC8A3" w14:textId="77777777" w:rsidR="006077E1" w:rsidRDefault="006077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D7540"/>
    <w:multiLevelType w:val="hybridMultilevel"/>
    <w:tmpl w:val="A61AB88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DA04BF"/>
    <w:multiLevelType w:val="hybridMultilevel"/>
    <w:tmpl w:val="6BBA424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7A02B8A"/>
    <w:multiLevelType w:val="hybridMultilevel"/>
    <w:tmpl w:val="2F5673C4"/>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4204C5"/>
    <w:multiLevelType w:val="multilevel"/>
    <w:tmpl w:val="10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0E987F26"/>
    <w:multiLevelType w:val="hybridMultilevel"/>
    <w:tmpl w:val="1FF6A566"/>
    <w:lvl w:ilvl="0" w:tplc="A32C65DC">
      <w:numFmt w:val="bullet"/>
      <w:lvlText w:val="-"/>
      <w:lvlJc w:val="left"/>
      <w:pPr>
        <w:ind w:left="1080" w:hanging="360"/>
      </w:pPr>
      <w:rPr>
        <w:rFonts w:ascii="Calibri" w:eastAsiaTheme="minorEastAsia" w:hAnsi="Calibri"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10A70EAD"/>
    <w:multiLevelType w:val="hybridMultilevel"/>
    <w:tmpl w:val="58901200"/>
    <w:lvl w:ilvl="0" w:tplc="04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21908AB"/>
    <w:multiLevelType w:val="hybridMultilevel"/>
    <w:tmpl w:val="2C3C4ECE"/>
    <w:lvl w:ilvl="0" w:tplc="F3384FF0">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F0C67"/>
    <w:multiLevelType w:val="multilevel"/>
    <w:tmpl w:val="9E5A599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0B338E2"/>
    <w:multiLevelType w:val="hybridMultilevel"/>
    <w:tmpl w:val="038C4F18"/>
    <w:lvl w:ilvl="0" w:tplc="A510EFCC">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1F43390"/>
    <w:multiLevelType w:val="hybridMultilevel"/>
    <w:tmpl w:val="9FB2E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431975"/>
    <w:multiLevelType w:val="hybridMultilevel"/>
    <w:tmpl w:val="C2026594"/>
    <w:lvl w:ilvl="0" w:tplc="04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8423225"/>
    <w:multiLevelType w:val="hybridMultilevel"/>
    <w:tmpl w:val="E8A23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211033C"/>
    <w:multiLevelType w:val="hybridMultilevel"/>
    <w:tmpl w:val="AD6EDE74"/>
    <w:lvl w:ilvl="0" w:tplc="8E4ED5A2">
      <w:start w:val="1"/>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34C34EED"/>
    <w:multiLevelType w:val="hybridMultilevel"/>
    <w:tmpl w:val="20FCC4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331085"/>
    <w:multiLevelType w:val="hybridMultilevel"/>
    <w:tmpl w:val="CA2A5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C30BFF"/>
    <w:multiLevelType w:val="hybridMultilevel"/>
    <w:tmpl w:val="BB4626C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FA1C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8C60CA1"/>
    <w:multiLevelType w:val="hybridMultilevel"/>
    <w:tmpl w:val="60D66FE2"/>
    <w:lvl w:ilvl="0" w:tplc="04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BB2401A"/>
    <w:multiLevelType w:val="hybridMultilevel"/>
    <w:tmpl w:val="B4EC726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DEB05C8"/>
    <w:multiLevelType w:val="hybridMultilevel"/>
    <w:tmpl w:val="DE5E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CD3720"/>
    <w:multiLevelType w:val="hybridMultilevel"/>
    <w:tmpl w:val="00D6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3725E4"/>
    <w:multiLevelType w:val="hybridMultilevel"/>
    <w:tmpl w:val="97C602E4"/>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2C523D1"/>
    <w:multiLevelType w:val="hybridMultilevel"/>
    <w:tmpl w:val="5FF25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2B4D54"/>
    <w:multiLevelType w:val="hybridMultilevel"/>
    <w:tmpl w:val="00FE5C96"/>
    <w:lvl w:ilvl="0" w:tplc="93C0C568">
      <w:start w:val="20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A937BB"/>
    <w:multiLevelType w:val="hybridMultilevel"/>
    <w:tmpl w:val="762844BA"/>
    <w:lvl w:ilvl="0" w:tplc="04090019">
      <w:start w:val="1"/>
      <w:numFmt w:val="lowerLetter"/>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5" w15:restartNumberingAfterBreak="0">
    <w:nsid w:val="53CE4762"/>
    <w:multiLevelType w:val="hybridMultilevel"/>
    <w:tmpl w:val="9E70C1EA"/>
    <w:lvl w:ilvl="0" w:tplc="5BAADED6">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4A73FA8"/>
    <w:multiLevelType w:val="hybridMultilevel"/>
    <w:tmpl w:val="9208DEF4"/>
    <w:lvl w:ilvl="0" w:tplc="10090005">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7" w15:restartNumberingAfterBreak="0">
    <w:nsid w:val="5594604E"/>
    <w:multiLevelType w:val="hybridMultilevel"/>
    <w:tmpl w:val="74B85C8E"/>
    <w:lvl w:ilvl="0" w:tplc="5BAADED6">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58021BB6"/>
    <w:multiLevelType w:val="hybridMultilevel"/>
    <w:tmpl w:val="7C983BA6"/>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59DB607E"/>
    <w:multiLevelType w:val="hybridMultilevel"/>
    <w:tmpl w:val="9E8AC192"/>
    <w:lvl w:ilvl="0" w:tplc="5BAADED6">
      <w:numFmt w:val="bullet"/>
      <w:lvlText w:val="-"/>
      <w:lvlJc w:val="left"/>
      <w:pPr>
        <w:ind w:left="720" w:hanging="360"/>
      </w:pPr>
      <w:rPr>
        <w:rFonts w:ascii="Calibri" w:eastAsiaTheme="minorEastAsia"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AC87E2B"/>
    <w:multiLevelType w:val="hybridMultilevel"/>
    <w:tmpl w:val="460487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B796F23"/>
    <w:multiLevelType w:val="hybridMultilevel"/>
    <w:tmpl w:val="DF78A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BF6AF2"/>
    <w:multiLevelType w:val="hybridMultilevel"/>
    <w:tmpl w:val="144617F4"/>
    <w:lvl w:ilvl="0" w:tplc="04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C0440F4"/>
    <w:multiLevelType w:val="hybridMultilevel"/>
    <w:tmpl w:val="01964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052ED3"/>
    <w:multiLevelType w:val="hybridMultilevel"/>
    <w:tmpl w:val="3CA859BA"/>
    <w:lvl w:ilvl="0" w:tplc="04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5" w15:restartNumberingAfterBreak="0">
    <w:nsid w:val="5F760BCC"/>
    <w:multiLevelType w:val="hybridMultilevel"/>
    <w:tmpl w:val="7AA0C4EC"/>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183230D"/>
    <w:multiLevelType w:val="hybridMultilevel"/>
    <w:tmpl w:val="C17C5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546A64"/>
    <w:multiLevelType w:val="hybridMultilevel"/>
    <w:tmpl w:val="57E20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66469F1"/>
    <w:multiLevelType w:val="hybridMultilevel"/>
    <w:tmpl w:val="0A86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B54491"/>
    <w:multiLevelType w:val="hybridMultilevel"/>
    <w:tmpl w:val="49E0ACF0"/>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F013ABC"/>
    <w:multiLevelType w:val="hybridMultilevel"/>
    <w:tmpl w:val="09A69658"/>
    <w:lvl w:ilvl="0" w:tplc="04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1" w15:restartNumberingAfterBreak="0">
    <w:nsid w:val="722E29A7"/>
    <w:multiLevelType w:val="hybridMultilevel"/>
    <w:tmpl w:val="CF28B696"/>
    <w:lvl w:ilvl="0" w:tplc="5BAADED6">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4193F08"/>
    <w:multiLevelType w:val="hybridMultilevel"/>
    <w:tmpl w:val="BB12318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539525F"/>
    <w:multiLevelType w:val="hybridMultilevel"/>
    <w:tmpl w:val="449A2A9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87F7AE9"/>
    <w:multiLevelType w:val="hybridMultilevel"/>
    <w:tmpl w:val="016E1732"/>
    <w:lvl w:ilvl="0" w:tplc="04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5" w15:restartNumberingAfterBreak="0">
    <w:nsid w:val="7CB20B3F"/>
    <w:multiLevelType w:val="hybridMultilevel"/>
    <w:tmpl w:val="50EA7696"/>
    <w:lvl w:ilvl="0" w:tplc="04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2"/>
  </w:num>
  <w:num w:numId="2">
    <w:abstractNumId w:val="33"/>
  </w:num>
  <w:num w:numId="3">
    <w:abstractNumId w:val="19"/>
  </w:num>
  <w:num w:numId="4">
    <w:abstractNumId w:val="36"/>
  </w:num>
  <w:num w:numId="5">
    <w:abstractNumId w:val="9"/>
  </w:num>
  <w:num w:numId="6">
    <w:abstractNumId w:val="6"/>
  </w:num>
  <w:num w:numId="7">
    <w:abstractNumId w:val="23"/>
  </w:num>
  <w:num w:numId="8">
    <w:abstractNumId w:val="7"/>
  </w:num>
  <w:num w:numId="9">
    <w:abstractNumId w:val="20"/>
  </w:num>
  <w:num w:numId="10">
    <w:abstractNumId w:val="31"/>
  </w:num>
  <w:num w:numId="11">
    <w:abstractNumId w:val="14"/>
  </w:num>
  <w:num w:numId="12">
    <w:abstractNumId w:val="37"/>
  </w:num>
  <w:num w:numId="13">
    <w:abstractNumId w:val="1"/>
  </w:num>
  <w:num w:numId="14">
    <w:abstractNumId w:val="43"/>
  </w:num>
  <w:num w:numId="15">
    <w:abstractNumId w:val="22"/>
  </w:num>
  <w:num w:numId="16">
    <w:abstractNumId w:val="3"/>
  </w:num>
  <w:num w:numId="17">
    <w:abstractNumId w:val="38"/>
  </w:num>
  <w:num w:numId="18">
    <w:abstractNumId w:val="4"/>
  </w:num>
  <w:num w:numId="19">
    <w:abstractNumId w:val="27"/>
  </w:num>
  <w:num w:numId="20">
    <w:abstractNumId w:val="25"/>
  </w:num>
  <w:num w:numId="21">
    <w:abstractNumId w:val="29"/>
  </w:num>
  <w:num w:numId="22">
    <w:abstractNumId w:val="41"/>
  </w:num>
  <w:num w:numId="23">
    <w:abstractNumId w:val="45"/>
  </w:num>
  <w:num w:numId="24">
    <w:abstractNumId w:val="44"/>
  </w:num>
  <w:num w:numId="25">
    <w:abstractNumId w:val="40"/>
  </w:num>
  <w:num w:numId="26">
    <w:abstractNumId w:val="8"/>
  </w:num>
  <w:num w:numId="27">
    <w:abstractNumId w:val="28"/>
  </w:num>
  <w:num w:numId="28">
    <w:abstractNumId w:val="5"/>
  </w:num>
  <w:num w:numId="29">
    <w:abstractNumId w:val="35"/>
  </w:num>
  <w:num w:numId="30">
    <w:abstractNumId w:val="21"/>
  </w:num>
  <w:num w:numId="31">
    <w:abstractNumId w:val="10"/>
  </w:num>
  <w:num w:numId="32">
    <w:abstractNumId w:val="17"/>
  </w:num>
  <w:num w:numId="33">
    <w:abstractNumId w:val="2"/>
  </w:num>
  <w:num w:numId="34">
    <w:abstractNumId w:val="32"/>
  </w:num>
  <w:num w:numId="35">
    <w:abstractNumId w:val="34"/>
  </w:num>
  <w:num w:numId="36">
    <w:abstractNumId w:val="39"/>
  </w:num>
  <w:num w:numId="37">
    <w:abstractNumId w:val="30"/>
  </w:num>
  <w:num w:numId="38">
    <w:abstractNumId w:val="11"/>
  </w:num>
  <w:num w:numId="39">
    <w:abstractNumId w:val="24"/>
  </w:num>
  <w:num w:numId="40">
    <w:abstractNumId w:val="15"/>
  </w:num>
  <w:num w:numId="41">
    <w:abstractNumId w:val="16"/>
  </w:num>
  <w:num w:numId="42">
    <w:abstractNumId w:val="13"/>
  </w:num>
  <w:num w:numId="43">
    <w:abstractNumId w:val="42"/>
  </w:num>
  <w:num w:numId="44">
    <w:abstractNumId w:val="0"/>
  </w:num>
  <w:num w:numId="45">
    <w:abstractNumId w:val="26"/>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9A1"/>
    <w:rsid w:val="0001729E"/>
    <w:rsid w:val="000244C1"/>
    <w:rsid w:val="00033199"/>
    <w:rsid w:val="00067A3C"/>
    <w:rsid w:val="000757C8"/>
    <w:rsid w:val="000B29F4"/>
    <w:rsid w:val="000B4106"/>
    <w:rsid w:val="000C3F3E"/>
    <w:rsid w:val="000C426D"/>
    <w:rsid w:val="001038E5"/>
    <w:rsid w:val="001113AB"/>
    <w:rsid w:val="0011187A"/>
    <w:rsid w:val="0015386B"/>
    <w:rsid w:val="0017406B"/>
    <w:rsid w:val="001759E7"/>
    <w:rsid w:val="0019282B"/>
    <w:rsid w:val="00193C1E"/>
    <w:rsid w:val="001B1954"/>
    <w:rsid w:val="001B23E1"/>
    <w:rsid w:val="001C30E5"/>
    <w:rsid w:val="001C6086"/>
    <w:rsid w:val="0021230C"/>
    <w:rsid w:val="00213C9E"/>
    <w:rsid w:val="00226EDD"/>
    <w:rsid w:val="00227011"/>
    <w:rsid w:val="00231D83"/>
    <w:rsid w:val="0024068A"/>
    <w:rsid w:val="0026552F"/>
    <w:rsid w:val="0027433D"/>
    <w:rsid w:val="002906E4"/>
    <w:rsid w:val="002B04A6"/>
    <w:rsid w:val="002B0FAD"/>
    <w:rsid w:val="002B160A"/>
    <w:rsid w:val="002D3AB0"/>
    <w:rsid w:val="00313E3C"/>
    <w:rsid w:val="00342CE8"/>
    <w:rsid w:val="0034618A"/>
    <w:rsid w:val="0035475F"/>
    <w:rsid w:val="00364EB3"/>
    <w:rsid w:val="0037081B"/>
    <w:rsid w:val="0039232E"/>
    <w:rsid w:val="003B08E3"/>
    <w:rsid w:val="003C061E"/>
    <w:rsid w:val="003D1EB3"/>
    <w:rsid w:val="003E73D5"/>
    <w:rsid w:val="00410140"/>
    <w:rsid w:val="00421CC7"/>
    <w:rsid w:val="004323B8"/>
    <w:rsid w:val="0046314C"/>
    <w:rsid w:val="00465C71"/>
    <w:rsid w:val="00466A42"/>
    <w:rsid w:val="004671C1"/>
    <w:rsid w:val="00480AF8"/>
    <w:rsid w:val="00481562"/>
    <w:rsid w:val="00481C2A"/>
    <w:rsid w:val="004878C2"/>
    <w:rsid w:val="004A4303"/>
    <w:rsid w:val="004C1C91"/>
    <w:rsid w:val="004E56EA"/>
    <w:rsid w:val="005117A0"/>
    <w:rsid w:val="00517FED"/>
    <w:rsid w:val="00526BD1"/>
    <w:rsid w:val="0055541F"/>
    <w:rsid w:val="00563F11"/>
    <w:rsid w:val="00565CB7"/>
    <w:rsid w:val="00576797"/>
    <w:rsid w:val="00577E69"/>
    <w:rsid w:val="00580AC8"/>
    <w:rsid w:val="00584D8F"/>
    <w:rsid w:val="005E725F"/>
    <w:rsid w:val="005F5AA9"/>
    <w:rsid w:val="006077E1"/>
    <w:rsid w:val="006B0FE5"/>
    <w:rsid w:val="006B4285"/>
    <w:rsid w:val="006B42C3"/>
    <w:rsid w:val="006B79A1"/>
    <w:rsid w:val="006C4768"/>
    <w:rsid w:val="006D6C8E"/>
    <w:rsid w:val="006F0AD5"/>
    <w:rsid w:val="006F2A44"/>
    <w:rsid w:val="00721896"/>
    <w:rsid w:val="0072299F"/>
    <w:rsid w:val="00731A71"/>
    <w:rsid w:val="00736BD0"/>
    <w:rsid w:val="00756610"/>
    <w:rsid w:val="0076045A"/>
    <w:rsid w:val="00763DAE"/>
    <w:rsid w:val="00770119"/>
    <w:rsid w:val="007966F0"/>
    <w:rsid w:val="007970A9"/>
    <w:rsid w:val="007A2428"/>
    <w:rsid w:val="007A7308"/>
    <w:rsid w:val="007B72C4"/>
    <w:rsid w:val="007B7E34"/>
    <w:rsid w:val="007C284E"/>
    <w:rsid w:val="007C32FF"/>
    <w:rsid w:val="007C69C4"/>
    <w:rsid w:val="007E4640"/>
    <w:rsid w:val="008119D6"/>
    <w:rsid w:val="00814922"/>
    <w:rsid w:val="00816682"/>
    <w:rsid w:val="00831004"/>
    <w:rsid w:val="008563EE"/>
    <w:rsid w:val="0089300D"/>
    <w:rsid w:val="008B6D6B"/>
    <w:rsid w:val="008D186F"/>
    <w:rsid w:val="0092737A"/>
    <w:rsid w:val="0096369D"/>
    <w:rsid w:val="00990336"/>
    <w:rsid w:val="009B6A8D"/>
    <w:rsid w:val="009C076A"/>
    <w:rsid w:val="009D04EA"/>
    <w:rsid w:val="00A06726"/>
    <w:rsid w:val="00A42901"/>
    <w:rsid w:val="00A64616"/>
    <w:rsid w:val="00AA3CD5"/>
    <w:rsid w:val="00AB12CA"/>
    <w:rsid w:val="00AC0F22"/>
    <w:rsid w:val="00AC24E0"/>
    <w:rsid w:val="00AC6185"/>
    <w:rsid w:val="00AF724E"/>
    <w:rsid w:val="00B067BB"/>
    <w:rsid w:val="00B16649"/>
    <w:rsid w:val="00B166C1"/>
    <w:rsid w:val="00B25FAA"/>
    <w:rsid w:val="00B44183"/>
    <w:rsid w:val="00B53050"/>
    <w:rsid w:val="00B77A1C"/>
    <w:rsid w:val="00B91E40"/>
    <w:rsid w:val="00B9299F"/>
    <w:rsid w:val="00BF0143"/>
    <w:rsid w:val="00C72FAD"/>
    <w:rsid w:val="00C7649B"/>
    <w:rsid w:val="00C85C12"/>
    <w:rsid w:val="00CA16FC"/>
    <w:rsid w:val="00CC608D"/>
    <w:rsid w:val="00CF0D89"/>
    <w:rsid w:val="00D26CB8"/>
    <w:rsid w:val="00D54D86"/>
    <w:rsid w:val="00D60E2C"/>
    <w:rsid w:val="00D940FF"/>
    <w:rsid w:val="00DB6989"/>
    <w:rsid w:val="00DC7452"/>
    <w:rsid w:val="00DD2B21"/>
    <w:rsid w:val="00DF17C7"/>
    <w:rsid w:val="00DF3033"/>
    <w:rsid w:val="00E12288"/>
    <w:rsid w:val="00E242B0"/>
    <w:rsid w:val="00E24C6B"/>
    <w:rsid w:val="00E33545"/>
    <w:rsid w:val="00E346F6"/>
    <w:rsid w:val="00E45B95"/>
    <w:rsid w:val="00E52C17"/>
    <w:rsid w:val="00E64D00"/>
    <w:rsid w:val="00E776A4"/>
    <w:rsid w:val="00EA078A"/>
    <w:rsid w:val="00EA2D7A"/>
    <w:rsid w:val="00EA75BF"/>
    <w:rsid w:val="00EB30B6"/>
    <w:rsid w:val="00EC74D9"/>
    <w:rsid w:val="00ED5E5D"/>
    <w:rsid w:val="00EF6217"/>
    <w:rsid w:val="00F007DA"/>
    <w:rsid w:val="00F06F8E"/>
    <w:rsid w:val="00F11062"/>
    <w:rsid w:val="00F151BB"/>
    <w:rsid w:val="00F406D7"/>
    <w:rsid w:val="00F42B94"/>
    <w:rsid w:val="00F53F71"/>
    <w:rsid w:val="00F63E03"/>
    <w:rsid w:val="00F70A83"/>
    <w:rsid w:val="00F7288C"/>
    <w:rsid w:val="00F86EAA"/>
    <w:rsid w:val="00FA3FF9"/>
    <w:rsid w:val="00FC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B86DD"/>
  <w15:chartTrackingRefBased/>
  <w15:docId w15:val="{39575A03-63E6-467E-A7B5-E9DED2CC0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9A1"/>
    <w:pPr>
      <w:spacing w:after="120" w:line="264" w:lineRule="auto"/>
    </w:pPr>
    <w:rPr>
      <w:rFonts w:eastAsiaTheme="minorEastAsia"/>
      <w:sz w:val="20"/>
      <w:szCs w:val="20"/>
      <w:lang w:val="en-GB"/>
    </w:rPr>
  </w:style>
  <w:style w:type="paragraph" w:styleId="Heading1">
    <w:name w:val="heading 1"/>
    <w:basedOn w:val="Normal"/>
    <w:next w:val="Normal"/>
    <w:link w:val="Heading1Char"/>
    <w:uiPriority w:val="9"/>
    <w:qFormat/>
    <w:rsid w:val="00AC24E0"/>
    <w:pPr>
      <w:keepNext/>
      <w:keepLines/>
      <w:numPr>
        <w:numId w:val="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24E0"/>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79A1"/>
    <w:pPr>
      <w:keepNext/>
      <w:keepLines/>
      <w:numPr>
        <w:ilvl w:val="2"/>
        <w:numId w:val="8"/>
      </w:numPr>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6B79A1"/>
    <w:pPr>
      <w:keepNext/>
      <w:keepLines/>
      <w:numPr>
        <w:ilvl w:val="3"/>
        <w:numId w:val="8"/>
      </w:numPr>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6B79A1"/>
    <w:pPr>
      <w:keepNext/>
      <w:keepLines/>
      <w:numPr>
        <w:ilvl w:val="4"/>
        <w:numId w:val="8"/>
      </w:numPr>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6B79A1"/>
    <w:pPr>
      <w:keepNext/>
      <w:keepLines/>
      <w:numPr>
        <w:ilvl w:val="5"/>
        <w:numId w:val="8"/>
      </w:numPr>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6B79A1"/>
    <w:pPr>
      <w:keepNext/>
      <w:keepLines/>
      <w:numPr>
        <w:ilvl w:val="6"/>
        <w:numId w:val="8"/>
      </w:numPr>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6B79A1"/>
    <w:pPr>
      <w:keepNext/>
      <w:keepLines/>
      <w:numPr>
        <w:ilvl w:val="7"/>
        <w:numId w:val="8"/>
      </w:numPr>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B79A1"/>
    <w:pPr>
      <w:keepNext/>
      <w:keepLines/>
      <w:numPr>
        <w:ilvl w:val="8"/>
        <w:numId w:val="8"/>
      </w:numPr>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4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C24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B79A1"/>
    <w:rPr>
      <w:rFonts w:asciiTheme="majorHAnsi" w:eastAsiaTheme="majorEastAsia" w:hAnsiTheme="majorHAnsi" w:cstheme="majorBidi"/>
      <w:color w:val="44546A" w:themeColor="text2"/>
      <w:sz w:val="24"/>
      <w:szCs w:val="24"/>
      <w:lang w:val="en-GB"/>
    </w:rPr>
  </w:style>
  <w:style w:type="character" w:customStyle="1" w:styleId="Heading4Char">
    <w:name w:val="Heading 4 Char"/>
    <w:basedOn w:val="DefaultParagraphFont"/>
    <w:link w:val="Heading4"/>
    <w:uiPriority w:val="9"/>
    <w:rsid w:val="006B79A1"/>
    <w:rPr>
      <w:rFonts w:asciiTheme="majorHAnsi" w:eastAsiaTheme="majorEastAsia" w:hAnsiTheme="majorHAnsi" w:cstheme="majorBidi"/>
      <w:lang w:val="en-GB"/>
    </w:rPr>
  </w:style>
  <w:style w:type="character" w:customStyle="1" w:styleId="Heading5Char">
    <w:name w:val="Heading 5 Char"/>
    <w:basedOn w:val="DefaultParagraphFont"/>
    <w:link w:val="Heading5"/>
    <w:uiPriority w:val="9"/>
    <w:rsid w:val="006B79A1"/>
    <w:rPr>
      <w:rFonts w:asciiTheme="majorHAnsi" w:eastAsiaTheme="majorEastAsia" w:hAnsiTheme="majorHAnsi" w:cstheme="majorBidi"/>
      <w:color w:val="44546A" w:themeColor="text2"/>
      <w:lang w:val="en-GB"/>
    </w:rPr>
  </w:style>
  <w:style w:type="character" w:customStyle="1" w:styleId="Heading6Char">
    <w:name w:val="Heading 6 Char"/>
    <w:basedOn w:val="DefaultParagraphFont"/>
    <w:link w:val="Heading6"/>
    <w:uiPriority w:val="9"/>
    <w:semiHidden/>
    <w:rsid w:val="006B79A1"/>
    <w:rPr>
      <w:rFonts w:asciiTheme="majorHAnsi" w:eastAsiaTheme="majorEastAsia" w:hAnsiTheme="majorHAnsi" w:cstheme="majorBidi"/>
      <w:i/>
      <w:iCs/>
      <w:color w:val="44546A" w:themeColor="text2"/>
      <w:sz w:val="21"/>
      <w:szCs w:val="21"/>
      <w:lang w:val="en-GB"/>
    </w:rPr>
  </w:style>
  <w:style w:type="character" w:customStyle="1" w:styleId="Heading7Char">
    <w:name w:val="Heading 7 Char"/>
    <w:basedOn w:val="DefaultParagraphFont"/>
    <w:link w:val="Heading7"/>
    <w:uiPriority w:val="9"/>
    <w:semiHidden/>
    <w:rsid w:val="006B79A1"/>
    <w:rPr>
      <w:rFonts w:asciiTheme="majorHAnsi" w:eastAsiaTheme="majorEastAsia" w:hAnsiTheme="majorHAnsi" w:cstheme="majorBidi"/>
      <w:i/>
      <w:iCs/>
      <w:color w:val="1F3864" w:themeColor="accent1" w:themeShade="80"/>
      <w:sz w:val="21"/>
      <w:szCs w:val="21"/>
      <w:lang w:val="en-GB"/>
    </w:rPr>
  </w:style>
  <w:style w:type="character" w:customStyle="1" w:styleId="Heading8Char">
    <w:name w:val="Heading 8 Char"/>
    <w:basedOn w:val="DefaultParagraphFont"/>
    <w:link w:val="Heading8"/>
    <w:uiPriority w:val="9"/>
    <w:semiHidden/>
    <w:rsid w:val="006B79A1"/>
    <w:rPr>
      <w:rFonts w:asciiTheme="majorHAnsi" w:eastAsiaTheme="majorEastAsia" w:hAnsiTheme="majorHAnsi" w:cstheme="majorBidi"/>
      <w:b/>
      <w:bCs/>
      <w:color w:val="44546A" w:themeColor="text2"/>
      <w:sz w:val="20"/>
      <w:szCs w:val="20"/>
      <w:lang w:val="en-GB"/>
    </w:rPr>
  </w:style>
  <w:style w:type="character" w:customStyle="1" w:styleId="Heading9Char">
    <w:name w:val="Heading 9 Char"/>
    <w:basedOn w:val="DefaultParagraphFont"/>
    <w:link w:val="Heading9"/>
    <w:uiPriority w:val="9"/>
    <w:semiHidden/>
    <w:rsid w:val="006B79A1"/>
    <w:rPr>
      <w:rFonts w:asciiTheme="majorHAnsi" w:eastAsiaTheme="majorEastAsia" w:hAnsiTheme="majorHAnsi" w:cstheme="majorBidi"/>
      <w:b/>
      <w:bCs/>
      <w:i/>
      <w:iCs/>
      <w:color w:val="44546A" w:themeColor="text2"/>
      <w:sz w:val="20"/>
      <w:szCs w:val="20"/>
      <w:lang w:val="en-GB"/>
    </w:rPr>
  </w:style>
  <w:style w:type="paragraph" w:customStyle="1" w:styleId="RPRT-SectionHeader">
    <w:name w:val="RPRT-Section Header"/>
    <w:basedOn w:val="Heading1"/>
    <w:uiPriority w:val="99"/>
    <w:qFormat/>
    <w:rsid w:val="00AC24E0"/>
    <w:pPr>
      <w:widowControl w:val="0"/>
      <w:suppressAutoHyphens/>
      <w:autoSpaceDE w:val="0"/>
      <w:autoSpaceDN w:val="0"/>
      <w:adjustRightInd w:val="0"/>
      <w:spacing w:before="360" w:after="40" w:line="480" w:lineRule="atLeast"/>
      <w:textAlignment w:val="center"/>
    </w:pPr>
    <w:rPr>
      <w:rFonts w:ascii="Arial" w:eastAsiaTheme="minorEastAsia" w:hAnsi="Arial" w:cs="Arial"/>
      <w:bCs/>
      <w:color w:val="0063A3"/>
      <w:spacing w:val="-2"/>
      <w:sz w:val="44"/>
      <w:szCs w:val="44"/>
    </w:rPr>
  </w:style>
  <w:style w:type="paragraph" w:customStyle="1" w:styleId="RPRT-Subheader">
    <w:name w:val="RPRT-Subheader"/>
    <w:basedOn w:val="Heading2"/>
    <w:uiPriority w:val="99"/>
    <w:qFormat/>
    <w:rsid w:val="00AC24E0"/>
    <w:pPr>
      <w:widowControl w:val="0"/>
      <w:tabs>
        <w:tab w:val="left" w:pos="2011"/>
      </w:tabs>
      <w:suppressAutoHyphens/>
      <w:autoSpaceDE w:val="0"/>
      <w:autoSpaceDN w:val="0"/>
      <w:adjustRightInd w:val="0"/>
      <w:spacing w:before="200" w:after="100" w:line="480" w:lineRule="exact"/>
      <w:textAlignment w:val="center"/>
    </w:pPr>
    <w:rPr>
      <w:rFonts w:ascii="Arial" w:eastAsiaTheme="minorEastAsia" w:hAnsi="Arial" w:cs="Arial"/>
      <w:bCs/>
      <w:color w:val="141313"/>
      <w:sz w:val="32"/>
      <w:szCs w:val="32"/>
    </w:rPr>
  </w:style>
  <w:style w:type="character" w:customStyle="1" w:styleId="BalloonTextChar">
    <w:name w:val="Balloon Text Char"/>
    <w:basedOn w:val="DefaultParagraphFont"/>
    <w:link w:val="BalloonText"/>
    <w:uiPriority w:val="99"/>
    <w:semiHidden/>
    <w:rsid w:val="006B79A1"/>
    <w:rPr>
      <w:rFonts w:ascii="Tahoma" w:eastAsiaTheme="minorEastAsia" w:hAnsi="Tahoma" w:cs="Tahoma"/>
      <w:sz w:val="16"/>
      <w:szCs w:val="16"/>
      <w:lang w:val="en-GB"/>
    </w:rPr>
  </w:style>
  <w:style w:type="paragraph" w:styleId="BalloonText">
    <w:name w:val="Balloon Text"/>
    <w:basedOn w:val="Normal"/>
    <w:link w:val="BalloonTextChar"/>
    <w:uiPriority w:val="99"/>
    <w:semiHidden/>
    <w:unhideWhenUsed/>
    <w:rsid w:val="006B79A1"/>
    <w:pPr>
      <w:spacing w:after="0" w:line="240" w:lineRule="auto"/>
    </w:pPr>
    <w:rPr>
      <w:rFonts w:ascii="Tahoma" w:hAnsi="Tahoma" w:cs="Tahoma"/>
      <w:sz w:val="16"/>
      <w:szCs w:val="16"/>
    </w:rPr>
  </w:style>
  <w:style w:type="character" w:styleId="Hyperlink">
    <w:name w:val="Hyperlink"/>
    <w:basedOn w:val="DefaultParagraphFont"/>
    <w:uiPriority w:val="99"/>
    <w:unhideWhenUsed/>
    <w:rsid w:val="006B79A1"/>
    <w:rPr>
      <w:color w:val="0000FF"/>
      <w:u w:val="single"/>
    </w:rPr>
  </w:style>
  <w:style w:type="paragraph" w:styleId="ListParagraph">
    <w:name w:val="List Paragraph"/>
    <w:basedOn w:val="NoSpacing"/>
    <w:link w:val="ListParagraphChar"/>
    <w:uiPriority w:val="34"/>
    <w:qFormat/>
    <w:rsid w:val="006B79A1"/>
    <w:pPr>
      <w:spacing w:after="120" w:line="264" w:lineRule="auto"/>
      <w:ind w:left="720"/>
      <w:contextualSpacing/>
    </w:pPr>
  </w:style>
  <w:style w:type="paragraph" w:styleId="NoSpacing">
    <w:name w:val="No Spacing"/>
    <w:uiPriority w:val="1"/>
    <w:qFormat/>
    <w:rsid w:val="006B79A1"/>
    <w:pPr>
      <w:spacing w:after="0" w:line="240" w:lineRule="auto"/>
    </w:pPr>
    <w:rPr>
      <w:rFonts w:eastAsiaTheme="minorEastAsia"/>
      <w:sz w:val="20"/>
      <w:szCs w:val="20"/>
      <w:lang w:val="en-GB"/>
    </w:rPr>
  </w:style>
  <w:style w:type="character" w:customStyle="1" w:styleId="ListParagraphChar">
    <w:name w:val="List Paragraph Char"/>
    <w:basedOn w:val="DefaultParagraphFont"/>
    <w:link w:val="ListParagraph"/>
    <w:uiPriority w:val="34"/>
    <w:locked/>
    <w:rsid w:val="006B79A1"/>
    <w:rPr>
      <w:rFonts w:eastAsiaTheme="minorEastAsia"/>
      <w:sz w:val="20"/>
      <w:szCs w:val="20"/>
      <w:lang w:val="en-GB"/>
    </w:rPr>
  </w:style>
  <w:style w:type="paragraph" w:styleId="Header">
    <w:name w:val="header"/>
    <w:basedOn w:val="Normal"/>
    <w:link w:val="HeaderChar"/>
    <w:uiPriority w:val="99"/>
    <w:unhideWhenUsed/>
    <w:rsid w:val="006B79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79A1"/>
    <w:rPr>
      <w:rFonts w:eastAsiaTheme="minorEastAsia"/>
      <w:sz w:val="20"/>
      <w:szCs w:val="20"/>
      <w:lang w:val="en-GB"/>
    </w:rPr>
  </w:style>
  <w:style w:type="paragraph" w:styleId="Footer">
    <w:name w:val="footer"/>
    <w:basedOn w:val="Normal"/>
    <w:link w:val="FooterChar"/>
    <w:uiPriority w:val="99"/>
    <w:unhideWhenUsed/>
    <w:rsid w:val="006B79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79A1"/>
    <w:rPr>
      <w:rFonts w:eastAsiaTheme="minorEastAsia"/>
      <w:sz w:val="20"/>
      <w:szCs w:val="20"/>
      <w:lang w:val="en-GB"/>
    </w:rPr>
  </w:style>
  <w:style w:type="paragraph" w:styleId="TOCHeading">
    <w:name w:val="TOC Heading"/>
    <w:basedOn w:val="Heading1"/>
    <w:next w:val="Normal"/>
    <w:uiPriority w:val="39"/>
    <w:unhideWhenUsed/>
    <w:qFormat/>
    <w:rsid w:val="006B79A1"/>
    <w:pPr>
      <w:spacing w:before="320" w:line="240" w:lineRule="auto"/>
      <w:outlineLvl w:val="9"/>
    </w:pPr>
  </w:style>
  <w:style w:type="paragraph" w:styleId="TOC1">
    <w:name w:val="toc 1"/>
    <w:basedOn w:val="NoSpacing"/>
    <w:next w:val="NoSpacing"/>
    <w:autoRedefine/>
    <w:uiPriority w:val="39"/>
    <w:unhideWhenUsed/>
    <w:rsid w:val="006B79A1"/>
    <w:pPr>
      <w:tabs>
        <w:tab w:val="left" w:pos="660"/>
        <w:tab w:val="right" w:leader="dot" w:pos="9016"/>
      </w:tabs>
      <w:spacing w:line="264" w:lineRule="auto"/>
    </w:pPr>
  </w:style>
  <w:style w:type="paragraph" w:styleId="TOC2">
    <w:name w:val="toc 2"/>
    <w:basedOn w:val="Normal"/>
    <w:next w:val="Normal"/>
    <w:autoRedefine/>
    <w:uiPriority w:val="39"/>
    <w:unhideWhenUsed/>
    <w:rsid w:val="006B79A1"/>
    <w:pPr>
      <w:spacing w:after="0"/>
      <w:ind w:left="216"/>
    </w:pPr>
  </w:style>
  <w:style w:type="paragraph" w:styleId="TOC3">
    <w:name w:val="toc 3"/>
    <w:basedOn w:val="Normal"/>
    <w:next w:val="Normal"/>
    <w:autoRedefine/>
    <w:uiPriority w:val="39"/>
    <w:unhideWhenUsed/>
    <w:rsid w:val="006B79A1"/>
    <w:pPr>
      <w:spacing w:after="100"/>
      <w:ind w:left="440"/>
    </w:pPr>
  </w:style>
  <w:style w:type="paragraph" w:styleId="Subtitle">
    <w:name w:val="Subtitle"/>
    <w:basedOn w:val="Normal"/>
    <w:next w:val="Normal"/>
    <w:link w:val="SubtitleChar"/>
    <w:uiPriority w:val="11"/>
    <w:qFormat/>
    <w:rsid w:val="006B79A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B79A1"/>
    <w:rPr>
      <w:rFonts w:asciiTheme="majorHAnsi" w:eastAsiaTheme="majorEastAsia" w:hAnsiTheme="majorHAnsi" w:cstheme="majorBidi"/>
      <w:sz w:val="24"/>
      <w:szCs w:val="24"/>
      <w:lang w:val="en-GB"/>
    </w:rPr>
  </w:style>
  <w:style w:type="character" w:styleId="SubtleEmphasis">
    <w:name w:val="Subtle Emphasis"/>
    <w:basedOn w:val="DefaultParagraphFont"/>
    <w:uiPriority w:val="19"/>
    <w:qFormat/>
    <w:rsid w:val="006B79A1"/>
    <w:rPr>
      <w:i/>
      <w:iCs/>
      <w:color w:val="404040" w:themeColor="text1" w:themeTint="BF"/>
    </w:rPr>
  </w:style>
  <w:style w:type="paragraph" w:styleId="IntenseQuote">
    <w:name w:val="Intense Quote"/>
    <w:basedOn w:val="Normal"/>
    <w:next w:val="Normal"/>
    <w:link w:val="IntenseQuoteChar"/>
    <w:uiPriority w:val="30"/>
    <w:qFormat/>
    <w:rsid w:val="006B79A1"/>
    <w:pPr>
      <w:pBdr>
        <w:left w:val="single" w:sz="18" w:space="12" w:color="4472C4" w:themeColor="accent1"/>
      </w:pBdr>
      <w:spacing w:before="100" w:beforeAutospacing="1" w:line="300" w:lineRule="auto"/>
      <w:ind w:left="576" w:right="576"/>
    </w:pPr>
    <w:rPr>
      <w:rFonts w:eastAsiaTheme="majorEastAsia" w:cstheme="majorBidi"/>
      <w:i/>
      <w:color w:val="4472C4" w:themeColor="accent1"/>
      <w:szCs w:val="28"/>
    </w:rPr>
  </w:style>
  <w:style w:type="character" w:customStyle="1" w:styleId="IntenseQuoteChar">
    <w:name w:val="Intense Quote Char"/>
    <w:basedOn w:val="DefaultParagraphFont"/>
    <w:link w:val="IntenseQuote"/>
    <w:uiPriority w:val="30"/>
    <w:rsid w:val="006B79A1"/>
    <w:rPr>
      <w:rFonts w:eastAsiaTheme="majorEastAsia" w:cstheme="majorBidi"/>
      <w:i/>
      <w:color w:val="4472C4" w:themeColor="accent1"/>
      <w:sz w:val="20"/>
      <w:szCs w:val="28"/>
      <w:lang w:val="en-GB"/>
    </w:rPr>
  </w:style>
  <w:style w:type="table" w:styleId="TableGrid">
    <w:name w:val="Table Grid"/>
    <w:basedOn w:val="TableNormal"/>
    <w:uiPriority w:val="39"/>
    <w:rsid w:val="006B79A1"/>
    <w:pPr>
      <w:spacing w:after="0" w:line="240" w:lineRule="auto"/>
    </w:pPr>
    <w:rPr>
      <w:rFonts w:eastAsiaTheme="minorEastAsia"/>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6B79A1"/>
    <w:pPr>
      <w:spacing w:after="0" w:line="240" w:lineRule="auto"/>
    </w:pPr>
    <w:rPr>
      <w:rFonts w:eastAsiaTheme="minorEastAsia"/>
      <w:sz w:val="20"/>
      <w:szCs w:val="20"/>
      <w:lang w:val="en-GB"/>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6B79A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mmentTextChar">
    <w:name w:val="Comment Text Char"/>
    <w:basedOn w:val="DefaultParagraphFont"/>
    <w:link w:val="CommentText"/>
    <w:uiPriority w:val="99"/>
    <w:semiHidden/>
    <w:rsid w:val="006B79A1"/>
    <w:rPr>
      <w:rFonts w:eastAsiaTheme="minorEastAsia"/>
      <w:sz w:val="20"/>
      <w:szCs w:val="20"/>
      <w:lang w:val="en-GB"/>
    </w:rPr>
  </w:style>
  <w:style w:type="paragraph" w:styleId="CommentText">
    <w:name w:val="annotation text"/>
    <w:basedOn w:val="Normal"/>
    <w:link w:val="CommentTextChar"/>
    <w:uiPriority w:val="99"/>
    <w:semiHidden/>
    <w:unhideWhenUsed/>
    <w:rsid w:val="006B79A1"/>
    <w:pPr>
      <w:spacing w:line="240" w:lineRule="auto"/>
    </w:pPr>
  </w:style>
  <w:style w:type="character" w:customStyle="1" w:styleId="CommentSubjectChar">
    <w:name w:val="Comment Subject Char"/>
    <w:basedOn w:val="CommentTextChar"/>
    <w:link w:val="CommentSubject"/>
    <w:uiPriority w:val="99"/>
    <w:semiHidden/>
    <w:rsid w:val="006B79A1"/>
    <w:rPr>
      <w:rFonts w:eastAsiaTheme="minorEastAsia"/>
      <w:b/>
      <w:bCs/>
      <w:sz w:val="20"/>
      <w:szCs w:val="20"/>
      <w:lang w:val="en-GB"/>
    </w:rPr>
  </w:style>
  <w:style w:type="paragraph" w:styleId="CommentSubject">
    <w:name w:val="annotation subject"/>
    <w:basedOn w:val="CommentText"/>
    <w:next w:val="CommentText"/>
    <w:link w:val="CommentSubjectChar"/>
    <w:uiPriority w:val="99"/>
    <w:semiHidden/>
    <w:unhideWhenUsed/>
    <w:rsid w:val="006B79A1"/>
    <w:rPr>
      <w:b/>
      <w:bCs/>
    </w:rPr>
  </w:style>
  <w:style w:type="character" w:customStyle="1" w:styleId="apple-converted-space">
    <w:name w:val="apple-converted-space"/>
    <w:basedOn w:val="DefaultParagraphFont"/>
    <w:rsid w:val="006B79A1"/>
  </w:style>
  <w:style w:type="character" w:customStyle="1" w:styleId="cmdname">
    <w:name w:val="cmdname"/>
    <w:basedOn w:val="DefaultParagraphFont"/>
    <w:rsid w:val="006B79A1"/>
  </w:style>
  <w:style w:type="character" w:customStyle="1" w:styleId="figcap">
    <w:name w:val="figcap"/>
    <w:basedOn w:val="DefaultParagraphFont"/>
    <w:rsid w:val="006B79A1"/>
  </w:style>
  <w:style w:type="paragraph" w:styleId="Quote">
    <w:name w:val="Quote"/>
    <w:basedOn w:val="Normal"/>
    <w:next w:val="Normal"/>
    <w:link w:val="QuoteChar"/>
    <w:uiPriority w:val="29"/>
    <w:qFormat/>
    <w:rsid w:val="006B79A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B79A1"/>
    <w:rPr>
      <w:rFonts w:eastAsiaTheme="minorEastAsia"/>
      <w:i/>
      <w:iCs/>
      <w:color w:val="404040" w:themeColor="text1" w:themeTint="BF"/>
      <w:sz w:val="20"/>
      <w:szCs w:val="20"/>
      <w:lang w:val="en-GB"/>
    </w:rPr>
  </w:style>
  <w:style w:type="paragraph" w:styleId="TOC4">
    <w:name w:val="toc 4"/>
    <w:basedOn w:val="Normal"/>
    <w:next w:val="Normal"/>
    <w:autoRedefine/>
    <w:uiPriority w:val="39"/>
    <w:unhideWhenUsed/>
    <w:rsid w:val="006B79A1"/>
    <w:pPr>
      <w:ind w:left="660"/>
    </w:pPr>
  </w:style>
  <w:style w:type="paragraph" w:styleId="TOC5">
    <w:name w:val="toc 5"/>
    <w:basedOn w:val="Normal"/>
    <w:next w:val="Normal"/>
    <w:autoRedefine/>
    <w:uiPriority w:val="39"/>
    <w:unhideWhenUsed/>
    <w:rsid w:val="006B79A1"/>
    <w:pPr>
      <w:ind w:left="880"/>
    </w:pPr>
  </w:style>
  <w:style w:type="paragraph" w:styleId="TOC6">
    <w:name w:val="toc 6"/>
    <w:basedOn w:val="Normal"/>
    <w:next w:val="Normal"/>
    <w:autoRedefine/>
    <w:uiPriority w:val="39"/>
    <w:unhideWhenUsed/>
    <w:rsid w:val="006B79A1"/>
    <w:pPr>
      <w:ind w:left="1100"/>
    </w:pPr>
  </w:style>
  <w:style w:type="paragraph" w:styleId="TOC7">
    <w:name w:val="toc 7"/>
    <w:basedOn w:val="Normal"/>
    <w:next w:val="Normal"/>
    <w:autoRedefine/>
    <w:uiPriority w:val="39"/>
    <w:unhideWhenUsed/>
    <w:rsid w:val="006B79A1"/>
    <w:pPr>
      <w:ind w:left="1320"/>
    </w:pPr>
  </w:style>
  <w:style w:type="paragraph" w:styleId="TOC8">
    <w:name w:val="toc 8"/>
    <w:basedOn w:val="Normal"/>
    <w:next w:val="Normal"/>
    <w:autoRedefine/>
    <w:uiPriority w:val="39"/>
    <w:unhideWhenUsed/>
    <w:rsid w:val="006B79A1"/>
    <w:pPr>
      <w:ind w:left="1540"/>
    </w:pPr>
  </w:style>
  <w:style w:type="paragraph" w:styleId="TOC9">
    <w:name w:val="toc 9"/>
    <w:basedOn w:val="Normal"/>
    <w:next w:val="Normal"/>
    <w:autoRedefine/>
    <w:uiPriority w:val="39"/>
    <w:unhideWhenUsed/>
    <w:rsid w:val="006B79A1"/>
    <w:pPr>
      <w:ind w:left="1760"/>
    </w:pPr>
  </w:style>
  <w:style w:type="table" w:styleId="GridTable2-Accent1">
    <w:name w:val="Grid Table 2 Accent 1"/>
    <w:basedOn w:val="TableNormal"/>
    <w:uiPriority w:val="47"/>
    <w:rsid w:val="006B79A1"/>
    <w:pPr>
      <w:spacing w:after="0" w:line="240" w:lineRule="auto"/>
    </w:pPr>
    <w:rPr>
      <w:rFonts w:eastAsiaTheme="minorEastAsia"/>
      <w:sz w:val="20"/>
      <w:szCs w:val="20"/>
      <w:lang w:val="en-GB"/>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6B79A1"/>
    <w:pPr>
      <w:spacing w:line="240" w:lineRule="auto"/>
      <w:jc w:val="center"/>
    </w:pPr>
    <w:rPr>
      <w:b/>
      <w:bCs/>
      <w:smallCaps/>
      <w:color w:val="595959" w:themeColor="text1" w:themeTint="A6"/>
      <w:spacing w:val="6"/>
      <w:sz w:val="16"/>
    </w:rPr>
  </w:style>
  <w:style w:type="paragraph" w:styleId="Title">
    <w:name w:val="Title"/>
    <w:basedOn w:val="Normal"/>
    <w:next w:val="Normal"/>
    <w:link w:val="TitleChar"/>
    <w:uiPriority w:val="10"/>
    <w:qFormat/>
    <w:rsid w:val="006B79A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6B79A1"/>
    <w:rPr>
      <w:rFonts w:asciiTheme="majorHAnsi" w:eastAsiaTheme="majorEastAsia" w:hAnsiTheme="majorHAnsi" w:cstheme="majorBidi"/>
      <w:color w:val="4472C4" w:themeColor="accent1"/>
      <w:spacing w:val="-10"/>
      <w:sz w:val="56"/>
      <w:szCs w:val="56"/>
      <w:lang w:val="en-GB"/>
    </w:rPr>
  </w:style>
  <w:style w:type="character" w:styleId="Strong">
    <w:name w:val="Strong"/>
    <w:basedOn w:val="DefaultParagraphFont"/>
    <w:uiPriority w:val="22"/>
    <w:qFormat/>
    <w:rsid w:val="006B79A1"/>
    <w:rPr>
      <w:b/>
      <w:bCs/>
    </w:rPr>
  </w:style>
  <w:style w:type="character" w:styleId="Emphasis">
    <w:name w:val="Emphasis"/>
    <w:basedOn w:val="DefaultParagraphFont"/>
    <w:uiPriority w:val="20"/>
    <w:qFormat/>
    <w:rsid w:val="006B79A1"/>
    <w:rPr>
      <w:i/>
      <w:iCs/>
    </w:rPr>
  </w:style>
  <w:style w:type="character" w:styleId="IntenseEmphasis">
    <w:name w:val="Intense Emphasis"/>
    <w:basedOn w:val="DefaultParagraphFont"/>
    <w:uiPriority w:val="21"/>
    <w:qFormat/>
    <w:rsid w:val="006B79A1"/>
    <w:rPr>
      <w:b/>
      <w:bCs/>
      <w:i/>
      <w:iCs/>
    </w:rPr>
  </w:style>
  <w:style w:type="character" w:styleId="SubtleReference">
    <w:name w:val="Subtle Reference"/>
    <w:basedOn w:val="DefaultParagraphFont"/>
    <w:uiPriority w:val="31"/>
    <w:qFormat/>
    <w:rsid w:val="006B79A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B79A1"/>
    <w:rPr>
      <w:b/>
      <w:bCs/>
      <w:smallCaps/>
      <w:spacing w:val="5"/>
      <w:u w:val="single"/>
    </w:rPr>
  </w:style>
  <w:style w:type="character" w:styleId="BookTitle">
    <w:name w:val="Book Title"/>
    <w:basedOn w:val="DefaultParagraphFont"/>
    <w:uiPriority w:val="33"/>
    <w:qFormat/>
    <w:rsid w:val="006B79A1"/>
    <w:rPr>
      <w:b/>
      <w:bCs/>
      <w:smallCaps/>
    </w:rPr>
  </w:style>
  <w:style w:type="paragraph" w:customStyle="1" w:styleId="TableNormal-nospace">
    <w:name w:val="Table Normal-nospace"/>
    <w:basedOn w:val="Normal"/>
    <w:qFormat/>
    <w:rsid w:val="006B79A1"/>
    <w:pPr>
      <w:keepNext/>
      <w:spacing w:after="0" w:line="240" w:lineRule="auto"/>
      <w:contextualSpacing/>
    </w:pPr>
    <w:rPr>
      <w:rFonts w:ascii="Calibri" w:eastAsia="Times New Roman" w:hAnsi="Calibri" w:cs="Meslo LG S Regular"/>
      <w:sz w:val="24"/>
      <w:szCs w:val="24"/>
      <w:lang w:val="en-AU" w:eastAsia="en-AU"/>
    </w:rPr>
  </w:style>
  <w:style w:type="paragraph" w:customStyle="1" w:styleId="Code">
    <w:name w:val="Code"/>
    <w:basedOn w:val="Normal"/>
    <w:link w:val="CodeChar"/>
    <w:qFormat/>
    <w:rsid w:val="006B79A1"/>
    <w:pPr>
      <w:ind w:left="720"/>
    </w:pPr>
    <w:rPr>
      <w:rFonts w:ascii="Courier New" w:hAnsi="Courier New" w:cs="Courier New"/>
      <w:sz w:val="16"/>
    </w:rPr>
  </w:style>
  <w:style w:type="character" w:customStyle="1" w:styleId="CodeChar">
    <w:name w:val="Code Char"/>
    <w:basedOn w:val="DefaultParagraphFont"/>
    <w:link w:val="Code"/>
    <w:rsid w:val="006B79A1"/>
    <w:rPr>
      <w:rFonts w:ascii="Courier New" w:eastAsiaTheme="minorEastAsia" w:hAnsi="Courier New" w:cs="Courier New"/>
      <w:sz w:val="16"/>
      <w:szCs w:val="20"/>
      <w:lang w:val="en-GB"/>
    </w:rPr>
  </w:style>
  <w:style w:type="paragraph" w:styleId="TableofFigures">
    <w:name w:val="table of figures"/>
    <w:basedOn w:val="Normal"/>
    <w:next w:val="Normal"/>
    <w:uiPriority w:val="99"/>
    <w:unhideWhenUsed/>
    <w:rsid w:val="006B79A1"/>
    <w:pPr>
      <w:spacing w:after="0"/>
    </w:pPr>
  </w:style>
  <w:style w:type="character" w:styleId="CommentReference">
    <w:name w:val="annotation reference"/>
    <w:basedOn w:val="DefaultParagraphFont"/>
    <w:uiPriority w:val="99"/>
    <w:semiHidden/>
    <w:unhideWhenUsed/>
    <w:rsid w:val="00EA078A"/>
    <w:rPr>
      <w:sz w:val="16"/>
      <w:szCs w:val="16"/>
    </w:rPr>
  </w:style>
  <w:style w:type="character" w:styleId="UnresolvedMention">
    <w:name w:val="Unresolved Mention"/>
    <w:basedOn w:val="DefaultParagraphFont"/>
    <w:uiPriority w:val="99"/>
    <w:semiHidden/>
    <w:unhideWhenUsed/>
    <w:rsid w:val="00F7288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141252">
      <w:bodyDiv w:val="1"/>
      <w:marLeft w:val="0"/>
      <w:marRight w:val="0"/>
      <w:marTop w:val="0"/>
      <w:marBottom w:val="0"/>
      <w:divBdr>
        <w:top w:val="none" w:sz="0" w:space="0" w:color="auto"/>
        <w:left w:val="none" w:sz="0" w:space="0" w:color="auto"/>
        <w:bottom w:val="none" w:sz="0" w:space="0" w:color="auto"/>
        <w:right w:val="none" w:sz="0" w:space="0" w:color="auto"/>
      </w:divBdr>
    </w:div>
    <w:div w:id="1933975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support.f5.com/csp/knowledge-center/software/BIG-IP?module=BIG-IP%20ASM&amp;version=13.1.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upport.f5.com/kb/en-us/solutions/public/3000/500/sol3523.html" TargetMode="External"/><Relationship Id="rId25" Type="http://schemas.openxmlformats.org/officeDocument/2006/relationships/image" Target="media/image16.png"/><Relationship Id="rId33" Type="http://schemas.openxmlformats.org/officeDocument/2006/relationships/hyperlink" Target="https://support.f5.com/csp/knowledge-center/software/BIG-IP?module=BIG-IP%20LTM&amp;version=13.1.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pport.f5.com/kb/en-us/solutions/public/13000/200/sol13284.html" TargetMode="External"/><Relationship Id="rId20" Type="http://schemas.openxmlformats.org/officeDocument/2006/relationships/image" Target="media/image11.png"/><Relationship Id="rId29" Type="http://schemas.openxmlformats.org/officeDocument/2006/relationships/hyperlink" Target="http://www.f5.com/pdf/products/big-ip-platforms-datashee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support.f5.com/kb/en-us/products/big-ip_ltm/releasenotes/product/relnote-bigip-ve-13-1-0.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upport.f5.com/csp/knowledge-center/software/BIG-IP?module=BIG-IP%20Analytics&amp;version=13.1.0"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support.f5.com/kb/en-us/solutions/public/5000/900/sol5903.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f5.com/pdf/products/viprion-overview-ds.pdf" TargetMode="External"/><Relationship Id="rId35" Type="http://schemas.openxmlformats.org/officeDocument/2006/relationships/hyperlink" Target="https://support.f5.com/csp/knowledge-center/software/BIG-IP?module=BIG-IP%20AFM&amp;version=13.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92BED-EE1F-4753-B4D8-ED47C46E2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9006</TotalTime>
  <Pages>28</Pages>
  <Words>7587</Words>
  <Characters>43252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Regan Anderson</dc:creator>
  <cp:keywords/>
  <dc:description/>
  <cp:lastModifiedBy>Regan Anderson</cp:lastModifiedBy>
  <cp:revision>33</cp:revision>
  <dcterms:created xsi:type="dcterms:W3CDTF">2018-01-18T17:05:00Z</dcterms:created>
  <dcterms:modified xsi:type="dcterms:W3CDTF">2018-02-01T22:55:00Z</dcterms:modified>
</cp:coreProperties>
</file>