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80"/>
      </w:pPr>
      <w:r/>
      <w:r>
        <w:rPr>
          <w:b/>
          <w:color w:val="CC0000"/>
          <w:sz w:val="36"/>
        </w:rPr>
        <w:t xml:space="preserve">DEPRECATED — 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6E56"/>
          <w:sz w:val="72"/>
          <w:szCs w:val="72"/>
        </w:rPr>
        <w:t xml:space="preserve">NeuroPulse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40"/>
          <w:szCs w:val="40"/>
        </w:rPr>
        <w:t xml:space="preserve">Master Design Brief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Closed-Loop Multi-Modal Neuromodulation Platform — Full Design Review</w:t>
      </w:r>
    </w:p>
    <w:p>
      <w:pPr>
        <w:spacing w:after="320" w:before="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Revised: May 3, 2026  ·  Revision 2 — incorporates all design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6E56" w:sz="3"/>
              <w:left w:val="none" w:color="FFFFFF" w:sz="0"/>
              <w:bottom w:val="single" w:color="CCCCCC" w:sz="1"/>
              <w:right w:val="none" w:color="FFFFFF" w:sz="0"/>
            </w:tcBorders>
            <w:shd w:fill="F4F9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2"/>
                <w:szCs w:val="22"/>
              </w:rPr>
              <w:t xml:space="preserve">Key decisions added since Revision 1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Visual lens system: Inner micro-LED array (108 LEDs/lens, 660nm + 808–830nm) — not a display. Standard lens (35% VLT) + EC premium option (5–75% VLT, +$89). Three snap-on shade variants (S1 opaque included, S2 polarising $24, S3 prescription $49+Rx). Mode F: invisible NIR retinal walk daily protocol.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PBM irradiance: Upgraded to 400 mW/cm² peak pulsed via firmware-only (Path A, $0 BOM). 25% duty cycle enforced by existing NTC thermal interlock. Matches Vielight Neuro Pro 2 spec. Regulatory review required before marketing claim.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LED count: Upgraded to 600 LEDs total (300 × 660nm + 300 × 808–830nm per headset). FPC zone modules from launch. Eliminates Rev A/Rev B sequencing — ships with full 600-LED design from day one. +$52–58 BOM, ~25% power efficiency gain.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EEG: Upgraded to 21 channels (from 16). Added FC3, FC4 (motor cortex TMS targeting), Oz (photoparoxysmal detection, visual SSVEP), A1/A2 (linked-ear reference on VNS auricular clips). Full 10-20 + auricular references. +$15 BOM. Matches/exceeds CONTEC KT88-2400/3200 channel count with superior 24-bit/2kHz ADC.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Safety MCU: Confirmed STM32G071 (not G031). G031 has only 8KB SRAM — insufficient for EMF firmware tasks. G071: 36KB SRAM, same footprint/toolchain, +$0.45 BOM.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EMF shielding: 5-layer passive (CFRP + mu-metal + silver fabric + EMI foam + port filters) + active Helmholtz cancellation. 35–45dB ELF magnetic, 40–60dB RF. Three firmware additions required: TMS-gated cancellation, adaptive notch at BES/tACS stimulus freq, synchronous Helmholtz subtraction from EEG. Non-conductive CFRP window at TMS coil site.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Power: PBM = 85-90% of all power draw. Standard protocol: 20W (15V/2A, 45W charger). Tier 2 peak: 74W (100W EPR). 10,000mAh power bank ≈ 90min standard session. Supercapacitor buffer (10F/5V) recommended to absorb LED duty-cycle current transients.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Connectivity: USB-C default (zero RF). BT 5.3 + Wi-Fi 6 via single rear toggle. Antennas in control hub not headset. Phone-as-power supported (cable length = EMF mitigation, phone-in-pocket). No internal battery in headset.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Phone-tethered design: Analysed and rejected as primary configuration. App can kill stimulation (safety MCU handles safely). iOS requires MFi certification for background execution (post-launch). Processor stack ($85 BOM) retained — autonomous closed-loop is primary competitive moat.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5" w:before="35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Electrode consumables: Semi-dry hydrogel tips (snap-off pods) — 30–60 sessions, $12–16/8-pack. VNS clip pads — 20–40 sessions, $8/2-pack. Audio cup foam — 6–12 months, $24/set.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1. Executive Summary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NeuroPulse is a two-tier closed-loop neuromodulation platform — the first wearable brain device integrating photobiomodulation, EEG, transcranial electrical stimulation, vagus nerve stimulation, audio entrainment, and visual stimulation with autonomous mobile operation and multi-layer EMF shielding.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1.1 Product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F6E56" w:sz="3"/>
              <w:left w:val="single" w:color="CCCCCC" w:sz="1"/>
              <w:bottom w:val="single" w:color="CCCCCC" w:sz="1"/>
              <w:right w:val="single" w:color="CCCCCC" w:sz="1"/>
            </w:tcBorders>
            <w:shd w:fill="F4F9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6"/>
                <w:szCs w:val="26"/>
              </w:rPr>
              <w:t xml:space="preserve">NeuroPulse Home — Tier 1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Consumer Wellness · FDA-exempt · 8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8 modalities: PBM transcranial (660+810nm), PBM intranasal bilateral, EEG 8-ch neurofeedback, BES/tACS entrainment, tDCS cortical priming, VNS+HRV auricular, audio entrainment, visual stimulation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$449 (Core) · $599 (Lite) · $849 (Standard ★) · $1,199 (Premium)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Health-conscious adults 35–65, biohackers, premium wellness buyers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Time to market: 12–18 months from design freeze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No mandatory subscription; full function on-device from day one</w:t>
            </w:r>
          </w:p>
        </w:tc>
        <w:tc>
          <w:tcPr>
            <w:tcW w:type="dxa" w:w="4680"/>
            <w:tcBorders>
              <w:top w:val="single" w:color="534AB7" w:sz="3"/>
              <w:left w:val="single" w:color="CCCCCC" w:sz="1"/>
              <w:bottom w:val="single" w:color="CCCCCC" w:sz="1"/>
              <w:right w:val="single" w:color="CCCCCC" w:sz="1"/>
            </w:tcBorders>
            <w:shd w:fill="F5F4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6"/>
                <w:szCs w:val="26"/>
              </w:rPr>
              <w:t xml:space="preserve">NeuroPulse Pro — Tier 2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Clinical/Research · FDA 510(k) target · All modalities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Adds: TMS focal figure-8 coil (rTMS/TBS), 21-ch wet gel qEEG + sLORETA, 1170nm deep PBM (35–40mm), clinical tACS (≤4mA, 16-ch), cervical VNS option, HIPAA cloud, EHR (FHIR R4), research scripting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Pricing: $4,999 (Pro Entry) · $13,999 (Pro Full) + $1,800/yr service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Neurology clinics (CPT 90867–90869 reimbursed TMS), psychiatry, TBI rehab, academic research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FDA pathway: 510(k) modular predicate — 18–36 months, $2–5M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Upgrade path: T1 users receive hardware add-on kit + Pro certificate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1.2 Founding design principles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Shared platform (one production line, two markets) · Wired-first USB-C default (zero RF at scalp) · Autonomous closed-loop EEG-adaptive stimulation without phone · Multi-layer EMF shielding (only consumer brain wearable with measured shielding) · Modular field-upgradeability via snap-in zone modules · No mandatory subscription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2. Modality Stack — Full Specification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50"/>
        <w:gridCol w:w="620"/>
        <w:gridCol w:w="2945"/>
        <w:gridCol w:w="2945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Consumer name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1 specification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Tier 2 additions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transcranial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Photobiomodulation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660–670nm + 808–830nm LEDs · 5 independently addressable zones · 300 LEDs per wavelength (600 total) on FPC strips · 10–400 mW/cm² peak pulsed (≤25% duty cycle at 400 mW/cm²) · 10–200 mW/cm² CW · closed-loop photodiode feedback per zone · real-time J/cm² dose metering · 0–10,000 Hz pulse · thermal-adaptive duty cycle (NTC per zone)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Adds 1170nm laser diode deep channel · 35–40mm subcortical depth · TEC stabilisation · 10–1,000 mW/cm² at 1170nm · all 5 zones at all 3 wavelengths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intranasal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light therapy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(tactile click rings) · photodiode dose metering + contact sensing · optical code + pogo pin resistive sleeve auth (zero NFC) · hygiene sleeve consumable (30-pack, $19/pack or $19/mo subscription)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Higher irradiance ceiling (150 mW/cm²) · EEG-adaptive theta protocol · formal clinical integration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/ qEEG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 monitoring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electrodes · Fp1/2, F3/4, C3/4, P3/4 · 500Hz · 24-bit ADC · delta→high gamma · real-time neurofeedback · power bands + coherence · EDF+ export · replaceable hydrogel tips (30–60 sessions, $12–16/8-pack)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upgrade · Full 10-20 + FC3 + FC4 + Oz + A1/A2 (on VNS clips) · &lt;1µV RMS noise · CMRR &gt;120dB · sLORETA source imaging · ERP paradigms · LSL streaming · FHIR R4 EHR export · research scripting API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 stimulation (BES/tACS)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Brainwave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0.5–40Hz · ≤1mA · 3 electrode pairs · charge-balanced biphasic · per-electrode impedance monitoring · consumer parameter ranges · adaptive notch prevents active cancellation from cancelling stimulus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0.5–100Hz · ≤4mA · 16-ch arbitrary waveform · clinician-controlled full parameter exposure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 stimulation (tDCS)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Cortical priming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0.1–2mA DC · 5–30min sessions · 30s ramp up/down · ≤3 electrode pairs · 40µC/cm² limit hardware-enforced in safety MCU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0.1–4mA · up to 8 simultaneous pairs · 10–60s programmable ramp · HD-tDCS montage library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Vagus nerve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clip · auricular branch CN X · 1–25Hz · ≤2mA · biphasic charge-balanced · wellness params · PPG HRV (808–830nm) in same clip · force contact confirmation · PDMS hydrogel pad (20–40 session, $8/2-pack) · A1/A2 EEG references on clip contact pads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0–5mA · clinical biphasic · optional cervical electrode accessory ($49) · full autonomic monitoring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Neural audio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planar magnetic 40mm · bone conduction at mastoid · binaural beats (0.5–40Hz) · isochronic tones · pink/brown noise · VNS clip cutout in lower rim · EEG-adaptive frequency · Helmholtz coil orientation optimised to reduce magnetic coupling to audio membrane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EEG-adaptive bilateral clinical EMDR audio mode · session guidance overlay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neural entrainment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stimulation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T1+T2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 per lens (660nm + 808–830nm) · 6 zones per eye (L, CL, CR, R, Top, Bot) · inner PDMS diffuser film · ITO outer EMF coating (ground to chassis) · IR eye-open detection (940nm) · photic driving 0.5–100Hz · EMDR L/R alternation · retinal PBM mode · Mode F (NIR retinal walk, invisible to user) · IEC 62471 hardware MPE limit · hall sensor goggle-lift cutoff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Clinical EMDR protocols · EEG-adaptive photic phase-locked to live oscillation · photoparoxysmal EEG detection → auto-halt &lt;200ms at Oz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0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— (Tier 2 clinical)</w:t>
            </w:r>
          </w:p>
        </w:tc>
        <w:tc>
          <w:tcPr>
            <w:tcW w:type="dxa" w:w="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available in Tier 1</w:t>
            </w:r>
          </w:p>
        </w:tc>
        <w:tc>
          <w:tcPr>
            <w:tcW w:type="dxa" w:w="294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Focal figure-8 coil · 0.1–0.5T · rTMS + TBS protocols · active coil cooling · cap-bank in separate hub · non-conductive CFRP window at coil site (prevents eddy currents) · TMS-gated EMF cancellation (safety MCU gates Helmholtz off 5ms before each pulse)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2.1 PBM Frequency Preset Library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00"/>
        <w:gridCol w:w="1400"/>
        <w:gridCol w:w="1300"/>
        <w:gridCol w:w="4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Preset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Freq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Primary zones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Secondary modalities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Evidence + rationale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clarity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+ temporal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gamma · audio 40Hz binaural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MIT Tsai: 40Hz reduces amyloid-β and tau (Nature 2016). Strongest transcranial PBM evidence. Gamma entrains memory binding. Phase 2A RCT (n=15 AD): reduced hippocampal atrophy, better face-name recall. Primary clinical AD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Alpha calm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Parietal + occipital + DMN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· HRV coherence · alpha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Most-published transcranial PBM frequency. Vielight's entire 35+ trial track record at 10Hz. Drives thalamocortical alpha loops. Measurably increases resting EEG alpha power post-session.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Theta memory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+ intranasal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bilateral · theta BES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Hippocampal dominant rhythm for memory encoding. Intranasal delivers theta-coupled light to olfactory bulb → hippocampus via direct pathway. Age-related cognitive decline and MCI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Sleep deep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cap + intranasal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audio · VNS parasympathetic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Delta supports slow-wave sleep architecture and glymphatic waste clearance. Pre-sleep use. Outdoor/environment flicker most problematic at this frequency — full shade recommended.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Gamma + theta coupled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 + 6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Transcranial 40Hz / intranasal 6Hz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theta-gamma coupling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Mirrors hippocampal cross-frequency coupling architecture (40Hz gamma nested in 6Hz theta). No existing device implements simultaneous dual-frequency split-zone protocol. NeuroPulse unique.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Focus prime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20 Hz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Prefrontal bilateral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 cortical priming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Beta drives active cognitive engagement. tDCS anodal priming amplifies motor/cognitive cortex excitability. Pre-task executive function protocol.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Vascular baseline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CW (0 Hz)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only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Continuous wave maximises nasal capillary blood irradiation for systemic PBM. Research baseline condition and systemic wellness protocol.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3. Hardware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Key decisions + 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Main processor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NXP i.MX RT1062 · Cortex-M7 · 600MHz · FPU+DSP+SIMD · 1MB on-chip SRAM + 32MB LPSDR4 SDRAM · 8GB eMMC 5.1 · USB-HS OTG (480 Mbps) · FreeRTOS · ~1.1% CPU utilisation at full load including all EMF firmware tasks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98.9% CPU headroom reserved for future on-device ML (TF Lite Micro with CMSIS-NN). Rich peripheral set (FlexPWM, multi-SPI, USB-HS OTG) replaces external ICs. Autonomous closed-loop: FFT band-power at 10Hz, state classification, parameter update all run in headset without connected device.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STM32G071 · Cortex-M0+ · 64MHz · 36KB SRAM · 128KB flash · bare-metal · owns all stimulation GPIO enable lines · 1.5s watchdog · SPI heartbeat from main processor · Q15 fixed-point CMSIS-DSP (no FPU)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UPGRADED from G031 (8KB SRAM insufficient for EMF firmware tasks — design error caught in timing analysis). G071 drop-in replacement at +$0.45 BOM. IEC 62304 Class C scope: ~500 lines bare-metal code, formally verifiable. Hardware key: app crash cannot cause unsafe stimulation. All-stimulation cutoff &lt;50ms from any fault trigger.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LED array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total LEDs per headset · 300 × 660–670nm (red CCO peak) + 300 × 808–830nm (NIR CCO peak) · 5 zones × 60 LEDs per wavelength per zone · FPC (flexible PCB) strips per zone · 6mm inter-LED centre-to-centre pitch · drive current 120–180mA per LED (vs 700–1000mA with 100 LEDs)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Launches at 600 LEDs from day one (no Rev A/Rev B split). FPC enables scalp-conforming deployment. At 120–180mA/LED: near-uniform field (±15–25% variation vs ±300–400% at 100 LEDs), LED L70 lifetime 80,000–100,000 hrs, wall-plug efficiency 38–46% (vs 28–33% at high drive). 25% reduction in total PBM power draw for same optical dose.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irradiance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10–400 mW/cm² peak pulsed · 10–200 mW/cm² CW · thermal-adaptive duty cycle (hardware NTC throttle per zone) · real-time J/cm² dose metering via closed-loop photodiode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 peak pulsed achieved via firmware-only (Path A, $0 BOM). IEC 60601 scalp temperature limit (42°C) caps CW at ~200 mW/cm²; at ≤25% duty cycle, 400 mW/cm² peak stays within thermal limit. Matches Vielight Neuro Pro 2 headline specification. Regulatory review required before marketing claim. NeuroPulse uniquely publishes both peak irradiance AND real-time J/cm² dose — Vielight does not.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(T1)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8-ch semi-dry hydrogel · Fp1/2, F3/4, C3/4, P3/4 · spring-loaded pods (80–120g, ±12mm travel) · 500Hz · 24-bit ADC · &lt;2µV peak-to-peak noise · CMRR ≥100dB · DRL-driven shell bonding (shell = active EEG shield)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Spring-decoupled electrode pods: 3–4g/mm spring maintains 80–120g contact force independent of dial tightness — resolves fundamental comfort-vs-signal conflict of all existing consumer EEG headsets. Semi-dry hydrogel: no prep, &lt;5min setup. Replaceable tips: snap-off bayonet (30–60 sessions, $12–16/8-pack).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system (T2)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wet gel cap · Full 10-20 system + FC3 + FC4 + Oz + A1 + A2 · &lt;1µV RMS noise · CMRR &gt;120dB · input impedance ≥100MΩ · 250–2,000Hz selectable · 3× ADS1299 (8-ch ICs) · sLORETA source imaging · EDF+ · LSL · FHIR R4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21-ch justification: FC3/FC4 = M1 motor cortex targeting for TMS (required for TMS targeting verification); Oz = maximal photoparoxysmal response site (enhances seizure safety interlock); A1/A2 on VNS clips = linked-ear reference for normative database comparison (NeuroGuide, LORETA Key). Exceeds CONTEC KT88-2400 (19-ch) and KT88-3200 (32-ch) on every ADC parameter (12-bit vs 24-bit, 200Hz vs 2kHz, ≥90dB CMRR vs ≥120dB).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Fit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Boa-style occipital dial (10cm range, 0.5mm/click, 50,000-cycle rated) · 5-position forehead bridge (5mm steps) · spring-loaded electrode pods (±12mm, Shore 30A silicone integrated grip) · temporal stability wings (snap-on, stored in hub) · 1 adult SKU covers 52–62cm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 SKU covers 90%+ of adults. No velcro (degrades, loses pads). Autoclavable arch assembly (quarter-turn field-replaceable) for T2 clinical use — $39/pair replacement. Non-removable integrated silicone grip is autoclavable, eliminates loose parts in clinical settings.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Layer 1: CFRP outer (30–50dB RF) · Layer 2: 0.2mm mu-metal liner (15–25dB ELF magnetic) · Layer 3: Silver-coated polyester inner liner (40–60dB RF) · Layer 4: Carbon-loaded EMI foam (cavity resonance suppression) · Layer 5: USB-C + accessory port filters (30–50dB) · Layer 6: Active Helmholtz cancellation (3-axis fluxgate + coil pairs, adds 20–25dB ELF magnetic) · All shell layers bonded to EEG DRL output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consumer brain wearable with measured multi-layer EMF shielding. Combined: 35–45dB ELF magnetic, 40–60dB RF. +$119 BOM. Non-conductive CFRP window at TMS site prevents eddy current braking (20–40% TMS field loss avoided). TMS-gated cancellation, adaptive notch at BES/tACS stimulus freq, and synchronous Helmholtz-EEG subtraction are three firmware additions required — all use information already present in the safety MCU's session schedule. DRL bonding is standard shielded-EEG practice, eliminates common-mode coupling.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Connectivity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USB-C 3.2 Gen1 default (zero RF, &lt;1ms latency, PD power delivery) · BT 5.3 LE Audio (10mW) · Wi-Fi 6 (2.4/5GHz) · Single rear toggle (press=cycle, hold=pair, double=USB-C) · LED ring per mode · Antennas in control hub, not headset · MagSafe-style breakaway at shoulder · 90° connector exits rearward from headset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Hub-mounted antennas reduce scalp RF 20–30dB vs headset-mounted even in wireless mode. Phone-as-power: 1.5m cable = phone-in-pocket at sufficient distance that cellular RF falls to &lt;0.05µW/cm² at scalp (ambient background level). Headset processor retained despite $85 BOM cost — autonomous closed-loop is primary competitive moat; removing processor saves 10% COGS while permanently destroying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Operating modes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Mode 1 Connected: real-time streaming &lt;1ms · Mode 2 Programming: app uploads session protocol &lt;5s · Mode 3 Autonomous: pre-programmed, runs from any USB-C PD power bank, closed-loop EEG-adaptive included · Mode 4 Download: reconnect USB-C, app retrieves EDF+ + parameter logs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8GB eMMC: 1,000+ T1 sessions (30min, 8-ch compressed ≈7MB each) or 60 T2 sessions (60min, 21-ch compressed ≈120MB each). Closed-loop engine runs fully autonomously in Mode 3 — no competitor offers this. Session protocol format: binary, cryptographically signed by app before headset accepts it.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Status indicators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Left temple: green power LED (breathes slowly at idle) · Right temple: amber in-use LED (pulse rate mirrors session frequency as real-time confirmation) · Fault: power LED red blink · Stealth mode: app-controlled suppress (safety fault always fires) · Both forward-facing, visible at eye level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Amber pulse rate as session frequency confirmation is unique in industry — clinical caregiver confirms correct protocol from across room without touching app or patient. Spatially distinct LEDs require no learned color code: left=power always, right=activity always.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lens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lens: 35% VLT polycarbonate shield · 108 micro-LEDs/lens (660nm + 808–830nm) · 6 zones/eye · PDMS inner diffuser film (75% haze, 15% in optical zone) · ITO outer conductive coating (EMF ground) · IR proximity sensors (940nm) for eye-open detection · Hall sensor: goggle lift = LED cutoff · S1 opaque shade included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a display — a controllable light field. $18–28 BOM per lens vs $180–350 for waveguide display, with identical functional capability for photic driving, EMDR, and retinal PBM. Mode F (NIR retinal walk): 808–830nm is invisible, user appears to wear normal sport glasses during ongoing low-dose retinal PBM. No waveguide bulk or camera array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(premium)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film · 5–75% VLT · app + button controlled · 2s transition · ~180mW during transition · ~15mW hold (bistable holds state without power) · always clears to 75% on power restore (safety failsafe)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+$89 upgrade / $129 standalone replacement. Eliminates S2 polarising clip need. Bistable: only 0.45Wh additional per 30-min session — negligible runtime impact. Retained S1 opaque shade in box: EC transition (2s) too slow for some clinical switching; S1 is instant. Both EC and standard lenses accept S3 prescription clip.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Snap-on shade system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(&lt;0.5% VLT, included) · S2 polarising (~12% VLT, $24, standard lens only) · S3 prescription (1.67 high-index corrective lens, $49 carrier + $49–139 Rx insert) · Magnetic snap: 6× N52 neodymium inserts in lens rim · Pull-off force: ~1.2kg (secure during light exercise, removable one-handed)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 is accessibility-critical: ~75% of adults 40+ need vision correction; ~55–70% of target demographic. Without S3, majority of target market excluded from open-eye session modes (EMDR, Mode F NIR walk). S3 compatible with both standard and EC lens. Rx insert renews every 12–24 months = recurring revenue with zero marginal marketing cost. App-based Rx submission → partner optician network → 5–7 day fulfilment.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4. Configurations + Pricing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4.1 Integrated system configurations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900"/>
        <w:gridCol w:w="900"/>
        <w:gridCol w:w="960"/>
        <w:gridCol w:w="2400"/>
        <w:gridCol w:w="18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Configuration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Mfg. COGS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Retail price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Included modalities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Target customer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Core — EEG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4-ch EEG · USB-C · BT · Wi-Fi · EMF shielding · full processor stack · 8GB storage · indicators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Cautious entry buyer; neurofeedback researchers; B2B modular base unit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Lite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$260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$365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$599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Core + PBM 5 zones (660+810nm, 600 LEDs) · 8-ch EEG · VNS+HRV clip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Wellness-focused consumer seeking Neuronic/Vielight alternative at lower price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Home Standard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$395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$530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38%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All T1 modalities: PBM · intranasal · 8-ch EEG · BES · tDCS · VNS+HRV · audio cups · standard visual lens · S1 shade included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Primary flagship; biohacker; health-conscious adult 35–65; primary marketing SKU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Home Premium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$610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$1,199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49%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modalities + EC lens upgrade (+$89) + extended 2yr warranty + priority support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High-income buyer preferring EC lens from day one; premium experience segment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Entry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$820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$1,350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$4,999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73%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T1 + 21-ch qEEG wet gel · 1170nm deep PBM · clinical tACS · HIPAA cloud · EDF+ · sLORETA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Neurology clinic; concussion rehab centre; academic research PI (IRB exemption seeding)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Pro Full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$1,480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$2,600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$13,999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81%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T2: Pro Entry + TMS hub · multi-patient dashboard · research mode · LSL streaming · scripting API · FHIR R4 · $1,800/yr service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Academic medical centre; psychiatry clinic; neuromodulation research lab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4.2 Power requirements by operating mode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PBM is 85–90% of all power draw in every active mode. All other modalities combined account for 2–5W. The 25% LED efficiency improvement from 600-LED design reduces standard session draw from ~20W to ~16–17W, extending power bank runtime by ~25% vs prior specification.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900"/>
        <w:gridCol w:w="1300"/>
        <w:gridCol w:w="18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Operating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Total draw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Min USB-C 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Runtime (10,000mAh)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Standby / idle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1W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5V/0.5A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Any USB source including phone USB-A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EEG monitoring only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2.5W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5V/1A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~130 hours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Laptop USB port sufficient. Full closed-loop neurofeedback operational.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Standard T1 protocol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~17–20W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15V/2A (45W)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~95–110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BF5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5 zones 660+810nm + all modalities. 45W MacBook charger = everyday supply. (Lower end from 600-LED efficiency gain.)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modalities T1 peak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~45–50W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~38–42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Maximum irradiance all zones simultaneously.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standard (+ 1170nm)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~44–46W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20V/3A (65W)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~41–43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Typical clinical session with deep PBM.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T2 peak (no TMS)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~70–74W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20V/5A (100W EPR)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~24–27 min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All 3 wavelengths at maximum.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TMS hub (T2 add-on)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30–50W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Dedicated supply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Wall recommended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Separate USB-C 100W or barrel-jack. Not from headset PD bus. 10F/5V supercapacitor buffer in hub recommended to absorb duty-cycle transients.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4.3 Modular pricing (field upgrades and clinical procurement)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systems are the primary sales motion. Modular pricing exists for field upgrades (existing users adding capability), clinical line-item procurement accounting, and replacement components. Integrated systems save 38–83% vs modular assembly.</w:t>
      </w:r>
    </w:p>
    <w:p>
      <w:pPr>
        <w:spacing w:after="0" w:before="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900"/>
        <w:gridCol w:w="1300"/>
        <w:gridCol w:w="1700"/>
        <w:gridCol w:w="2760"/>
      </w:tblGrid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BOM 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Modular retail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Integrated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zones — 5-zone 660+810nm (600 LEDs, FPC)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$155–170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Largest single BOM item. 600-LED FPC adds ~$52–58 vs prior 100-LED spec. Drives 85% of power draw.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8-channel expansion (semi-dry hydrogel pods)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Same snap-in zone slot system. Includes one set of hydrogel tips.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+ tDCS combined stimulator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Shared electrode array with EEG via fast analog switch matrix.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 + A1/A2 references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$65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Magnetic 6-pin accessory port. PPG + VNS + EEG reference in single unit.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$90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 stops. Sleeve subscription ($19/mo) = recurring revenue.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$55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Bayonet quarter-turn. Conductive mesh ear face (40dB RF, acoustically transparent).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goggle shield (standard lens)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micro-LEDs/lens. ITO EMF coating. S1 shade included. +$89 for EC upgrade.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$47–67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$130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electrochromic. Replaces S2 clip need. Both lens options accept S3 prescription clip.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21-ch pro wet gel expansion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$279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Includes FC3/FC4/Oz pod set + A1/A2 clip contacts.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1170nm deep PBM — all 5 zones (T2)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$700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Laser diode + TEC. 35–40mm subcortical depth. Tier 2 only.</w:t>
            </w:r>
          </w:p>
        </w:tc>
      </w:tr>
      <w:tr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 hub (T2, separate unit)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$2,999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$2,400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chassis. Figure-8 coil. USB-C to headset. Supercapacitor buffer for pulse transients.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5. Accessory Catalogue + Consumables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00"/>
        <w:gridCol w:w="900"/>
        <w:gridCol w:w="3060"/>
        <w:gridCol w:w="29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Accessory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Price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Compatible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Specification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Market rationale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EC lens upgrade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$89 upgrade / $129 standalone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Bistable electrochromic 5–75% VLT · 2s transition · ~15mW hold · clears to 75% on power restore · same micro-LED array as standard · both S1 and S3 accessories compatible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Eliminates S2 polarising clip for EC users. App-controlled opacity. Premium lens experience. Negligible power impact (0.45Wh/30-min session).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S1 opaque shade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/ $18 replacement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&lt;0.5% VLT · 6× N52 magnetic snap (insert-moulded in lens rim) · foam light seal · doubles as transport protection · instant (vs 2s EC transition)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Full immersion maximum stimulation fidelity. Retained with EC lens for protocols requiring instant mode change. Pull-off force ~1.2kg.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S2 polarising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Standard lens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~12% VLT · polarised polycarbonate · same magnetic snap · outdoor photic driving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needed with EC lens (EC achieves same at 12% VLT via app). For standard lens users: outdoor conditions where sunlight (50,000+ lux) overwhelms LED stimulus at 35% base VLT.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prescription clip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 carrier + $49–139 Rx insert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Std + EC lens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1.67 high-index corrective lens · 14mm vertex distance · single-vision or progressive · same 6× N52 magnetic snap · app-based Rx submission → partner optician · 5–7 day fulfilment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~75% of adults 40+ need vision correction. Without S3, majority of target demographic excluded from open-eye session modes (EMDR, Mode F NIR walk). Prescriptions renew 12–24 months = zero-marketing-cost recurring revenue. Available for both lens options.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 applicator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$149 + $19/mo sleeves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 Y-probe · 660nm + 808–830nm per probe · 15/20/25mm depth stops · photodiode contact + dose sensing · optical code + pogo pin sleeve auth (no NFC, no EMF) · 30-pack hygiene sleeves included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Olfactory-hippocampal PBM pathway. Vielight's primary clinical differentiator — NeuroPulse matches + exceeds with bilateral design, dual wavelength, 3 depth stops. Sleeve subscription: 68–79% gross margin (consumable cost $4–6, retail $19).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auricular clip + HRV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VNS · PPG HRV (808–830nm earlobe optical) · force contact sensor · PDMS hydrogel pads (20–40 sessions, $8/2-pack) · A1/A2 EEG reference contacts (2 spare conductors in existing 6-pin cable)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current warms earlobe → improves PPG SNR. A1/A2 on clips: linked-ear EEG reference required for normative database comparison — 'free' capability using existing clip hardware.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Over-ear audio cups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T1 Std+ / $89 module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40mm planar magnetic · bone conduction mastoid · VNS clip clearance in lower rim · conductive fabric mesh on ear face (40dB RF, 0.5mm spacing, acoustically transparent) · mild HF EQ correction (+2–3dB &gt;8kHz for mesh roll-off)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beats require stereo isolation. Bone conduction adds dual-pathway entrainment. MIT: combined audio+visual 40Hz extends amyloid reduction to hippocampus.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Hygiene sleeve 30-pack (intranasal)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$19/pack · $19/mo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Medical-grade silicone · laser-etched optical auth code · conductive pogo collar · single-use · zero NFC/EMF · wipe-clean seating surface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Only consumable in ecosystem. Clinical settings require documented single-use. Subscription = predictable MRR. Optical + resistive auth: zero EMF, &lt;1ms read time, lower BOM per sleeve than NFC.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Electrode tip 8-pack (semi-dry hydrogel)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$12–16/pack · $9.99/mo subscription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Snap-off bayonet fitting · same geometry for scalp pods · 30–60 session lifespan · distilled water rinse and air-dry extends life · impedance degradation detected by EEG app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Primary T1 consumable after sleeves. App prompts replacement when impedance consistently elevated. Standardised bayonet shared with VNS pad where anatomically possible.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clip contact pads (2-pack)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$8/pack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PDMS hydrogel · same snap-off design as electrode tips · 20–40 sessions (electrochemical degradation from VNS current shortens life vs scalp tips)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Second consumable. Combined electrode tip + sleeve subscriptions = $20–29/mo for daily users.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cup foam (replacement set)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$24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Memory foam over-ear pads · 6–12 month lifespan at daily use · hygiene replacement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Low-frequency consumable. Order-on-demand, not subscription.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Autoclavable arch 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$39/pair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clinical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Shore 30A silicone forehead + occipital arches · quarter-turn field-replaceable · autoclave-rated · two-arch rotation for back-to-back clinical sessions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JCAHO and IPC infection control: velcro (competitors) cannot be autoclaved. Clinical billing requires sterilisable patient-contact surfaces.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Cervical VNS electrode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$49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T2 only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Over carotid triangle CN X trunk · gel contacts · same magnetic 6-pin connector as auricular clip · swappable head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Some clinical VNS protocols require cervical delivery. gammaCore cleared predicates support regulatory path. Auricular standard for both tiers; cervical is clinical option.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Temporal stability wings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Included (stored in hub)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T1 + T2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Curved silicone over-ear retention hooks · snap to lateral frame arms · sport and walking protocols · stored in dedicated hub slot when not in use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Mobile use without audio cups. Cannot be lost without losing control hub. Replaces velcro retention bands used by competitors.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6. Competitive Positioning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500"/>
        <w:gridCol w:w="1500"/>
        <w:gridCol w:w="1560"/>
        <w:gridCol w:w="15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Feature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NeuroPulse Home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NeuroPulse Pro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Vielight Neuro Pro 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Neuronic Neuradiant 1070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Sens.ai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$849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$4,999–13,999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~$5,000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$3,000–4,995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~$1,500–2,000 + sub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wavelengths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660+810nm dual (2λ)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660+810+1170nm (3λ)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810nm only (1λ)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1070nm only (1λ)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~810nm (1λ)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Total LED 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(300/wavelength)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600 + 1170nm LDs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~10 transcranial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256–300 (1 wavelength)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~7 midline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surface irradiance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 peak pulsed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+ 1,000 mW/cm² (1170nm)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400 mW/cm²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Not specified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Dose tracking (J/cm²)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Real-time per zone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Intranasal PBM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Bilateral, 2λ, 3 depths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(fixed single depth)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channels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8 semi-dry (24-bit)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21 wet gel (24-bit, 2kHz)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(roadmap)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 dry midline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Closed-loop EEG→stim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autonomous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all modalities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EEG→PBM freq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BES/tACS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(consumer name)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Yes, clinical grade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HD-tDCS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(focal figure-8)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 + HRV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Auricular electrical + PPG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cervical option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Optical VNS (separate)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HRV only (no VNS)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Audio entrainment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Binaural + bone conduction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clinical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photic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108 LEDs/lens + EMDR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+ EEG-adaptive, seizure detection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shielding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5-layer passive + active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Autonomous 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Pre-program + power 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 (app required)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Portable, BT only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BT only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 mandatory subscription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— full features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 + optional extras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Yes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Paywall on PLUS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Required $99–199/yr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Prescription lens support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S3 clip (both lenses)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Published clinical trials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None (new product)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35+ RCTs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Limited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Ongoing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7. Regulatory + Go-to-Market Strategy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7.1 Tier 1 — FDA-exempt wellness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Positioning: general wellness device (same category as Muse, sens.ai, Apollo Neuro). No medical claims in consumer marketing. 'Brainwave entrainment stimulation' (not tACS); 'Cortical priming stimulation' (not tDCS). Avoids regulated clinical terminology while accurately describing mechanism. Time-to-market: 12–18 months from design freeze.</w:t>
      </w:r>
    </w:p>
    <w:p>
      <w:pPr>
        <w:spacing w:after="0" w:before="50"/>
      </w:pPr>
      <w:r>
        <w:t xml:space="preserve"/>
      </w:r>
    </w:p>
    <w:p>
      <w:pPr>
        <w:spacing w:after="7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Tier 1 regulatory constraints: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1170nm laser diode absent from Tier 1 — removes Class 3B laser classification requirement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claim requires regulatory opinion letter before public marketing ($8,000–15,000 outside counsel) — get this before any material is published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62471 photobiological safety hardware limits prevent any app-level override of retinal MPE ceiling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Epilepsy interlock: EEG photoparoxysmal detection + Oz channel → goggle halt &lt;200ms — unique safety feature no competitor has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7.2 Tier 2 — FDA 510(k) pathway</w:t>
      </w:r>
    </w:p>
    <w:p>
      <w:pPr>
        <w:spacing w:after="50" w:before="5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Modular predicate filing: TMS (NeuroStar/BrainsWay), tACS (Soterix/Neuroelectrics Starstim), transcutaneous VNS (electroCore gammaCore). Timeline: 18–36 months post-Tier 1 launch. Budget: $2–5M. CPT 90867–90869 TMS reimbursement enables immediate clinical revenue.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7.3 Go-to-market sequencing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Phase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Activity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1–2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1 consumer launch. Target Neuronic, Vielight, sens.ai customers. Lead on dual wavelength + dose transparency + subscription-free + LED count + EMF shielding. Generate user base and recurring consumable revenue (sleeves, electrode tips).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2–3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Seed Tier 2 units into 3–5 research institutions under IRB exemptions (device donation + SBIR Phase I funding). Generate published clinical data — this is the primary strategy for closing the 35-trial gap vs Vielight.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Year 3–4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Tier 2 commercial launch post-510(k) clearance. Sales targets: neurology (TMS), psychiatry, TBI rehabilitation, academic research institutions. HIPAA cloud platform + $1,800/yr service contract as recurring revenue engine.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7"/>
                <w:szCs w:val="17"/>
              </w:rPr>
              <w:t xml:space="preserve">Ongoing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7"/>
                <w:szCs w:val="17"/>
              </w:rPr>
              <w:t xml:space="preserve">Recurring revenue streams: intranasal sleeve subscription ($19/mo) · electrode tip subscription ($9.99/mo) · S3 prescription clip renewals ($49–139 every 12–24mo) · T2 service contracts ($1,800/yr) · optional advanced protocol library ($9.99/mo) · clinical data licensing to pharmaceutical partners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8. Safety Architecture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8.1 Dual-processor isolation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runs bare-metal, completely independent of main processor — physically owns all stimulation enable GPIO 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Main processor sends SPI heartbeat every 200ms — 3 missed heartbeats (1.5s) triggers hardware cutoff of all stimulation within 50ms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IEC 62304: Class C certification scope = ~500 lines bare-metal safety code. Main processor runs Class B separately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App crash or OS kill cannot cause unsafe stimulation — hardware key is in safety MCU, not software</w:t>
      </w:r>
    </w:p>
    <w:p>
      <w:pPr>
        <w:spacing w:after="0" w:before="5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8.2 Modality-specific safety interlocks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Modality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Interlock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A4030"/>
                <w:sz w:val="17"/>
                <w:szCs w:val="17"/>
              </w:rPr>
              <w:t xml:space="preserve">Implementation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EEG + Visual (photic)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Photoparoxysmal response detection → goggle halt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Oz electrode (newly added) as primary detection site. Pattern matched within 200ms (before clinical seizure event). Clinician-unlock required for 3–30Hz photic in T2. App screens PHx photosensitive epilepsy on first goggle use.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BES / 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40µC/cm² charge density hardware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Enforced in safety MCU — app cannot exceed regardless of software state. Hardware enforces even if main processor crashes.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Visual / retinal PBM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62471 retinal MPE hardware limit at 50% of exempt threshold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IR proximity sensors (940nm) detect eye-open and auto-reduce irradiance 20× in hardware (not software). Hall sensor: goggle lift = instant LED cutoff. Three independent hardware protection layers.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PBM (scalp thermal)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IEC 60601 42°C scalp limit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NTC thermistor per zone — hardware current throttle at 62°C LED junction. Same hardware enforces irradiance limit AND thermal safety simultaneously. Dual function.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TMS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Coil saturation + magnetometer protection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EMF cancellation gated off 5ms before each TMS pulse (safety MCU owns timing). 50ms post-pulse hold. Non-conductive CFRP window prevents eddy currents (field loss avoided).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VNS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Impedance check before each session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Safety MCU reads electrode impedance. Holds stimulation if contacts not confirmed. Biphasic charge-balanced waveform — net DC charge ≈0.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tDCS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DC path hardware-separated from AC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Separate circuit from BES. No interaction possible. 30s hardware-enforced ramp on/off prevents stimulus artefact.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All modalities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Firmware anti-fragility: CSPRNG session protocol signing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8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A1A2E"/>
                <w:sz w:val="17"/>
                <w:szCs w:val="17"/>
              </w:rPr>
              <w:t xml:space="preserve">Session protocol cryptographically signed by app — headset rejects unsigned or corrupted protocols before execution. Prevents malformed third-party sessions from running.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0F6E56"/>
          <w:sz w:val="36"/>
          <w:szCs w:val="36"/>
        </w:rPr>
        <w:t xml:space="preserve">9. Open Items + Completed Decisions</w:t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9.1 Pending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Product family name: 'NeuroPulse' is a working name — branding decision required before any external conversations or marketing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Regulatory counsel engagement: 400 mW/cm² peak pulsed claim review must happen before this spec appears in any public-facing material ($8,000–15,000, outside counsel familiar with FDA PBM enforcement posture)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LED emitter pulse current rating verification: confirm current 660nm and 808–830nm emitter candidates are rated for 120–180mA continuous in FPC format — verify with manufacturer before component commitment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PCB tooling: Zone module FPC layouts must be finalized before first tooling cut. 21-ch EEG cap positions and A1/A2 clip contacts must be specified before VNS clip tooling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Partner optician network: S3 prescription clip programme requires optician network agreement before product launch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MFi certification planning: Required if iOS background execution needed for phone-tethered mode (not on critical path for launch). Timeline: 3–6 months, $10,000–25,000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Scientific Advisory Board composition: Li-Huei Tsai (MIT) is priority first contact for 40Hz GENUS scientific credibility. Outreach should precede any public announcement about visual stimulation protocols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Clinical trial partner prioritization: First contact order — Rashidi-Ranjbar (Toronto, PBM MCI) → Jog (UCLA, HD-tDCS) → George (MUSC, TMS infrastructure) → Naeser (VA Boston, TBI/PTSD cohort)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Supercapacitor buffer specification: 10F/5V in control hub for PBM duty-cycle transient absorption — value confirmed by analysis, component selection not yet committed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60"/>
      </w:pPr>
      <w:r>
        <w:rPr>
          <w:rFonts w:ascii="Arial" w:cs="Arial" w:eastAsia="Arial" w:hAnsi="Arial"/>
          <w:b/>
          <w:bCs/>
          <w:color w:val="534AB7"/>
          <w:sz w:val="26"/>
          <w:szCs w:val="26"/>
        </w:rPr>
        <w:t xml:space="preserve">9.2 Completed decisions (locked)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Two-tier product strategy (Tier 1 consumer wellness / Tier 2 clinical)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8 Tier 1 modalities + TMS + 1170nm deep PBM + 21-ch qEEG for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Wavelengths: 660–670nm + 808–830nm (updated from 650+850nm) + 1170nm Tier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600-LED FPC zone modules from launch (no Rev A/Rev B sequencing) — $52–58 BOM premium justified by: 6× LED lifetime, 25% power efficiency gain, uniform field, competitive LED count superiority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400 mW/cm² peak pulsed via firmware duty cycle (Path A, $0 BOM additional hardware)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21-channel EEG montage: FC3, FC4, Oz, A1/A2 added to base 16-channel design — +$15 BOM, A1/A2 on existing VNS auricular clips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STM32G071 safety MCU (not G031 — SRAM error corrected) — +$0.45 BOM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No NFC anywhere in device: optical code + resistive pogo authentication for sleeve and accessories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USB-C wired-first default with BT/Wi-Fi toggle, antennas in control hub not headset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Boa-style dial fit system with spring-decoupled electrode pods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5-layer passive + active Helmholtz EMF shielding with three firmware fixes (TMS gating, BES notch, Helmholtz-EEG subtraction) and shell bonded to EEG DRL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Auricular VNS clip doubles as HRV PPG sensor + A1/A2 EEG references — two conductors in existing 6-pin cable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Standard lens (35% VLT, micro-LED array, S1 included) + EC lens premium (+$89, 5–75% VLT bistable) both accepting S3 prescription clip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Phone-tethered design analysed and retained as optional configuration, not primary. Internal processor retained ($85 BOM) — autonomous closed-loop is primary competitive moat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Electrode consumables defined: hydrogel tips (30–60 sessions), VNS pads (20–40 sessions), audio foam (6–12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Design brief Revision 1, bibliography (33 entries), and researcher candidate list (12 researchers) generated as Word documents</w:t>
      </w:r>
    </w:p>
    <w:sectPr>
      <w:headerReference w:type="default" r:id="rId8"/>
      <w:footerReference w:type="default" r:id="rId9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/>
        <w:color w:val="CC0000"/>
      </w:rPr>
      <w:t>DEPRECATED — Superseded by neuropulse_design_brief_r5.docx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CC0000"/>
      </w:rPr>
      <w:t>DEPRECATED — Superseded by neuropulse_design_brief_r5.docx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2026-05-03T02:51:23.895Z</dcterms:created>
  <dcterms:modified xsi:type="dcterms:W3CDTF">2026-05-03T02:51:23.896Z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