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0"/>
      </w:pPr>
      <w:r/>
      <w:r>
        <w:rPr>
          <w:b/>
          <w:color w:val="CC0000"/>
          <w:sz w:val="36"/>
        </w:rPr>
        <w:t xml:space="preserve">SUPERSEDED — 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F6E56"/>
          <w:sz w:val="72"/>
          <w:szCs w:val="72"/>
        </w:rPr>
        <w:t xml:space="preserve">NeuroPulse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34AB7"/>
          <w:sz w:val="40"/>
          <w:szCs w:val="40"/>
        </w:rPr>
        <w:t xml:space="preserve">Master Design Brief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Closed-Loop Multi-Modal Neuromodulation Platform — Full Design Review</w:t>
      </w:r>
    </w:p>
    <w:p>
      <w:pPr>
        <w:spacing w:after="320" w:before="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Revised: May 3, 2026  ·  Revision 2 — incorporates all design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0F6E56" w:sz="3"/>
              <w:left w:val="none" w:color="FFFFFF" w:sz="0"/>
              <w:bottom w:val="single" w:color="CCCCCC" w:sz="1"/>
              <w:right w:val="none" w:color="FFFFFF" w:sz="0"/>
            </w:tcBorders>
            <w:shd w:fill="F4F9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2"/>
                <w:szCs w:val="22"/>
              </w:rPr>
              <w:t xml:space="preserve">Key decisions added since Revision 1</w:t>
            </w:r>
          </w:p>
          <w:p>
            <w:pPr>
              <w:spacing w:after="0" w:before="6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Visual lens system: Inner micro-LED array (108 LEDs/lens, 660nm + 808–830nm) — not a display. Standard lens (35% VLT) + EC premium option (5–75% VLT, +$89). Three snap-on shade variants (S1 opaque included, S2 polarising $24, S3 prescription $49+Rx). Mode F: invisible NIR retinal walk daily protocol.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PBM irradiance: Upgraded to 400 mW/cm² peak pulsed via firmware-only (Path A, $0 BOM). 25% duty cycle enforced by existing NTC thermal interlock. Matches Vielight Neuro Pro 2 spec. Regulatory review required before marketing claim.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LED count: Upgraded to 600 LEDs total (300 × 660nm + 300 × 808–830nm per headset). FPC zone modules from launch. Eliminates Rev A/Rev B sequencing — ships with full 600-LED design from day one. +$52–58 BOM, ~25% power efficiency gain.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EEG: Upgraded to 21 channels (from 16). Added FC3, FC4 (motor cortex TMS targeting), Oz (photoparoxysmal detection, visual SSVEP), A1/A2 (linked-ear reference on VNS auricular clips). Full 10-20 + auricular references. +$15 BOM. Matches/exceeds CONTEC KT88-2400/3200 channel count with superior 24-bit/2kHz ADC.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Safety MCU: Confirmed STM32G071 (not G031). G031 has only 8KB SRAM — insufficient for EMF firmware tasks. G071: 36KB SRAM, same footprint/toolchain, +$0.45 BOM.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EMF shielding: 5-layer passive (CFRP + mu-metal + silver fabric + EMI foam + port filters) + active Helmholtz cancellation. 35–45dB ELF magnetic, 40–60dB RF. Three firmware additions required: TMS-gated cancellation, adaptive notch at BES/tACS stimulus freq, synchronous Helmholtz subtraction from EEG. Non-conductive CFRP window at TMS coil site.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Power: PBM = 85-90% of all power draw. Standard protocol: 20W (15V/2A, 45W charger). Tier 2 peak: 74W (100W EPR). 10,000mAh power bank ≈ 90min standard session. Supercapacitor buffer (10F/5V) recommended to absorb LED duty-cycle current transients.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Connectivity: USB-C default (zero RF). BT 5.3 + Wi-Fi 6 via single rear toggle. Antennas in control hub not headset. Phone-as-power supported (cable length = EMF mitigation, phone-in-pocket). No internal battery in headset.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Phone-tethered design: Analysed and rejected as primary configuration. App can kill stimulation (safety MCU handles safely). iOS requires MFi certification for background execution (post-launch). Processor stack ($85 BOM) retained — autonomous closed-loop is primary competitive moat.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Electrode consumables: Semi-dry hydrogel tips (snap-off pods) — 30–60 sessions, $12–16/8-pack. VNS clip pads — 20–40 sessions, $8/2-pack. Audio cup foam — 6–12 months, $24/set.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1. Executive Summary</w:t>
      </w:r>
    </w:p>
    <w:p>
      <w:pPr>
        <w:spacing w:after="50" w:before="5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NeuroPulse is a two-tier closed-loop neuromodulation platform — the first wearable brain device integrating photobiomodulation, EEG, transcranial electrical stimulation, vagus nerve stimulation, audio entrainment, and visual stimulation with autonomous mobile operation and multi-layer EMF shielding.</w:t>
      </w:r>
    </w:p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1.1 Product tiers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F6E56" w:sz="3"/>
              <w:left w:val="single" w:color="CCCCCC" w:sz="1"/>
              <w:bottom w:val="single" w:color="CCCCCC" w:sz="1"/>
              <w:right w:val="single" w:color="CCCCCC" w:sz="1"/>
            </w:tcBorders>
            <w:shd w:fill="F4F9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6"/>
                <w:szCs w:val="26"/>
              </w:rPr>
              <w:t xml:space="preserve">NeuroPulse Home — Tier 1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Consumer Wellness · FDA-exempt · 8 modalities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8 modalities: PBM transcranial (660+810nm), PBM intranasal bilateral, EEG 8-ch neurofeedback, BES/tACS entrainment, tDCS cortical priming, VNS+HRV auricular, audio entrainment, visual stimulation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Pricing: $449 (Core) · $599 (Lite) · $849 (Standard ★) · $1,199 (Premium)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Target: Health-conscious adults 35–65, biohackers, premium wellness buyers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 to market: 12–18 months from design freeze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No mandatory subscription; full function on-device from day one</w:t>
            </w:r>
          </w:p>
        </w:tc>
        <w:tc>
          <w:tcPr>
            <w:tcW w:type="dxa" w:w="4680"/>
            <w:tcBorders>
              <w:top w:val="single" w:color="534AB7" w:sz="3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26"/>
                <w:szCs w:val="26"/>
              </w:rPr>
              <w:t xml:space="preserve">NeuroPulse Pro — Tier 2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Clinical/Research · FDA 510(k) target · All modalities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Adds: TMS focal figure-8 coil (rTMS/TBS), 21-ch wet gel qEEG + sLORETA, 1170nm deep PBM (35–40mm), clinical tACS (≤4mA, 16-ch), cervical VNS option, HIPAA cloud, EHR (FHIR R4), research scripting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Pricing: $4,999 (Pro Entry) · $13,999 (Pro Full) + $1,800/yr service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Target: Neurology clinics (CPT 90867–90869 reimbursed TMS), psychiatry, TBI rehab, academic research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FDA pathway: 510(k) modular predicate — 18–36 months, $2–5M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Upgrade path: T1 users receive hardware add-on kit + Pro certificate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1.2 Founding design principles</w:t>
      </w:r>
    </w:p>
    <w:p>
      <w:pPr>
        <w:spacing w:after="50" w:before="5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Shared platform (one production line, two markets) · Wired-first USB-C default (zero RF at scalp) · Autonomous closed-loop EEG-adaptive stimulation without phone · Multi-layer EMF shielding (only consumer brain wearable with measured shielding) · Modular field-upgradeability via snap-in zone modules · No mandatory subscription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2. Modality Stack — Full Specification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50"/>
        <w:gridCol w:w="620"/>
        <w:gridCol w:w="2945"/>
        <w:gridCol w:w="2945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Modality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Consumer name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Tier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Tier 1 specification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Tier 2 additions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transcranial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Photobiomodulation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660–670nm + 808–830nm LEDs · 5 independently addressable zones · 300 LEDs per wavelength (600 total) on FPC strips · 10–400 mW/cm² peak pulsed (≤25% duty cycle at 400 mW/cm²) · 10–200 mW/cm² CW · closed-loop photodiode feedback per zone · real-time J/cm² dose metering · 0–10,000 Hz pulse · thermal-adaptive duty cycle (NTC per zone)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Adds 1170nm laser diode deep channel · 35–40mm subcortical depth · TEC stabilisation · 10–1,000 mW/cm² at 1170nm · all 5 zones at all 3 wavelengths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intranasal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Intranasal light therapy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Bilateral Y-probe · 660nm + 808–830nm per probe · 15/20/25mm depth stops (tactile click rings) · photodiode dose metering + contact sensing · optical code + pogo pin resistive sleeve auth (zero NFC) · hygiene sleeve consumable (30-pack, $19/pack or $19/mo subscription)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Higher irradiance ceiling (150 mW/cm²) · EEG-adaptive theta protocol · formal clinical integration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/ qEEG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Brain monitoring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8-ch semi-dry hydrogel electrodes · Fp1/2, F3/4, C3/4, P3/4 · 500Hz · 24-bit ADC · delta→high gamma · real-time neurofeedback · power bands + coherence · EDF+ export · replaceable hydrogel tips (30–60 sessions, $12–16/8-pack)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21-ch wet gel upgrade · Full 10-20 + FC3 + FC4 + Oz + A1/A2 (on VNS clips) · &lt;1µV RMS noise · CMRR &gt;120dB · sLORETA source imaging · ERP paradigms · LSL streaming · FHIR R4 EHR export · research scripting API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Brainwave entrainment stimulation (BES/tACS)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Brainwave entrainment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0.5–40Hz · ≤1mA · 3 electrode pairs · charge-balanced biphasic · per-electrode impedance monitoring · consumer parameter ranges · adaptive notch prevents active cancellation from cancelling stimulus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0.5–100Hz · ≤4mA · 16-ch arbitrary waveform · clinician-controlled full parameter exposure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Cortical priming stimulation (tDCS)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Cortical priming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0.1–2mA DC · 5–30min sessions · 30s ramp up/down · ≤3 electrode pairs · 40µC/cm² limit hardware-enforced in safety MCU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0.1–4mA · up to 8 simultaneous pairs · 10–60s programmable ramp · HD-tDCS montage library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+ HRV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Vagus nerve stimulation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Auricular clip · auricular branch CN X · 1–25Hz · ≤2mA · biphasic charge-balanced · wellness params · PPG HRV (808–830nm) in same clip · force contact confirmation · PDMS hydrogel pad (20–40 session, $8/2-pack) · A1/A2 EEG references on clip contact pads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0–5mA · clinical biphasic · optional cervical electrode accessory ($49) · full autonomic monitoring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Neural audio entrainment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Audio entrainment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>Over-ear planar magnetic 40mm · bone conduction at mastoid · binaural beats (0.5–40Hz) · isochronic tones · pink/brown noise · VNS clip cutout in lower rim · EEG-adaptive frequency · Helmholtz coil orientation optimized to reduce magnetic coupling to audio membrane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EEG-adaptive bilateral clinical EMDR audio mode · session guidance overlay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Visual neural entrainment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Visual stimulation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T1+T2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108 micro-LEDs per lens (660nm + 808–830nm) · 6 zones per eye (L, CL, CR, R, Top, Bot) · inner PDMS diffuser film · ITO outer EMF coating (ground to chassis) · IR eye-open detection (940nm) · photic driving 0.5–100Hz · EMDR L/R alternation · retinal PBM mode · Mode F (NIR retinal walk, invisible to user) · IEC 62471 hardware MPE limit · hall sensor goggle-lift cutoff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Clinical EMDR protocols · EEG-adaptive photic phase-locked to live oscillation · photoparoxysmal EEG detection → auto-halt &lt;200ms at Oz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TMS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— (Tier 2 clinical)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T2 only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Not available in Tier 1</w:t>
            </w:r>
          </w:p>
        </w:tc>
        <w:tc>
          <w:tcPr>
            <w:tcW w:type="dxa" w:w="29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Focal figure-8 coil · 0.1–0.5T · rTMS + TBS protocols · active coil cooling · cap-bank in separate hub · non-conductive CFRP window at coil site (prevents eddy currents) · TMS-gated EMF cancellation (safety MCU gates Helmholtz off 5ms before each pulse)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2.1 PBM Frequency Preset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00"/>
        <w:gridCol w:w="1400"/>
        <w:gridCol w:w="1300"/>
        <w:gridCol w:w="45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Preset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Freq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Primary zones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Secondary modalities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Evidence + rationale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Gamma clarity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 Hz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Prefrontal + temporal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BES gamma · audio 40Hz binaural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MIT Tsai: 40Hz reduces amyloid-β and tau (Nature 2016). Strongest transcranial PBM evidence. Gamma entrains memory binding. Phase 2A RCT (n=15 AD): reduced hippocampal atrophy, better face-name recall. Primary clinical AD protocol.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Alpha calm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10 Hz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Parietal + occipital + DMN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· HRV coherence · alpha BES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Most-published transcranial PBM frequency. Vielight's entire 35+ trial track record at 10Hz. Drives thalamocortical alpha loops. Measurably increases resting EEG alpha power post-session.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Theta memory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6 Hz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Temporal + intranasal bilateral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Intranasal bilateral · theta BES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Hippocampal dominant rhythm for memory encoding. Intranasal delivers theta-coupled light to olfactory bulb → hippocampus via direct pathway. Age-related cognitive decline and MCI protocol.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Sleep deep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 Hz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Full cap + intranasal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Delta audio · VNS parasympathetic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Delta supports slow-wave sleep architecture and glymphatic waste clearance. Pre-sleep use. Outdoor/environment flicker most problematic at this frequency — full shade recommended.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Gamma + theta coupled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 + 6 Hz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Transcranial 40Hz / intranasal 6Hz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Audio theta-gamma coupling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Mirrors hippocampal cross-frequency coupling architecture (40Hz gamma nested in 6Hz theta). No existing device implements simultaneous dual-frequency split-zone protocol. NeuroPulse unique.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Focus prime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20 Hz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Prefrontal bilateral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tDCS cortical priming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Beta drives active cognitive engagement. tDCS anodal priming amplifies motor/cognitive cortex excitability. Pre-task executive function protocol.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Vascular baseline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CW (0 Hz)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Intranasal only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Continuous wave maximises nasal capillary blood irradiation for systemic PBM. Research baseline condition and systemic wellness protocol.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3. Hardware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Specification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Key decisions + rationale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Main processor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NXP i.MX RT1062 · Cortex-M7 · 600MHz · FPU+DSP+SIMD · 1MB on-chip SRAM + 32MB LPSDR4 SDRAM · 8GB eMMC 5.1 · USB-HS OTG (480 Mbps) · FreeRTOS · ~1.1% CPU utilisation at full load including all EMF firmware tasks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98.9% CPU headroom reserved for future on-device ML (TF Lite Micro with CMSIS-NN). Rich peripheral set (FlexPWM, multi-SPI, USB-HS OTG) replaces external ICs. Autonomous closed-loop: FFT band-power at 10Hz, state classification, parameter update all run in headset without connected device.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Safety MCU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STM32G071 · Cortex-M0+ · 64MHz · 36KB SRAM · 128KB flash · bare-metal · owns all stimulation GPIO enable lines · 1.5s watchdog · SPI heartbeat from main processor · Q15 fixed-point CMSIS-DSP (no FPU)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UPGRADED from G031 (8KB SRAM insufficient for EMF firmware tasks — design error caught in timing analysis). G071 drop-in replacement at +$0.45 BOM. IEC 62304 Class C scope: ~500 lines bare-metal code, formally verifiable. Hardware key: app crash cannot cause unsafe stimulation. All-stimulation cutoff &lt;50ms from any fault trigger.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LED array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>600 total LEDs per headset · 300 × 660–670nm (red CCO peak) + 300 × 808–830nm (NIR CCO peak) · 5 zones × 60 LEDs per wavelength per zone · FPC (flexible PCB) strips per zone · 6mm inter-LED center-to-center pitch · drive current 120–180mA per LED (vs 700–1000mA with 100 LEDs)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Launches at 600 LEDs from day one (no Rev A/Rev B split). FPC enables scalp-conforming deployment. At 120–180mA/LED: near-uniform field (±15–25% variation vs ±300–400% at 100 LEDs), LED L70 lifetime 80,000–100,000 hrs, wall-plug efficiency 38–46% (vs 28–33% at high drive). 25% reduction in total PBM power draw for same optical dose.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irradiance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10–400 mW/cm² peak pulsed · 10–200 mW/cm² CW · thermal-adaptive duty cycle (hardware NTC throttle per zone) · real-time J/cm² dose metering via closed-loop photodiode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400 mW/cm² peak pulsed achieved via firmware-only (Path A, $0 BOM). IEC 60601 scalp temperature limit (42°C) caps CW at ~200 mW/cm²; at ≤25% duty cycle, 400 mW/cm² peak stays within thermal limit. Matches Vielight Neuro Pro 2 headline specification. Regulatory review required before marketing claim. NeuroPulse uniquely publishes both peak irradiance AND real-time J/cm² dose — Vielight does not.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system (T1)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8-ch semi-dry hydrogel · Fp1/2, F3/4, C3/4, P3/4 · spring-loaded pods (80–120g, ±12mm travel) · 500Hz · 24-bit ADC · &lt;2µV peak-to-peak noise · CMRR ≥100dB · DRL-driven shell bonding (shell = active EEG shield)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Spring-decoupled electrode pods: 3–4g/mm spring maintains 80–120g contact force independent of dial tightness — resolves fundamental comfort-vs-signal conflict of all existing consumer EEG headsets. Semi-dry hydrogel: no prep, &lt;5min setup. Replaceable tips: snap-off bayonet (30–60 sessions, $12–16/8-pack).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system (T2)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21-ch wet gel cap · Full 10-20 system + FC3 + FC4 + Oz + A1 + A2 · &lt;1µV RMS noise · CMRR &gt;120dB · input impedance ≥100MΩ · 250–2,000Hz selectable · 3× ADS1299 (8-ch ICs) · sLORETA source imaging · EDF+ · LSL · FHIR R4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21-ch justification: FC3/FC4 = M1 motor cortex targeting for TMS (required for TMS targeting verification); Oz = maximal photoparoxysmal response site (enhances seizure safety interlock); A1/A2 on VNS clips = linked-ear reference for normative database comparison (NeuroGuide, LORETA Key). Exceeds CONTEC KT88-2400 (19-ch) and KT88-3200 (32-ch) on every ADC parameter (12-bit vs 24-bit, 200Hz vs 2kHz, ≥90dB CMRR vs ≥120dB).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Fit 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Boa-style occipital dial (10cm range, 0.5mm/click, 50,000-cycle rated) · 5-position forehead bridge (5mm steps) · spring-loaded electrode pods (±12mm, Shore 30A silicone integrated grip) · temporal stability wings (snap-on, stored in hub) · 1 adult SKU covers 52–62cm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 SKU covers 90%+ of adults. No velcro (degrades, loses pads). Autoclavable arch assembly (quarter-turn field-replaceable) for T2 clinical use — $39/pair replacement. Non-removable integrated silicone grip is autoclavable, eliminates loose parts in clinical settings.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EMF shielding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Layer 1: CFRP outer (30–50dB RF) · Layer 2: 0.2mm mu-metal liner (15–25dB ELF magnetic) · Layer 3: Silver-coated polyester inner liner (40–60dB RF) · Layer 4: Carbon-loaded EMI foam (cavity resonance suppression) · Layer 5: USB-C + accessory port filters (30–50dB) · Layer 6: Active Helmholtz cancellation (3-axis fluxgate + coil pairs, adds 20–25dB ELF magnetic) · All shell layers bonded to EEG DRL output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Only consumer brain wearable with measured multi-layer EMF shielding. Combined: 35–45dB ELF magnetic, 40–60dB RF. +$119 BOM. Non-conductive CFRP window at TMS site prevents eddy current braking (20–40% TMS field loss avoided). TMS-gated cancellation, adaptive notch at BES/tACS stimulus freq, and synchronous Helmholtz-EEG subtraction are three firmware additions required — all use information already present in the safety MCU's session schedule. DRL bonding is standard shielded-EEG practice, eliminates common-mode coupling.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Connectivity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USB-C 3.2 Gen1 default (zero RF, &lt;1ms latency, PD power delivery) · BT 5.3 LE Audio (10mW) · Wi-Fi 6 (2.4/5GHz) · Single rear toggle (press=cycle, hold=pair, double=USB-C) · LED ring per mode · Antennas in control hub, not headset · MagSafe-style breakaway at shoulder · 90° connector exits rearward from headset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Hub-mounted antennas reduce scalp RF 20–30dB vs headset-mounted even in wireless mode. Phone-as-power: 1.5m cable = phone-in-pocket at sufficient distance that cellular RF falls to &lt;0.05µW/cm² at scalp (ambient background level). Headset processor retained despite $85 BOM cost — autonomous closed-loop is primary competitive moat; removing processor saves 10% COGS while permanently destroying it.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Operating modes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Mode 1 Connected: real-time streaming &lt;1ms · Mode 2 Programming: app uploads session protocol &lt;5s · Mode 3 Autonomous: pre-programmed, runs from any USB-C PD power bank, closed-loop EEG-adaptive included · Mode 4 Download: reconnect USB-C, app retrieves EDF+ + parameter logs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8GB eMMC: 1,000+ T1 sessions (30min, 8-ch compressed ≈7MB each) or 60 T2 sessions (60min, 21-ch compressed ≈120MB each). Closed-loop engine runs fully autonomously in Mode 3 — no competitor offers this. Session protocol format: binary, cryptographically signed by app before headset accepts it.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Status indicators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Left temple: green power LED (breathes slowly at idle) · Right temple: amber in-use LED (pulse rate mirrors session frequency as real-time confirmation) · Fault: power LED red blink · Stealth mode: app-controlled suppress (safety fault always fires) · Both forward-facing, visible at eye level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Amber pulse rate as session frequency confirmation is unique in industry — clinical caregiver confirms correct protocol from across room without touching app or patient. Spatially distinct LEDs require no learned color code: left=power always, right=activity always.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Visual lens 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Standard lens: 35% VLT polycarbonate shield · 108 micro-LEDs/lens (660nm + 808–830nm) · 6 zones/eye · PDMS inner diffuser film (75% haze, 15% in optical zone) · ITO outer conductive coating (EMF ground) · IR proximity sensors (940nm) for eye-open detection · Hall sensor: goggle lift = LED cutoff · S1 opaque shade included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Not a display — a controllable light field. $18–28 BOM per lens vs $180–350 for waveguide display, with identical functional capability for photic driving, EMDR, and retinal PBM. Mode F (NIR retinal walk): 808–830nm is invisible, user appears to wear normal sport glasses during ongoing low-dose retinal PBM. No waveguide bulk or camera array needed.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EC lens (premium)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Bistable electrochromic film · 5–75% VLT · app + button controlled · 2s transition · ~180mW during transition · ~15mW hold (bistable holds state without power) · always clears to 75% on power restore (safety failsafe)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+$89 upgrade / $129 standalone replacement. Eliminates S2 polarising clip need. Bistable: only 0.45Wh additional per 30-min session — negligible runtime impact. Retained S1 opaque shade in box: EC transition (2s) too slow for some clinical switching; S1 is instant. Both EC and standard lenses accept S3 prescription clip.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Snap-on shade 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S1 opaque (&lt;0.5% VLT, included) · S2 polarising (~12% VLT, $24, standard lens only) · S3 prescription (1.67 high-index corrective lens, $49 carrier + $49–139 Rx insert) · Magnetic snap: 6× N52 neodymium inserts in lens rim · Pull-off force: ~1.2kg (secure during light exercise, removable one-handed)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S3 prescription clip is accessibility-critical: ~75% of adults 40+ need vision correction; ~55–70% of target demographic. Without S3, majority of target market excluded from open-eye session modes (EMDR, Mode F NIR walk). S3 compatible with both standard and EC lens. Rx insert renews every 12–24 months = recurring revenue with zero marginal marketing cost. App-based Rx submission → partner optician network → 5–7 day fulfilment.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4. Configurations + Pricing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4.1 Integrated system configurations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900"/>
        <w:gridCol w:w="900"/>
        <w:gridCol w:w="960"/>
        <w:gridCol w:w="2400"/>
        <w:gridCol w:w="18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BOM est.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Mfg. COGS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Retail price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Gross margin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Included modalities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Target customer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Core — EEG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$255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$449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43%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4-ch EEG · USB-C · BT · Wi-Fi · EMF shielding · full processor stack · 8GB storage · indicators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Cautious entry buyer; neurofeedback researchers; B2B modular base unit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Home Lite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$365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$599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39%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Core + PBM 5 zones (660+810nm, 600 LEDs) · 8-ch EEG · VNS+HRV clip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Wellness-focused consumer seeking Neuronic/Vielight alternative at lower price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Standard 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$395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$530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$849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38%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All T1 modalities: PBM · intranasal · 8-ch EEG · BES · tDCS · VNS+HRV · audio cups · standard visual lens · S1 shade included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Primary flagship; biohacker; health-conscious adult 35–65; primary marketing SKU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Home Premium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$1,199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49%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modalities + EC lens upgrade (+$89) + extended 2yr warranty + priority support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High-income buyer preferring EC lens from day one; premium experience segment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Pro Entry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$820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$1,350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$4,999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73%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+ 21-ch qEEG wet gel · 1170nm deep PBM · clinical tACS · HIPAA cloud · EDF+ · sLORETA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>Neurology clinic; concussion rehab center; academic research PI (IRB exemption seeding)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Pro Full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$1,480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$2,600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$13,999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81%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T2: Pro Entry + TMS hub · multi-patient dashboard · research mode · LSL streaming · scripting API · FHIR R4 · $1,800/yr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>Academic medical center; psychiatry clinic; neuromodulation research lab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4.2 Power requirements by operating mode</w:t>
      </w:r>
    </w:p>
    <w:p>
      <w:pPr>
        <w:spacing w:after="50" w:before="5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PBM is 85–90% of all power draw in every active mode. All other modalities combined account for 2–5W. The 25% LED efficiency improvement from 600-LED design reduces standard session draw from ~20W to ~16–17W, extending power bank runtime by ~25% vs prior specification.</w:t>
      </w:r>
    </w:p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1300"/>
        <w:gridCol w:w="18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Operating mode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Total draw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Min USB-C PD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Runtime (10,000mAh)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Standby / idle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5V/0.5A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~330 hours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Any USB source including phone USB-A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EEG monitoring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2.5W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5V/1A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~130 hours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Laptop USB port sufficient. Full closed-loop neurofeedback operational.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Standard T1 protocol 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~17–20W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15V/2A (45W)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~95–110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5 zones 660+810nm + all modalities. 45W MacBook charger = everyday supply. (Lower end from 600-LED efficiency gain.)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modalities T1 peak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~45–50W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20V/3A (65W)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~38–42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Maximum irradiance all zones simultaneously.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T2 standard (+ 1170nm)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~44–46W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20V/3A (65W)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~41–43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Typical clinical session with deep PBM.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T2 peak (no TMS)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~70–74W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20V/5A (100W EPR)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~24–27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3 wavelengths at maximum.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TMS hub (T2 add-on)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30–50W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Dedicated supply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Wall recommended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Separate USB-C 100W or barrel-jack. Not from headset PD bus. 10F/5V supercapacitor buffer in hub recommended to absorb duty-cycle transients.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4.3 Modular pricing (field upgrades and clinical procurement)</w:t>
      </w:r>
    </w:p>
    <w:p>
      <w:pPr>
        <w:spacing w:after="50" w:before="5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Integrated systems are the primary sales motion. Modular pricing exists for field upgrades (existing users adding capability), clinical line-item procurement accounting, and replacement components. Integrated systems save 38–83% vs modular assembly.</w:t>
      </w:r>
    </w:p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900"/>
        <w:gridCol w:w="1300"/>
        <w:gridCol w:w="1700"/>
        <w:gridCol w:w="27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Module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BOM est.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Modular retail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Integrated 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zones — 5-zone 660+810nm (600 LEDs, FPC)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$155–170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$349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$255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Largest single BOM item. 600-LED FPC adds ~$52–58 vs prior 100-LED spec. Drives 85% of power draw.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8-channel expansion (semi-dry hydrogel pods)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$45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$129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Same snap-in zone slot system. Includes one set of hydrogel tips.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BES + tDCS combined stimulator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$35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Shared electrode array with EEG via fast analog switch matrix.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auricular clip + HRV + A1/A2 references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$65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Magnetic 6-pin accessory port. PPG + VNS + EEG reference in single unit.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Intranasal PBM applicator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$35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Bilateral, 2λ, 3 depth stops. Sleeve subscription ($19/mo) = recurring revenue.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Over-ear audio cups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$179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$130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Bayonet quarter-turn. Conductive mesh ear face (40dB RF, acoustically transparent).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Visual goggle shield (standard lens)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$42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108 micro-LEDs/lens. ITO EMF coating. S1 shade included. +$89 for EC upgrade.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EC lens upgrade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$47–67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$89 upgrade / $129 standalone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$130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Bistable electrochromic. Replaces S2 clip need. Both lens options accept S3 prescription clip.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21-ch pro wet gel expansion (T2)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$279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Includes FC3/FC4/Oz pod set + A1/A2 clip contacts. Tier 2 only.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1170nm deep PBM — all 5 zones (T2)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$899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$700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Laser diode + TEC. 35–40mm subcortical depth. Tier 2 only.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TMS hub (T2, separate unit)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$2,999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$2,400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Separate chassis. Figure-8 coil. USB-C to headset. Supercapacitor buffer for pulse transients.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>5. Accessory Catalog + Consumables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900"/>
        <w:gridCol w:w="3060"/>
        <w:gridCol w:w="29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Accessory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Price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Compatible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Specification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Market rationale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EC lens upgrade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$89 upgrade / $129 standalone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Bistable electrochromic 5–75% VLT · 2s transition · ~15mW hold · clears to 75% on power restore · same micro-LED array as standard · both S1 and S3 accessories compatible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Eliminates S2 polarising clip for EC users. App-controlled opacity. Premium lens experience. Negligible power impact (0.45Wh/30-min session).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S1 opaque shade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Included / $18 replacement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Std + EC lens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>&lt;0.5% VLT · 6× N52 magnetic snap (insert-molded in lens rim) · foam light seal · doubles as transport protection · instant (vs 2s EC transition)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Full immersion maximum stimulation fidelity. Retained with EC lens for protocols requiring instant mode change. Pull-off force ~1.2kg.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S2 polarising clip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Standard lens only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~12% VLT · polarised polycarbonate · same magnetic snap · outdoor photic driving use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Not needed with EC lens (EC achieves same at 12% VLT via app). For standard lens users: outdoor conditions where sunlight (50,000+ lux) overwhelms LED stimulus at 35% base VLT.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S3 prescription clip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$49 carrier + $49–139 Rx insert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Std + EC lens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1.67 high-index corrective lens · 14mm vertex distance · single-vision or progressive · same 6× N52 magnetic snap · app-based Rx submission → partner optician · 5–7 day fulfilment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~75% of adults 40+ need vision correction. Without S3, majority of target demographic excluded from open-eye session modes (EMDR, Mode F NIR walk). Prescriptions renew 12–24 months = zero-marketing-cost recurring revenue. Available for both lens options.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Intranasal PBM applicator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$149 + $19/mo sleeves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Bilateral Y-probe · 660nm + 808–830nm per probe · 15/20/25mm depth stops · photodiode contact + dose sensing · optical code + pogo pin sleeve auth (no NFC, no EMF) · 30-pack hygiene sleeves included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Olfactory-hippocampal PBM pathway. Vielight's primary clinical differentiator — NeuroPulse matches + exceeds with bilateral design, dual wavelength, 3 depth stops. Sleeve subscription: 68–79% gross margin (consumable cost $4–6, retail $19).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auricular clip + HRV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Included T1 Std+ / $89 module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Auricular electrical VNS · PPG HRV (808–830nm earlobe optical) · force contact sensor · PDMS hydrogel pads (20–40 sessions, $8/2-pack) · A1/A2 EEG reference contacts (2 spare conductors in existing 6-pin cable)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current warms earlobe → improves PPG SNR. A1/A2 on clips: linked-ear EEG reference required for normative database comparison — 'free' capability using existing clip hardware.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Over-ear audio cups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Included T1 Std+ / $89 module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40mm planar magnetic · bone conduction mastoid · VNS clip clearance in lower rim · conductive fabric mesh on ear face (40dB RF, 0.5mm spacing, acoustically transparent) · mild HF EQ correction (+2–3dB &gt;8kHz for mesh roll-off)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Binaural beats require stereo isolation. Bone conduction adds dual-pathway entrainment. MIT: combined audio+visual 40Hz extends amyloid reduction to hippocampus.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Hygiene sleeve 30-pack (intranasal)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$19/pack · $19/mo subscription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Medical-grade silicone · laser-etched optical auth code · conductive pogo collar · single-use · zero NFC/EMF · wipe-clean seating surface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Only consumable in ecosystem. Clinical settings require documented single-use. Subscription = predictable MRR. Optical + resistive auth: zero EMF, &lt;1ms read time, lower BOM per sleeve than NFC.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Electrode tip 8-pack (semi-dry hydrogel)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$12–16/pack · $9.99/mo subscription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Snap-off bayonet fitting · same geometry for scalp pods · 30–60 session lifespan · distilled water rinse and air-dry extends life · impedance degradation detected by EEG app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Primary T1 consumable after sleeves. App prompts replacement when impedance consistently elevated. Standardised bayonet shared with VNS pad where anatomically possible.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clip contact pads (2-pack)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$8/pack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PDMS hydrogel · same snap-off design as electrode tips · 20–40 sessions (electrochemical degradation from VNS current shortens life vs scalp tips)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Second consumable. Combined electrode tip + sleeve subscriptions = $20–29/mo for daily users.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Audio cup foam (replacement set)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Memory foam over-ear pads · 6–12 month lifespan at daily use · hygiene replacement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Low-frequency consumable. Order-on-demand, not subscription.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Autoclavable arch 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$39/pair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T2 clinical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Shore 30A silicone forehead + occipital arches · quarter-turn field-replaceable · autoclave-rated · two-arch rotation for back-to-back clinical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JCAHO and IPC infection control: velcro (competitors) cannot be autoclaved. Clinical billing requires sterilisable patient-contact surfaces.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Cervical VNS electrode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$49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T2 only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Over carotid triangle CN X trunk · gel contacts · same magnetic 6-pin connector as auricular clip · swappable head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Some clinical VNS protocols require cervical delivery. gammaCore cleared predicates support regulatory path. Auricular standard for both tiers; cervical is clinical option.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Temporal stability wings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Included (stored in hub)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Curved silicone over-ear retention hooks · snap to lateral frame arms · sport and walking protocols · stored in dedicated hub slot when not in use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5"/>
              <w:left w:type="dxa" w:w="100"/>
              <w:bottom w:type="dxa" w:w="65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Mobile use without audio cups. Cannot be lost without losing control hub. Replaces velcro retention bands used by competitors.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6. Competitive Positioning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1560"/>
        <w:gridCol w:w="15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NeuroPulse Home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NeuroPulse Pro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Vielight Neuro Pro 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Neuronic Neuradiant 1070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Sens.ai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Price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$849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$4,999–13,999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~$5,000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$3,000–4,995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~$1,500–2,000 + sub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wavelengths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660+810nm dual (2λ)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660+810+1170nm (3λ)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810nm only (1λ)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1070nm only (1λ)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~810nm (1λ)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Total LED count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600 (300/wavelength)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600 + 1170nm LDs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~10 transcranial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256–300 (1 wavelength)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~7 midline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surface irradiance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400 mW/cm² peak pulsed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400 + 1,000 mW/cm² (1170nm)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400 mW/cm²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Not specified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Not specified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Dose tracking (J/cm²)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Real-time per zone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Real-time per zone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Intranasal PBM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Bilateral, 2λ, 3 depths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Bilateral, 2λ, 3 depths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(fixed single depth)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channels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8 semi-dry (24-bit)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21 wet gel (24-bit, 2kHz)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 (roadmap)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3 dry midline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Closed-loop EEG→stim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— autonomous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— all modalities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EEG→PBM freq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BES/tACS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(consumer name)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Yes, clinical grade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tDCS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+ HD-tDCS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(focal figure-8)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 + HRV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Auricular electrical + PPG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+ cervical option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Optical VNS (separate)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HRV only (no VNS)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Audio entrainment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Binaural + bone conduction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+ clinical EMDR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Visual / photic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108 LEDs/lens + EMDR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+ EEG-adaptive, seizure detection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EMF shielding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5-layer passive + active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5-layer passive + active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Autonomous mobile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Pre-program + power bank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Pre-program + power bank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BT only (app required)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Portable, BT only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BT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 mandatory subscription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— full features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 + optional extras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Paywall on PLUS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Required $99–199/yr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Prescription lens support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S3 clip (both lenses)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S3 clip (both lenses)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Published clinical trials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 (new product)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None (new product)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35+ RCTs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Limited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Ongoing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7. Regulatory + Go-to-Market Strategy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7.1 Tier 1 — FDA-exempt wellness pathway</w:t>
      </w:r>
    </w:p>
    <w:p>
      <w:pPr>
        <w:spacing w:after="50" w:before="5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Positioning: general wellness device (same category as Muse, sens.ai, Apollo Neuro). No medical claims in consumer marketing. 'Brainwave entrainment stimulation' (not tACS); 'Cortical priming stimulation' (not tDCS). Avoids regulated clinical terminology while accurately describing mechanism. Time-to-market: 12–18 months from design freeze.</w:t>
      </w:r>
    </w:p>
    <w:p>
      <w:pPr>
        <w:spacing w:after="0" w:before="50"/>
      </w:pPr>
      <w:r>
        <w:t xml:space="preserve"/>
      </w:r>
    </w:p>
    <w:p>
      <w:pPr>
        <w:spacing w:after="7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Tier 1 regulatory constraints: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1170nm laser diode absent from Tier 1 — removes Class 3B laser classification requirement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400 mW/cm² claim requires regulatory opinion letter before public marketing ($8,000–15,000 outside counsel) — get this before any material is published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IEC 62471 photobiological safety hardware limits prevent any app-level override of retinal MPE ceiling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Epilepsy interlock: EEG photoparoxysmal detection + Oz channel → goggle halt &lt;200ms — unique safety feature no competitor has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7.2 Tier 2 — FDA 510(k) pathway</w:t>
      </w:r>
    </w:p>
    <w:p>
      <w:pPr>
        <w:spacing w:after="50" w:before="5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Modular predicate filing: TMS (NeuroStar/BrainsWay), tACS (Soterix/Neuroelectrics Starstim), transcutaneous VNS (electroCore gammaCore). Timeline: 18–36 months post-Tier 1 launch. Budget: $2–5M. CPT 90867–90869 TMS reimbursement enables immediate clinical revenue.</w:t>
      </w:r>
    </w:p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7.3 Go-to-market sequencing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Phase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Activity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Year 1–2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Tier 1 consumer launch. Target Neuronic, Vielight, sens.ai customers. Lead on dual wavelength + dose transparency + subscription-free + LED count + EMF shielding. Generate user base and recurring consumable revenue (sleeves, electrode tips).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Year 2–3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Seed Tier 2 units into 3–5 research institutions under IRB exemptions (device donation + SBIR Phase I funding). Generate published clinical data — this is the primary strategy for closing the 35-trial gap vs Vielight.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Year 3–4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Tier 2 commercial launch post-510(k) clearance. Sales targets: neurology (TMS), psychiatry, TBI rehabilitation, academic research institutions. HIPAA cloud platform + $1,800/yr service contract as recurring revenue engine.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Ongoing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Recurring revenue streams: intranasal sleeve subscription ($19/mo) · electrode tip subscription ($9.99/mo) · S3 prescription clip renewals ($49–139 every 12–24mo) · T2 service contracts ($1,800/yr) · optional advanced protocol library ($9.99/mo) · clinical data licensing to pharmaceutical partners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8. Safety Architecture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8.1 Dual-processor isolation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STM32G071 safety MCU runs bare-metal, completely independent of main processor — physically owns all stimulation enable GPIO 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Main processor sends SPI heartbeat every 200ms — 3 missed heartbeats (1.5s) triggers hardware cutoff of all stimulation within 50ms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IEC 62304: Class C certification scope = ~500 lines bare-metal safety code. Main processor runs Class B separately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App crash or OS kill cannot cause unsafe stimulation — hardware key is in safety MCU, not software</w:t>
      </w:r>
    </w:p>
    <w:p>
      <w:pPr>
        <w:spacing w:after="0" w:before="5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8.2 Modality-specific safety interlocks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Modality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Interlock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7"/>
                <w:szCs w:val="17"/>
              </w:rPr>
              <w:t xml:space="preserve">Implementation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EEG + Visual (photic)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Photoparoxysmal response detection → goggle halt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Oz electrode (newly added) as primary detection site. Pattern matched within 200ms (before clinical seizure event). Clinician-unlock required for 3–30Hz photic in T2. App screens PHx photosensitive epilepsy on first goggle use.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BES / tDCS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40µC/cm² charge density hardware limit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Enforced in safety MCU — app cannot exceed regardless of software state. Hardware enforces even if main processor crashes.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Visual / retinal PBM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IEC 62471 retinal MPE hardware limit at 50% of exempt threshold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IR proximity sensors (940nm) detect eye-open and auto-reduce irradiance 20× in hardware (not software). Hall sensor: goggle lift = instant LED cutoff. Three independent hardware protection layers.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PBM (scalp thermal)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IEC 60601 42°C scalp limit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NTC thermistor per zone — hardware current throttle at 62°C LED junction. Same hardware enforces irradiance limit AND thermal safety simultaneously. Dual function.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TMS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Coil saturation + magnetometer protection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EMF cancellation gated off 5ms before each TMS pulse (safety MCU owns timing). 50ms post-pulse hold. Non-conductive CFRP window prevents eddy currents (field loss avoided).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VNS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Impedance check before each session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Safety MCU reads electrode impedance. Holds stimulation if contacts not confirmed. Biphasic charge-balanced waveform — net DC charge ≈0.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tDCS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DC path hardware-separated from AC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Separate circuit from BES. No interaction possible. 30s hardware-enforced ramp on/off prevents stimulus artefact.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All modalities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Firmware anti-fragility: CSPRNG session protocol signing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Session protocol cryptographically signed by app — headset rejects unsigned or corrupted protocols before execution. Prevents malformed third-party sessions from running.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9. Open Items + Completed Decisions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9.1 Pending decisions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Product family name: 'NeuroPulse' is a working name — branding decision required before any external conversations or marketing material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Regulatory counsel engagement: 400 mW/cm² peak pulsed claim review must happen before this spec appears in any public-facing material ($8,000–15,000, outside counsel familiar with FDA PBM enforcement posture)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LED emitter pulse current rating verification: confirm current 660nm and 808–830nm emitter candidates are rated for 120–180mA continuous in FPC format — verify with manufacturer before component commitment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PCB tooling: Zone module FPC layouts must be finalized before first tooling cut. 21-ch EEG cap positions and A1/A2 clip contacts must be specified before VNS clip tooling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>Partner optician network: S3 prescription clip program requires optician network agreement before product launch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MFi certification planning: Required if iOS background execution needed for phone-tethered mode (not on critical path for launch). Timeline: 3–6 months, $10,000–25,000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Scientific Advisory Board composition: Li-Huei Tsai (MIT) is priority first contact for 40Hz GENUS scientific credibility. Outreach should precede any public announcement about visual stimulation protocols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Clinical trial partner prioritization: First contact order — Rashidi-Ranjbar (Toronto, PBM MCI) → Jog (UCLA, HD-tDCS) → George (MUSC, TMS infrastructure) → Naeser (VA Boston, TBI/PTSD cohort)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Supercapacitor buffer specification: 10F/5V in control hub for PBM duty-cycle transient absorption — value confirmed by analysis, component selection not yet committed</w:t>
      </w:r>
    </w:p>
    <w:p>
      <w:pPr>
        <w:spacing w:after="0" w:before="6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9.2 Completed decisions (locked)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Two-tier product strategy (Tier 1 consumer wellness / Tier 2 clinical)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8 Tier 1 modalities + TMS + 1170nm deep PBM + 21-ch qEEG for Tier 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Wavelengths: 660–670nm + 808–830nm (updated from 650+850nm) + 1170nm Tier 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600-LED FPC zone modules from launch (no Rev A/Rev B sequencing) — $52–58 BOM premium justified by: 6× LED lifetime, 25% power efficiency gain, uniform field, competitive LED count superiority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400 mW/cm² peak pulsed via firmware duty cycle (Path A, $0 BOM additional hardware)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21-channel EEG montage: FC3, FC4, Oz, A1/A2 added to base 16-channel design — +$15 BOM, A1/A2 on existing VNS auricular clips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STM32G071 safety MCU (not G031 — SRAM error corrected) — +$0.45 BOM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No NFC anywhere in device: optical code + resistive pogo authentication for sleeve and accessories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USB-C wired-first default with BT/Wi-Fi toggle, antennas in control hub not headset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Boa-style dial fit system with spring-decoupled electrode pods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5-layer passive + active Helmholtz EMF shielding with three firmware fixes (TMS gating, BES notch, Helmholtz-EEG subtraction) and shell bonded to EEG DRL output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Auricular VNS clip doubles as HRV PPG sensor + A1/A2 EEG references — two conductors in existing 6-pin cable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Standard lens (35% VLT, micro-LED array, S1 included) + EC lens premium (+$89, 5–75% VLT bistable) both accepting S3 prescription clip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Phone-tethered design analysed and retained as optional configuration, not primary. Internal processor retained ($85 BOM) — autonomous closed-loop is primary competitive moat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Electrode consumables defined: hydrogel tips (30–60 sessions), VNS pads (20–40 sessions), audio foam (6–12 months)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19"/>
          <w:szCs w:val="19"/>
        </w:rPr>
        <w:t xml:space="preserve">Design brief Revision 1, bibliography (33 entries), and researcher candidate list (12 researchers) generated as Word documents</w:t>
      </w:r>
    </w:p>
    <w:sectPr>
      <w:headerReference w:type="default" r:id="rId8"/>
      <w:footerReference w:type="default" r:id="rId9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CC0000"/>
      </w:rPr>
      <w:t>SUPERSEDED — Superseded by neuropulse_design_brief_r5.docx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CC0000"/>
      </w:rPr>
      <w:t>SUPERSEDED — Superseded by neuropulse_design_brief_r5.docx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2026-05-03T02:51:23.895Z</dcterms:created>
  <dcterms:modified xsi:type="dcterms:W3CDTF">2026-05-03T02:51:23.896Z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