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"/>
      </w:pPr>
      <w:r/>
      <w:r>
        <w:rPr>
          <w:b/>
          <w:color w:val="CC0000"/>
          <w:sz w:val="36"/>
        </w:rPr>
        <w:t xml:space="preserve">SUPERSEDED — 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>NeurOne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34AB7"/>
          <w:sz w:val="40"/>
          <w:szCs w:val="40"/>
        </w:rPr>
        <w:t xml:space="preserve">Master Design Brief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Closed-Loop Multi-Modal Neuromodulation Platform — Full Design Review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Revised: May 3, 2026  ·  Revision 2 — incorporates all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3"/>
              <w:left w:val="none" w:color="FFFFFF" w:sz="0"/>
              <w:bottom w:val="single" w:color="CCCCCC" w:sz="1"/>
              <w:right w:val="none" w:color="FFFFFF" w:sz="0"/>
            </w:tcBorders>
            <w:shd w:fill="F4F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Key decisions added since Revision 1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lens system: Inner micro-LED array (108 LEDs/lens, 660nm + 808–830nm) — not a display. Standard lens (35% VLT) + EC premium option (5–75% VLT, +$89). Three snap-on shade variants (S1 opaque included, S2 polarising $24, S3 prescription $49+Rx). Mode F: invisible NIR retinal walk daily protocol.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PBM irradiance: Upgraded to 400 mW/cm² peak pulsed via firmware-only (Path A, $0 BOM). 25% duty cycle enforced by existing NTC thermal interlock. Matches Vielight Neuro Pro 2 spec. Regulatory review required before marketing claim.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LED count: Upgraded to 600 LEDs total (300 × 660nm + 300 × 808–830nm per headset). FPC zone modules from launch. Eliminates Rev A/Rev B sequencing — ships with full 600-LED design from day one. +$52–58 BOM, ~25% power efficiency gain.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EEG: Upgraded to 21 channels (from 16). Added FC3, FC4 (motor cortex TMS targeting), Oz (photoparoxysmal detection, visual SSVEP), A1/A2 (linked-ear reference on VNS auricular clips). Full 10-20 + auricular references. +$15 BOM. Matches/exceeds CONTEC KT88-2400/3200 channel count with superior 24-bit/2kHz ADC.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Safety MCU: Confirmed STM32G071 (not G031). G031 has only 8KB SRAM — insufficient for EMF firmware tasks. G071: 36KB SRAM, same footprint/toolchain, +$0.45 BOM.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EMF shielding: 5-layer passive (CFRP + mu-metal + silver fabric + EMI foam + port filters) + active Helmholtz cancellation. 35–45dB ELF magnetic, 40–60dB RF. Three firmware additions required: TMS-gated cancellation, adaptive notch at BES/tACS stimulus freq, synchronous Helmholtz subtraction from EEG. Non-conductive CFRP window at TMS coil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Power: PBM = 85-90% of all power draw. Standard protocol: 20W (15V/2A, 45W charger). Tier 2 peak: 74W (100W EPR). 10,000mAh power bank ≈ 90min standard session. Supercapacitor buffer (10F/5V) recommended to absorb LED duty-cycle current transients.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Connectivity: USB-C default (zero RF). BT 5.3 + Wi-Fi 6 via single rear toggle. Antennas in control hub not headset. Phone-as-power supported (cable length = EMF mitigation, phone-in-pocket). No internal battery in headset.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Phone-tethered design: Analysed and rejected as primary configuration. App can kill stimulation (safety MCU handles safely). iOS requires MFi certification for background execution (post-launch). Processor stack ($85 BOM) retained — autonomous closed-loop is primary competitive moat.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Electrode consumables: Semi-dry hydrogel tips (snap-off pods) — 30–60 sessions, $12–16/8-pack. VNS clip pads — 20–40 sessions, $8/2-pack. Audio cup foam — 6–12 months, $24/set.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Executive Summary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>NeurOne is a two-tier closed-loop neuromodulation platform — the first wearable brain device integrating photobiomodulation, EEG, transcranial electrical stimulation, vagus nerve stimulation, audio entrainment, and visual stimulation with autonomous mobile operation and multi-layer EMF shielding.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1.1 Product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6E56" w:sz="3"/>
              <w:left w:val="single" w:color="CCCCCC" w:sz="1"/>
              <w:bottom w:val="single" w:color="CCCCCC" w:sz="1"/>
              <w:right w:val="single" w:color="CCCCCC" w:sz="1"/>
            </w:tcBorders>
            <w:shd w:fill="F4F9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>NeurOne Home — Tier 1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Wellness · FDA-exempt · 8 modalities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 modalities: PBM transcranial (660+810nm), PBM intranasal bilateral, EEG 8-ch neurofeedback, BES/tACS entrainment, tDCS cortical priming, VNS+HRV auricular, audio entrainment, visual stimulation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Pricing: $449 (Core) · $599 (Lite) · $849 (Standard ★) · $1,199 (Premium)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Target: Health-conscious adults 35–65, biohackers, premium wellness buyers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 to market: 12–18 months from design freeze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mandatory subscription; full function on-device from day one</w:t>
            </w:r>
          </w:p>
        </w:tc>
        <w:tc>
          <w:tcPr>
            <w:tcW w:type="dxa" w:w="468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>NeurOne Pro — Tier 2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Clinical/Research · FDA 510(k) target · All modalities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Adds: TMS focal figure-8 coil (rTMS/TBS), 21-ch wet gel qEEG + sLORETA, 1170nm deep PBM (35–40mm), clinical tACS (≤4mA, 16-ch), cervical VNS option, HIPAA cloud, EHR (FHIR R4), research scripting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Pricing: $4,999 (Pro Entry) · $13,999 (Pro Full) + $1,800/yr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Target: Neurology clinics (CPT 90867–90869 reimbursed TMS), psychiatry, TBI rehab, academic research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FDA pathway: 510(k) modular predicate — 18–36 months, $2–5M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Upgrade path: T1 users receive hardware add-on kit + Pro certificate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1.2 Founding design principles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Shared platform (one production line, two markets) · Wired-first USB-C default (zero RF at scalp) · Autonomous closed-loop EEG-adaptive stimulation without phone · Multi-layer EMF shielding (only consumer brain wearable with measured shielding) · Modular field-upgradeability via snap-in zone modules · No mandatory subscription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Modality Stack — Full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50"/>
        <w:gridCol w:w="620"/>
        <w:gridCol w:w="2945"/>
        <w:gridCol w:w="2945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Modality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Consumer name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Tier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Tier 1 specification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Tier 2 additions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transcranial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Photobiomodulation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660–670nm + 808–830nm LEDs · 5 independently addressable zones · 300 LEDs per wavelength (600 total) on FPC strips · 10–400 mW/cm² peak pulsed (≤25% duty cycle at 400 mW/cm²) · 10–200 mW/cm² CW · closed-loop photodiode feedback per zone · real-time J/cm² dose metering · 0–10,000 Hz pulse · thermal-adaptive duty cycle (NTC per zone)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Adds 1170nm laser diode deep channel · 35–40mm subcortical depth · TEC stabilisation · 10–1,000 mW/cm² at 1170nm · all 5 zones at all 3 wavelengths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intranasal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light therapy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 Y-probe · 660nm + 808–830nm per probe · 15/20/25mm depth stops (tactile click rings) · photodiode dose metering + contact sensing · optical code + pogo pin resistive sleeve auth (zero NFC) · hygiene sleeve consumable (30-pack, $19/pack or $19/mo subscription)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Higher irradiance ceiling (150 mW/cm²) · EEG-adaptive theta protocol · formal clinical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/ qEEG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Brain monitoring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8-ch semi-dry hydrogel electrodes · Fp1/2, F3/4, C3/4, P3/4 · 500Hz · 24-bit ADC · delta→high gamma · real-time neurofeedback · power bands + coherence · EDF+ export · replaceable hydrogel tips (30–60 sessions, $12–16/8-pack)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21-ch wet gel upgrade · Full 10-20 + FC3 + FC4 + Oz + A1/A2 (on VNS clips) · &lt;1µV RMS noise · CMRR &gt;120dB · sLORETA source imaging · ERP paradigms · LSL streaming · FHIR R4 EHR export · research scripting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Brainwave entrainment stimulation (BES/tACS)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Brainwave entrainment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0.5–40Hz · ≤1mA · 3 electrode pairs · charge-balanced biphasic · per-electrode impedance monitoring · consumer parameter ranges · adaptive notch prevents active cancellation from cancelling stimulus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0.5–100Hz · ≤4mA · 16-ch arbitrary waveform · clinician-controlled full parameter exposure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Cortical priming stimulation (tDCS)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Cortical priming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0.1–2mA DC · 5–30min sessions · 30s ramp up/down · ≤3 electrode pairs · 40µC/cm² limit hardware-enforced in safety MCU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0.1–4mA · up to 8 simultaneous pairs · 10–60s programmable ramp · HD-tDCS montage library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+ HRV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Vagus nerve stimulation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Auricular clip · auricular branch CN X · 1–25Hz · ≤2mA · biphasic charge-balanced · wellness params · PPG HRV (808–830nm) in same clip · force contact confirmation · PDMS hydrogel pad (20–40 session, $8/2-pack) · A1/A2 EEG references on clip contact pads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0–5mA · clinical biphasic · optional cervical electrode accessory ($49) · full autonomic 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Neural audio entrainment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entrainment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>Over-ear planar magnetic 40mm · bone conduction at mastoid · binaural beats (0.5–40Hz) · isochronic tones · pink/brown noise · VNS clip cutout in lower rim · EEG-adaptive frequency · Helmholtz coil orientation optimized to reduce magnetic coupling to audio membrane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EEG-adaptive bilateral clinical EMDR audio mode · session guidance overlay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neural entrainment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stimulation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108 micro-LEDs per lens (660nm + 808–830nm) · 6 zones per eye (L, CL, CR, R, Top, Bot) · inner PDMS diffuser film · ITO outer EMF coating (ground to chassis) · IR eye-open detection (940nm) · photic driving 0.5–100Hz · EMDR L/R alternation · retinal PBM mode · Mode F (NIR retinal walk, invisible to user) · IEC 62471 hardware MPE limit · hall sensor goggle-lift cutoff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Clinical EMDR protocols · EEG-adaptive photic phase-locked to live oscillation · photoparoxysmal EEG detection → auto-halt &lt;200ms at Oz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 (Tier 2 clinical)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T2 only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available in Tier 1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Focal figure-8 coil · 0.1–0.5T · rTMS + TBS protocols · active coil cooling · cap-bank in separate hub · non-conductive CFRP window at coil site (prevents eddy currents) · TMS-gated EMF cancellation (safety MCU gates Helmholtz off 5ms before each pulse)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PBM Frequency Preset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1400"/>
        <w:gridCol w:w="13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Preset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Freq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Primary zones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Secondary modalities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Evidence + 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Gamma clarity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Prefrontal + temporal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 gamma · audio 40Hz binaural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MIT Tsai: 40Hz reduces amyloid-β and tau (Nature 2016). Strongest transcranial PBM evidence. Gamma entrains memory binding. Phase 2A RCT (n=15 AD): reduced hippocampal atrophy, better face-name recall. Primary clinical AD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Alpha calm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Parietal + occipital + DMN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· HRV coherence · alpha BES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Most-published transcranial PBM frequency. Vielight's entire 35+ trial track record at 10Hz. Drives thalamocortical alpha loops. Measurably increases resting EEG alpha power post-session.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Theta memory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Temporal + intranasal bilateral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bilateral · theta BES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Hippocampal dominant rhythm for memory encoding. Intranasal delivers theta-coupled light to olfactory bulb → hippocampus via direct pathway. Age-related cognitive decline and MCI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Sleep deep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 cap + 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Delta audio · VNS parasympathetic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Delta supports slow-wave sleep architecture and glymphatic waste clearance. Pre-sleep use. Outdoor/environment flicker most problematic at this frequency — full shade recommended.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Gamma + theta coupled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 + 6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Transcranial 40Hz / intranasal 6Hz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theta-gamma coupling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>Mirrors hippocampal cross-frequency coupling architecture (40Hz gamma nested in 6Hz theta). No existing device implements simultaneous dual-frequency split-zone protocol. NeurOne unique.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Focus prime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20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Prefrontal bilateral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tDCS cortical priming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Beta drives active cognitive engagement. tDCS anodal priming amplifies motor/cognitive cortex excitability. Pre-task executive function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Vascular baseline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CW (0 Hz)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Continuous wave maximises nasal capillary blood irradiation for systemic PBM. Research baseline condition and systemic wellness protocol.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Hardware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Key decisions +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Main processor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NXP i.MX RT1062 · Cortex-M7 · 600MHz · FPU+DSP+SIMD · 1MB on-chip SRAM + 32MB LPSDR4 SDRAM · 8GB eMMC 5.1 · USB-HS OTG (480 Mbps) · FreeRTOS · ~1.1% CPU utilisation at full load including all EMF firmware tasks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98.9% CPU headroom reserved for future on-device ML (TF Lite Micro with CMSIS-NN). Rich peripheral set (FlexPWM, multi-SPI, USB-HS OTG) replaces external ICs. Autonomous closed-loop: FFT band-power at 10Hz, state classification, parameter update all run in headset without connected device.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Safety MCU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STM32G071 · Cortex-M0+ · 64MHz · 36KB SRAM · 128KB flash · bare-metal · owns all stimulation GPIO enable lines · 1.5s watchdog · SPI heartbeat from main processor · Q15 fixed-point CMSIS-DSP (no FPU)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UPGRADED from G031 (8KB SRAM insufficient for EMF firmware tasks — design error caught in timing analysis). G071 drop-in replacement at +$0.45 BOM. IEC 62304 Class C scope: ~500 lines bare-metal code, formally verifiable. Hardware key: app crash cannot cause unsafe stimulation. All-stimulation cutoff &lt;50ms from any fault trigger.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LED array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>600 total LEDs per headset · 300 × 660–670nm (red CCO peak) + 300 × 808–830nm (NIR CCO peak) · 5 zones × 60 LEDs per wavelength per zone · FPC (flexible PCB) strips per zone · 6mm inter-LED center-to-center pitch · drive current 120–180mA per LED (vs 700–1000mA with 100 LEDs)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Launches at 600 LEDs from day one (no Rev A/Rev B split). FPC enables scalp-conforming deployment. At 120–180mA/LED: near-uniform field (±15–25% variation vs ±300–400% at 100 LEDs), LED L70 lifetime 80,000–100,000 hrs, wall-plug efficiency 38–46% (vs 28–33% at high drive). 25% reduction in total PBM power draw for same optical dose.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irradiance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10–400 mW/cm² peak pulsed · 10–200 mW/cm² CW · thermal-adaptive duty cycle (hardware NTC throttle per zone) · real-time J/cm² dose metering via closed-loop photodiode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>400 mW/cm² peak pulsed achieved via firmware-only (Path A, $0 BOM). IEC 60601 scalp temperature limit (42°C) caps CW at ~200 mW/cm²; at ≤25% duty cycle, 400 mW/cm² peak stays within thermal limit. Matches Vielight Neuro Pro 2 headline specification. Regulatory review required before marketing claim. NeurOne uniquely publishes both peak irradiance AND real-time J/cm² dose — Vielight does not.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system (T1)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8-ch semi-dry hydrogel · Fp1/2, F3/4, C3/4, P3/4 · spring-loaded pods (80–120g, ±12mm travel) · 500Hz · 24-bit ADC · &lt;2µV peak-to-peak noise · CMRR ≥100dB · DRL-driven shell bonding (shell = active EEG shield)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Spring-decoupled electrode pods: 3–4g/mm spring maintains 80–120g contact force independent of dial tightness — resolves fundamental comfort-vs-signal conflict of all existing consumer EEG headsets. Semi-dry hydrogel: no prep, &lt;5min setup. Replaceable tips: snap-off bayonet (30–60 sessions, $12–16/8-pack).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system (T2)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21-ch wet gel cap · Full 10-20 system + FC3 + FC4 + Oz + A1 + A2 · &lt;1µV RMS noise · CMRR &gt;120dB · input impedance ≥100MΩ · 250–2,000Hz selectable · 3× ADS1299 (8-ch ICs) · sLORETA source imaging · EDF+ · LSL · FHIR R4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21-ch justification: FC3/FC4 = M1 motor cortex targeting for TMS (required for TMS targeting verification); Oz = maximal photoparoxysmal response site (enhances seizure safety interlock); A1/A2 on VNS clips = linked-ear reference for normative database comparison (NeuroGuide, LORETA Key). Exceeds CONTEC KT88-2400 (19-ch) and KT88-3200 (32-ch) on every ADC parameter (12-bit vs 24-bit, 200Hz vs 2kHz, ≥90dB CMRR vs ≥120dB).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Fit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Boa-style occipital dial (10cm range, 0.5mm/click, 50,000-cycle rated) · 5-position forehead bridge (5mm steps) · spring-loaded electrode pods (±12mm, Shore 30A silicone integrated grip) · temporal stability wings (snap-on, stored in hub) · 1 adult SKU covers 52–62cm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 SKU covers 90%+ of adults. No velcro (degrades, loses pads). Autoclavable arch assembly (quarter-turn field-replaceable) for T2 clinical use — $39/pair replacement. Non-removable integrated silicone grip is autoclavable, eliminates loose parts in clinical settings.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EMF shielding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Layer 1: CFRP outer (30–50dB RF) · Layer 2: 0.2mm mu-metal liner (15–25dB ELF magnetic) · Layer 3: Silver-coated polyester inner liner (40–60dB RF) · Layer 4: Carbon-loaded EMI foam (cavity resonance suppression) · Layer 5: USB-C + accessory port filters (30–50dB) · Layer 6: Active Helmholtz cancellation (3-axis fluxgate + coil pairs, adds 20–25dB ELF magnetic) · All shell layers bonded to EEG DRL output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Only consumer brain wearable with measured multi-layer EMF shielding. Combined: 35–45dB ELF magnetic, 40–60dB RF. +$119 BOM. Non-conductive CFRP window at TMS site prevents eddy current braking (20–40% TMS field loss avoided). TMS-gated cancellation, adaptive notch at BES/tACS stimulus freq, and synchronous Helmholtz-EEG subtraction are three firmware additions required — all use information already present in the safety MCU's session schedule. DRL bonding is standard shielded-EEG practice, eliminates common-mode coupling.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Connectivity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USB-C 3.2 Gen1 default (zero RF, &lt;1ms latency, PD power delivery) · BT 5.3 LE Audio (10mW) · Wi-Fi 6 (2.4/5GHz) · Single rear toggle (press=cycle, hold=pair, double=USB-C) · LED ring per mode · Antennas in control hub, not headset · MagSafe-style breakaway at shoulder · 90° connector exits rearward from headset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Hub-mounted antennas reduce scalp RF 20–30dB vs headset-mounted even in wireless mode. Phone-as-power: 1.5m cable = phone-in-pocket at sufficient distance that cellular RF falls to &lt;0.05µW/cm² at scalp (ambient background level). Headset processor retained despite $85 BOM cost — autonomous closed-loop is primary competitive moat; removing processor saves 10% COGS while permanently destroying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Operating modes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 1 Connected: real-time streaming &lt;1ms · Mode 2 Programming: app uploads session protocol &lt;5s · Mode 3 Autonomous: pre-programmed, runs from any USB-C PD power bank, closed-loop EEG-adaptive included · Mode 4 Download: reconnect USB-C, app retrieves EDF+ + parameter logs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8GB eMMC: 1,000+ T1 sessions (30min, 8-ch compressed ≈7MB each) or 60 T2 sessions (60min, 21-ch compressed ≈120MB each). Closed-loop engine runs fully autonomously in Mode 3 — no competitor offers this. Session protocol format: binary, cryptographically signed by app before headset accepts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Status indicators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Left temple: green power LED (breathes slowly at idle) · Right temple: amber in-use LED (pulse rate mirrors session frequency as real-time confirmation) · Fault: power LED red blink · Stealth mode: app-controlled suppress (safety fault always fires) · Both forward-facing, visible at eye level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Amber pulse rate as session frequency confirmation is unique in industry — clinical caregiver confirms correct protocol from across room without touching app or patient. Spatially distinct LEDs require no learned color code: left=power always, right=activity always.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lens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Standard lens: 35% VLT polycarbonate shield · 108 micro-LEDs/lens (660nm + 808–830nm) · 6 zones/eye · PDMS inner diffuser film (75% haze, 15% in optical zone) · ITO outer conductive coating (EMF ground) · IR proximity sensors (940nm) for eye-open detection · Hall sensor: goggle lift = LED cutoff · S1 opaque shade included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a display — a controllable light field. $18–28 BOM per lens vs $180–350 for waveguide display, with identical functional capability for photic driving, EMDR, and retinal PBM. Mode F (NIR retinal walk): 808–830nm is invisible, user appears to wear normal sport glasses during ongoing low-dose retinal PBM. No waveguide bulk or camera array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 lens (premium)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Bistable electrochromic film · 5–75% VLT · app + button controlled · 2s transition · ~180mW during transition · ~15mW hold (bistable holds state without power) · always clears to 75% on power restore (safety failsafe)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+$89 upgrade / $129 standalone replacement. Eliminates S2 polarising clip need. Bistable: only 0.45Wh additional per 30-min session — negligible runtime impact. Retained S1 opaque shade in box: EC transition (2s) too slow for some clinical switching; S1 is instant. Both EC and standard lenses accept S3 prescription clip.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Snap-on shade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S1 opaque (&lt;0.5% VLT, included) · S2 polarising (~12% VLT, $24, standard lens only) · S3 prescription (1.67 high-index corrective lens, $49 carrier + $49–139 Rx insert) · Magnetic snap: 6× N52 neodymium inserts in lens rim · Pull-off force: ~1.2kg (secure during light exercise, removable one-handed)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prescription clip is accessibility-critical: ~75% of adults 40+ need vision correction; ~55–70% of target demographic. Without S3, majority of target market excluded from open-eye session modes (EMDR, Mode F NIR walk). S3 compatible with both standard and EC lens. Rx insert renews every 12–24 months = recurring revenue with zero marginal marketing cost. App-based Rx submission → partner optician network → 5–7 day fulfilment.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Configurations + Pricing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Integrated system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900"/>
        <w:gridCol w:w="960"/>
        <w:gridCol w:w="2400"/>
        <w:gridCol w:w="1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BOM est.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Mfg. COGS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Retail price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Included modalities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Target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Core — EEG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$449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4-ch EEG · USB-C · BT · Wi-Fi · EMF shielding · full processor stack · 8GB storage ·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Cautious entry buyer; neurofeedback researchers; B2B modular base unit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 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Core + PBM 5 zones (660+810nm, 600 LEDs) · 8-ch EEG · VNS+HRV clip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Wellness-focused consumer seeking Neuronic/Vielight alternative at lower price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Standard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$395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$530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$849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38%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All T1 modalities: PBM · intranasal · 8-ch EEG · BES · tDCS · VNS+HRV · audio cups · standard visual lens · S1 shade included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Primary flagship; biohacker; health-conscious adult 35–65; primary marketing SKU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 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$610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$1,199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modalities + EC lens upgrade (+$89) + extended 2yr warranty + priority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High-income buyer preferring EC lens from day one; premium experience segment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$4,999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+ 21-ch qEEG wet gel · 1170nm deep PBM · clinical tACS · HIPAA cloud · EDF+ · sLORETA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Neurology clinic; concussion rehab center; academic research PI (IRB exemption seeding)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$1,480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$2,600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$13,999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T2: Pro Entry + TMS hub · multi-patient dashboard · research mode · LSL streaming · scripting API · FHIR R4 · $1,800/yr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>Academic medical center; psychiatry clinic; neuromodulation research lab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Power requirements by operating mode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PBM is 85–90% of all power draw in every active mode. All other modalities combined account for 2–5W. The 25% LED efficiency improvement from 600-LED design reduces standard session draw from ~20W to ~16–17W, extending power bank runtime by ~25% vs prior specification.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3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Operating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Total draw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Min USB-C 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Runtime (10,000mAh)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Standby / idle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5V/0.5A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~330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Any USB source including phone USB-A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EEG monitoring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2.5W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5V/1A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~130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Laptop USB port sufficient. Full closed-loop neurofeedback operational.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Standard T1 protocol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~17–20W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15V/2A (45W)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~95–110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5 zones 660+810nm + all modalities. 45W MacBook charger = everyday supply. (Lower end from 600-LED efficiency gain.)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modalities T1 peak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~45–50W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~38–42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Maximum irradiance all zones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T2 standard (+ 1170nm)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~44–46W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~41–43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Typical clinical session with deep PBM.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T2 peak (no TMS)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~70–74W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20V/5A (100W EPR)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~24–27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3 wavelengths at maximum.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TMS hub (T2 add-on)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30–50W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Dedicated 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Wall recommended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Separate USB-C 100W or barrel-jack. Not from headset PD bus. 10F/5V supercapacitor buffer in hub recommended to absorb duty-cycle transients.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4.3 Modular pricing (field upgrades and clinical procurement)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systems are the primary sales motion. Modular pricing exists for field upgrades (existing users adding capability), clinical line-item procurement accounting, and replacement components. Integrated systems save 38–83% vs modular assembly.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300"/>
        <w:gridCol w:w="1700"/>
        <w:gridCol w:w="27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BOM est.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Modular retail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Integrated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zones — 5-zone 660+810nm (600 LEDs, FPC)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$155–170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$255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Largest single BOM item. 600-LED FPC adds ~$52–58 vs prior 100-LED spec. Drives 85% of power draw.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8-channel expansion (semi-dry hydrogel pods)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Same snap-in zone slot system. Includes one set of hydrogel tips.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 + tDCS combined stimulator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Shared electrode array with EEG via fast analog switch matrix.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auricular clip + HRV + A1/A2 references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$65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Magnetic 6-pin accessory port. PPG + VNS + EEG reference in single unit.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Bilateral, 2λ, 3 depth stops. Sleeve subscription ($19/mo) = recurring revenue.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Bayonet quarter-turn. Conductive mesh ear face (40dB RF, acoustically transparent).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goggle shield (standard lens)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108 micro-LEDs/lens. ITO EMF coating. S1 shade included. +$89 for EC upgrade.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 lens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$47–67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$89 upgrade / $129 standalone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Bistable electrochromic. Replaces S2 clip need. Both lens options accept S3 prescription clip.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21-ch pro wet gel expansion (T2)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Includes FC3/FC4/Oz pod set + A1/A2 clip contacts. Tier 2 only.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1170nm deep PBM — all 5 zones (T2)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$700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Laser diode + TEC. 35–40mm subcortical depth. Tier 2 only.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 hub (T2, separate unit)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$2,999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$2,400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Separate chassis. Figure-8 coil. USB-C to headset. Supercapacitor buffer for pulse transients.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>5. Accessory Catalog +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3060"/>
        <w:gridCol w:w="2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Accessory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Compatible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Market 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 lens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$89 upgrade / $129 standalone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Bistable electrochromic 5–75% VLT · 2s transition · ~15mW hold · clears to 75% on power restore · same micro-LED array as standard · both S1 and S3 accessories compatible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Eliminates S2 polarising clip for EC users. App-controlled opacity. Premium lens experience. Negligible power impact (0.45Wh/30-min session).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S1 opaque shade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/ $18 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>&lt;0.5% VLT · 6× N52 magnetic snap (insert-molded in lens rim) · foam light seal · doubles as transport protection · instant (vs 2s EC transition)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 immersion maximum stimulation fidelity. Retained with EC lens for protocols requiring instant mode change. Pull-off force ~1.2kg.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S2 polarising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Standard lens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~12% VLT · polarised polycarbonate · same magnetic snap · outdoor photic driving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needed with EC lens (EC achieves same at 12% VLT via app). For standard lens users: outdoor conditions where sunlight (50,000+ lux) overwhelms LED stimulus at 35% base VLT.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prescription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$49 carrier + $49–139 Rx insert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1.67 high-index corrective lens · 14mm vertex distance · single-vision or progressive · same 6× N52 magnetic snap · app-based Rx submission → partner optician · 5–7 day fulfilment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~75% of adults 40+ need vision correction. Without S3, majority of target demographic excluded from open-eye session modes (EMDR, Mode F NIR walk). Prescriptions renew 12–24 months = zero-marketing-cost recurring revenue. Available for both lens options.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 + $19/mo sleeves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 Y-probe · 660nm + 808–830nm per probe · 15/20/25mm depth stops · photodiode contact + dose sensing · optical code + pogo pin sleeve auth (no NFC, no EMF) · 30-pack hygiene sleeves included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>Olfactory-hippocampal PBM pathway. Vielight's primary clinical differentiator — NeurOne matches + exceeds with bilateral design, dual wavelength, 3 depth stops. Sleeve subscription: 68–79% gross margin (consumable cost $4–6, retail $19).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auricular clip +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T1 Std+ / $89 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Auricular electrical VNS · PPG HRV (808–830nm earlobe optical) · force contact sensor · PDMS hydrogel pads (20–40 sessions, $8/2-pack) · A1/A2 EEG reference contacts (2 spare conductors in existing 6-pin cable)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current warms earlobe → improves PPG SNR. A1/A2 on clips: linked-ear EEG reference required for normative database comparison — 'free' capability using existing clip hardware.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T1 Std+ / $89 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40mm planar magnetic · bone conduction mastoid · VNS clip clearance in lower rim · conductive fabric mesh on ear face (40dB RF, 0.5mm spacing, acoustically transparent) · mild HF EQ correction (+2–3dB &gt;8kHz for mesh roll-off)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Binaural beats require stereo isolation. Bone conduction adds dual-pathway entrainment. MIT: combined audio+visual 40Hz extends amyloid reduction to hippocampus.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Hygiene sleeve 30-pack (intranasal)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$19/pack · $19/mo subscription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Medical-grade silicone · laser-etched optical auth code · conductive pogo collar · single-use · zero NFC/EMF · wipe-clean seating surface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Only consumable in ecosystem. Clinical settings require documented single-use. Subscription = predictable MRR. Optical + resistive auth: zero EMF, &lt;1ms read time, lower BOM per sleeve than NFC.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Electrode tip 8-pack (semi-dry hydrogel)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$12–16/pack · $9.99/mo subscription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Snap-off bayonet fitting · same geometry for scalp pods · 30–60 session lifespan · distilled water rinse and air-dry extends life · impedance degradation detected by EEG app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T1 consumable after sleeves. App prompts replacement when impedance consistently elevated. Standardised bayonet shared with VNS pad where anatomically possible.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clip contact pads (2-pack)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$8/pack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PDMS hydrogel · same snap-off design as electrode tips · 20–40 sessions (electrochemical degradation from VNS current shortens life vs scalp tips)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Second consumable. Combined electrode tip + sleeve subscriptions = $20–29/mo for daily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cup foam (replacement set)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Memory foam over-ear pads · 6–12 month lifespan at daily use · hygiene replacement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Low-frequency consumable. Order-on-demand, not subscription.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Autoclavable arch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$39/pair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T2 clinical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Shore 30A silicone forehead + occipital arches · quarter-turn field-replaceable · autoclave-rated · two-arch rotation for back-to-back clinical sessions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JCAHO and IPC infection control: velcro (competitors) cannot be autoclaved. Clinical billing requires sterilisable patient-contact surfaces.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Cervical VNS electrode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T2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 carotid triangle CN X trunk · gel contacts · same magnetic 6-pin connector as auricular clip · swappable head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Some clinical VNS protocols require cervical delivery. gammaCore cleared predicates support regulatory path. Auricular standard for both tiers; cervical is clinical option.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Temporal stability wings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(stored in hub)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Curved silicone over-ear retention hooks · snap to lateral frame arms · sport and walking protocols · stored in dedicated hub slot when not in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Mobile use without audio cups. Cannot be lost without losing control hub. Replaces velcro retention bands used by competitors.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>NeurOne 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>NeurOne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Vielight Neuro Pro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Neuronic Neuradiant 1070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Sens.ai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$4,999–13,999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~$5,000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$3,000–4,995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~$1,500–2,000 + sub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wavelengths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660+810nm dual (2λ)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660+810+1170nm (3λ)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810nm only (1λ)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1070nm only (1λ)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~810nm (1λ)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Total LED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600 (300/wavelength)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600 + 1170nm 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~10 transcranial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256–300 (1 wavelength)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~7 midline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surface irradiance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mW/cm² peak pulsed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+ 1,000 mW/cm² (1170nm)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mW/cm²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specified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specified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Dose tracking (J/cm²)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Real-time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Real-time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PBM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(fixed single depth)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channels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 semi-dry (24-bit)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 wet gel (24-bit, 2kHz)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(roadmap)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 dry midline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Closed-loop EEG→stim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— autonomous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— all modalities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EEG→PBM freq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BES/tACS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(consumer name)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Yes, clinical 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tDCS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+ HD-tDCS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(focal figure-8)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+ HRV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Auricular electrical + PPG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 cervical 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Optical VNS (separate)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HRV only (no VNS)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entrainment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Binaural + bone conduction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 clinical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/ photic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108 LEDs/lens +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 EEG-adaptive, seizure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EMF shielding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5-layer passive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5-layer passive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Autonomous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BT only (app required)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Portable, BT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 mandatory subscription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— full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+ optional extras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Paywall on PLUS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Required $99–199/yr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Prescription lens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Published clinical trials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35+ RCTs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Ongoing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Regulatory + Go-to-Market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Tier 1 — FDA-exempt wellness pathway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Positioning: general wellness device (same category as Muse, sens.ai, Apollo Neuro). No medical claims in consumer marketing. 'Brainwave entrainment stimulation' (not tACS); 'Cortical priming stimulation' (not tDCS). Avoids regulated clinical terminology while accurately describing mechanism. Time-to-market: 12–18 months from design freeze.</w:t>
      </w:r>
    </w:p>
    <w:p>
      <w:pPr>
        <w:spacing w:after="0" w:before="5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Tier 1 regulatory constraints: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1170nm laser diode absent from Tier 1 — removes Class 3B laser classification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400 mW/cm² claim requires regulatory opinion letter before public marketing ($8,000–15,000 outside counsel) — get this before any material is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IEC 62471 photobiological safety hardware limits prevent any app-level override of retinal MPE ceiling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Epilepsy interlock: EEG photoparoxysmal detection + Oz channel → goggle halt &lt;200ms — unique safety feature no competitor has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Tier 2 — FDA 510(k) pathway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Modular predicate filing: TMS (NeuroStar/BrainsWay), tACS (Soterix/Neuroelectrics Starstim), transcutaneous VNS (electroCore gammaCore). Timeline: 18–36 months post-Tier 1 launch. Budget: $2–5M. CPT 90867–90869 TMS reimbursement enables immediate clinical revenue.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7.3 Go-to-market sequencing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Phase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Activity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Year 1–2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1 consumer launch. Target Neuronic, Vielight, sens.ai customers. Lead on dual wavelength + dose transparency + subscription-free + LED count + EMF shielding. Generate user base and recurring consumable revenue (sleeves, electrode tips).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Year 2–3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Seed Tier 2 units into 3–5 research institutions under IRB exemptions (device donation + SBIR Phase I funding). Generate published clinical data — this is the primary strategy for closing the 35-trial gap vs Vielight.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Year 3–4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2 commercial launch post-510(k) clearance. Sales targets: neurology (TMS), psychiatry, TBI rehabilitation, academic research institutions. HIPAA cloud platform + $1,800/yr service contract as recurring revenue engine.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Ongoing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Recurring revenue streams: intranasal sleeve subscription ($19/mo) · electrode tip subscription ($9.99/mo) · S3 prescription clip renewals ($49–139 every 12–24mo) · T2 service contracts ($1,800/yr) · optional advanced protocol library ($9.99/mo) · clinical data licensing to pharmaceutical partners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Safety 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Dual-processor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STM32G071 safety MCU runs bare-metal, completely independent of main processor — physically owns all stimulation enable GPIO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Main processor sends SPI heartbeat every 200ms — 3 missed heartbeats (1.5s) triggers hardware cutoff of all stimulation within 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IEC 62304: Class C certification scope = ~500 lines bare-metal safety code. Main processor runs Class B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App crash or OS kill cannot cause unsafe stimulation — hardware key is in safety MCU, not software</w:t>
      </w:r>
    </w:p>
    <w:p>
      <w:pPr>
        <w:spacing w:after="0" w:before="5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8.2 Modality-specific safety interlocks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Interlock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+ Visual (photic)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Photoparoxysmal response detection → goggle halt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Oz electrode (newly added) as primary detection site. Pattern matched within 200ms (before clinical seizure event). Clinician-unlock required for 3–30Hz photic in T2. App screens PHx photosensitive epilepsy on first goggle use.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 / tDCS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40µC/cm² charge density hardware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Enforced in safety MCU — app cannot exceed regardless of software state. Hardware enforces even if main processor crashes.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/ retinal PBM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IEC 62471 retinal MPE hardware limit at 50% of exempt threshold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IR proximity sensors (940nm) detect eye-open and auto-reduce irradiance 20× in hardware (not software). Hall sensor: goggle lift = instant LED cutoff. Three independent hardware protection layers.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(scalp thermal)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IEC 60601 42°C scalp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NTC thermistor per zone — hardware current throttle at 62°C LED junction. Same hardware enforces irradiance limit AND thermal safety simultaneously. Dual function.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Coil saturation + magnetometer protection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EMF cancellation gated off 5ms before each TMS pulse (safety MCU owns timing). 50ms post-pulse hold. Non-conductive CFRP window prevents eddy currents (field loss avoided).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Impedance check before each 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Safety MCU reads electrode impedance. Holds stimulation if contacts not confirmed. Biphasic charge-balanced waveform — net DC charge ≈0.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tDCS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DC path hardware-separated from AC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Separate circuit from BES. No interaction possible. 30s hardware-enforced ramp on/off prevents stimulus artefact.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modalities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Firmware anti-fragility: CSPRNG session protocol signing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Session protocol cryptographically signed by app — headset rejects unsigned or corrupted protocols before execution. Prevents malformed third-party sessions from running.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Open Items + Completed Decisions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9.1 Pending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>Product family name: 'NeurOne' is a working name — branding decision required before any external conversations or marketing material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Regulatory counsel engagement: 400 mW/cm² peak pulsed claim review must happen before this spec appears in any public-facing material ($8,000–15,000, outside counsel familiar with FDA PBM enforcement posture)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LED emitter pulse current rating verification: confirm current 660nm and 808–830nm emitter candidates are rated for 120–180mA continuous in FPC format — verify with manufacturer before component commitment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PCB tooling: Zone module FPC layouts must be finalized before first tooling cut. 21-ch EEG cap positions and A1/A2 clip contacts must be specified before VNS clip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>Partner optician network: S3 prescription clip program requires optician network agreement before product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MFi certification planning: Required if iOS background execution needed for phone-tethered mode (not on critical path for launch). Timeline: 3–6 months, $10,000–25,000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Scientific Advisory Board composition: Li-Huei Tsai (MIT) is priority first contact for 40Hz GENUS scientific credibility. Outreach should precede any public announcement about visual stimulation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Clinical trial partner prioritization: First contact order — Rashidi-Ranjbar (Toronto, PBM MCI) → Jog (UCLA, HD-tDCS) → George (MUSC, TMS infrastructure) → Naeser (VA Boston, TBI/PTSD cohort)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Supercapacitor buffer specification: 10F/5V in control hub for PBM duty-cycle transient absorption — value confirmed by analysis, component selection not yet committed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9.2 Completed decisions (locked)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Two-tier product strategy (Tier 1 consumer wellness / Tier 2 clinical)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8 Tier 1 modalities + TMS + 1170nm deep PBM + 21-ch qEEG for Tier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Wavelengths: 660–670nm + 808–830nm (updated from 650+850nm) + 1170nm Tier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600-LED FPC zone modules from launch (no Rev A/Rev B sequencing) — $52–58 BOM premium justified by: 6× LED lifetime, 25% power efficiency gain, uniform field, competitive LED count superiority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400 mW/cm² peak pulsed via firmware duty cycle (Path A, $0 BOM additional hardware)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21-channel EEG montage: FC3, FC4, Oz, A1/A2 added to base 16-channel design — +$15 BOM, A1/A2 on existing VNS auricular clips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STM32G071 safety MCU (not G031 — SRAM error corrected) — +$0.45 BOM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No NFC anywhere in device: optical code + resistive pogo authentication for sleeve and accessories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USB-C wired-first default with BT/Wi-Fi toggle, antennas in control hub not headset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Boa-style dial fit system with spring-decoupled electrode pods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5-layer passive + active Helmholtz EMF shielding with three firmware fixes (TMS gating, BES notch, Helmholtz-EEG subtraction) and shell bonded to EEG DRL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Auricular VNS clip doubles as HRV PPG sensor + A1/A2 EEG references — two conductors in existing 6-pin 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Standard lens (35% VLT, micro-LED array, S1 included) + EC lens premium (+$89, 5–75% VLT bistable) both accepting S3 prescription clip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Phone-tethered design analysed and retained as optional configuration, not primary. Internal processor retained ($85 BOM) — autonomous closed-loop is primary competitive moat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Electrode consumables defined: hydrogel tips (30–60 sessions), VNS pads (20–40 sessions), audio foam (6–12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Design brief Revision 1, bibliography (33 entries), and researcher candidate list (12 researchers) generated as Word documents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C0000"/>
      </w:rPr>
      <w:t>SUPERSEDED — Superseded by neurone_design_brief_r5.docx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C0000"/>
      </w:rPr>
      <w:t>SUPERSEDED — Superseded by neurone_design_brief_r5.docx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2026-05-03T02:51:23.895Z</dcterms:created>
  <dcterms:modified xsi:type="dcterms:W3CDTF">2026-05-03T02:51:23.896Z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