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4D1B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 SNP Migration Duration Estimator - Calculation Logic Document</w:t>
      </w:r>
    </w:p>
    <w:p w14:paraId="274E146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 Version 2.0 Enhanced</w:t>
      </w:r>
    </w:p>
    <w:p w14:paraId="797077D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AB38D6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---</w:t>
      </w:r>
    </w:p>
    <w:p w14:paraId="0544E87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3F96BF4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 Executive Summary</w:t>
      </w:r>
    </w:p>
    <w:p w14:paraId="1533BF9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7D48AB7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This document provides a comprehensive explanation of the calculation methodology used in the SNP Migration Duration Estimator v2.0. The enhanced version incorporates migration technology selection (DTS vs TC) and daily rate-based cost calculations while maintaining all original functionality.</w:t>
      </w:r>
    </w:p>
    <w:p w14:paraId="67E6B7E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1929809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---</w:t>
      </w:r>
    </w:p>
    <w:p w14:paraId="6836133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7D8CFFD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 Table of Contents</w:t>
      </w:r>
    </w:p>
    <w:p w14:paraId="253F146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7FFD6EB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1. [Overview](#overview)</w:t>
      </w:r>
    </w:p>
    <w:p w14:paraId="388DDD3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2. [Global Parameters](#global-parameters)</w:t>
      </w:r>
    </w:p>
    <w:p w14:paraId="356B71F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3. [Technology Impact Factors](#technology-impact-factors)</w:t>
      </w:r>
    </w:p>
    <w:p w14:paraId="75FF464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4. [Phase Calculation Methodology](#phase-calculation-methodology)</w:t>
      </w:r>
    </w:p>
    <w:p w14:paraId="5D36F05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5. [Cost Calculation](#cost-calculation)</w:t>
      </w:r>
    </w:p>
    <w:p w14:paraId="1FAE695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6. [Downtime Prediction](#downtime-prediction)</w:t>
      </w:r>
    </w:p>
    <w:p w14:paraId="010CB3A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7. [Professional Mode Adjustments](#professional-mode-adjustments)</w:t>
      </w:r>
    </w:p>
    <w:p w14:paraId="5F55079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8. [Risk Assessment Logic](#risk-assessment-logic)</w:t>
      </w:r>
    </w:p>
    <w:p w14:paraId="5C10808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9. [Formulas Reference](#formulas-reference)</w:t>
      </w:r>
    </w:p>
    <w:p w14:paraId="0020609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7527342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---</w:t>
      </w:r>
    </w:p>
    <w:p w14:paraId="7C07F90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58E999B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 1. Overview</w:t>
      </w:r>
    </w:p>
    <w:p w14:paraId="14BB24C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A7DABB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Methodology Foundation</w:t>
      </w:r>
    </w:p>
    <w:p w14:paraId="7231A71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75E49AE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The estimator uses an empirical approach based on real-world SNP migration project data, incorporating:</w:t>
      </w:r>
    </w:p>
    <w:p w14:paraId="5E17D04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529D584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**Base calculations** from historical project patterns</w:t>
      </w:r>
    </w:p>
    <w:p w14:paraId="79518A7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**Technology-specific multipliers** for DTS vs TC</w:t>
      </w:r>
    </w:p>
    <w:p w14:paraId="483ADBA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**Complexity factors** for project characteristics</w:t>
      </w:r>
    </w:p>
    <w:p w14:paraId="1509E52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**Professional adjustments** for team, data quality, and environment factors</w:t>
      </w:r>
    </w:p>
    <w:p w14:paraId="37A894D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59637C4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Key Enhancements in v2.0</w:t>
      </w:r>
    </w:p>
    <w:p w14:paraId="58A3D77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208E772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1. **Migration Technology Selection**: DTS vs TC with performance-based duration adjustments</w:t>
      </w:r>
    </w:p>
    <w:p w14:paraId="147DFB7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2. **Daily Rate Cost Model**: Replaced fixed cost estimator with flexible daily rate input</w:t>
      </w:r>
    </w:p>
    <w:p w14:paraId="4024FE7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3. **Technology Impact Analysis**: Detailed explanations of how each technology affects timeline</w:t>
      </w:r>
    </w:p>
    <w:p w14:paraId="6641F25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4. **Enhanced Risk Assessment**: Technology-specific risk identification</w:t>
      </w:r>
    </w:p>
    <w:p w14:paraId="0AFAE3C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5600F98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---</w:t>
      </w:r>
    </w:p>
    <w:p w14:paraId="7E7248C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015FAB4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 2. Global Parameters</w:t>
      </w:r>
    </w:p>
    <w:p w14:paraId="4E399AE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12F7816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Migration Technology (DTS vs TC)</w:t>
      </w:r>
    </w:p>
    <w:p w14:paraId="3C2C45A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0978ED7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lastRenderedPageBreak/>
        <w:t>**Purpose**: Select the core migration technology that fundamentally affects project duration and approach.</w:t>
      </w:r>
    </w:p>
    <w:p w14:paraId="7F3AA0E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073ACFD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#### DTS (Data Transformation Streamlined)</w:t>
      </w:r>
    </w:p>
    <w:p w14:paraId="7644984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**Duration Multiplier**: 0.80 (20% faster than baseline)</w:t>
      </w:r>
    </w:p>
    <w:p w14:paraId="409239C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**Characteristics**:</w:t>
      </w:r>
    </w:p>
    <w:p w14:paraId="44BF4F7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- Direct database operations</w:t>
      </w:r>
    </w:p>
    <w:p w14:paraId="7A57C58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- Minimal transformation overhead</w:t>
      </w:r>
    </w:p>
    <w:p w14:paraId="14424C6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- Standardized scenarios</w:t>
      </w:r>
    </w:p>
    <w:p w14:paraId="4E78C17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- Near-zero downtime capability</w:t>
      </w:r>
    </w:p>
    <w:p w14:paraId="09A39E3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- Streamlined execution</w:t>
      </w:r>
    </w:p>
    <w:p w14:paraId="64FA957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7C44505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**Use Cases**: Table-based migrations, standardized transformations, projects prioritizing speed</w:t>
      </w:r>
    </w:p>
    <w:p w14:paraId="63CA10B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59EFF58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#### TC (Transformation Cockpit)</w:t>
      </w:r>
    </w:p>
    <w:p w14:paraId="65AA121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**Duration Multiplier**: 1.25 (25% slower than baseline)</w:t>
      </w:r>
    </w:p>
    <w:p w14:paraId="4885712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**Characteristics**:</w:t>
      </w:r>
    </w:p>
    <w:p w14:paraId="4252826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- Complex rule-based processing</w:t>
      </w:r>
    </w:p>
    <w:p w14:paraId="72610A0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- Extensive program generation</w:t>
      </w:r>
    </w:p>
    <w:p w14:paraId="0FCA5DE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- Mapping and transformation rules</w:t>
      </w:r>
    </w:p>
    <w:p w14:paraId="6181129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- Flexible for complex scenarios</w:t>
      </w:r>
    </w:p>
    <w:p w14:paraId="2FB373D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- System harmonizations</w:t>
      </w:r>
    </w:p>
    <w:p w14:paraId="126ED28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4090127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**Use Cases**: Complex transformations, system consolidations, selective S/4HANA migrations</w:t>
      </w:r>
    </w:p>
    <w:p w14:paraId="7221FFC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1D5E623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Daily Rate</w:t>
      </w:r>
    </w:p>
    <w:p w14:paraId="48EB9C3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11D4026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**Input**: USD per consultant per day</w:t>
      </w:r>
    </w:p>
    <w:p w14:paraId="0D6E0EC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**Default**: $1,200</w:t>
      </w:r>
    </w:p>
    <w:p w14:paraId="5238BEF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**Purpose**: Calculate total project costs based on duration and team size</w:t>
      </w:r>
    </w:p>
    <w:p w14:paraId="6602835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09764FC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**Formula**:</w:t>
      </w:r>
    </w:p>
    <w:p w14:paraId="1ADEE8E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7499791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Total Cost = Total Days × Daily Rate</w:t>
      </w:r>
    </w:p>
    <w:p w14:paraId="3EC7A11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Total Days = Total Weeks × 5 (working days)</w:t>
      </w:r>
    </w:p>
    <w:p w14:paraId="0B7C476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39CAFB0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3B0DFF0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Project Complexity</w:t>
      </w:r>
    </w:p>
    <w:p w14:paraId="22FCCF0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579F67E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**Levels and Multipliers**:</w:t>
      </w:r>
    </w:p>
    <w:p w14:paraId="19620EB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**Low**: 0.8× (Simple, standard migration)</w:t>
      </w:r>
    </w:p>
    <w:p w14:paraId="61DC523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**Medium**: 1.0× (Moderate complexity, baseline)</w:t>
      </w:r>
    </w:p>
    <w:p w14:paraId="5C4B9F0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**High**: 1.3× (Complex transformation with customizations)</w:t>
      </w:r>
    </w:p>
    <w:p w14:paraId="5C20206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578852A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**Impact**: Applied to all phase durations as a baseline adjustment</w:t>
      </w:r>
    </w:p>
    <w:p w14:paraId="23D8C4B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4DFE67D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---</w:t>
      </w:r>
    </w:p>
    <w:p w14:paraId="33E3272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2C62FBC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 3. Technology Impact Factors</w:t>
      </w:r>
    </w:p>
    <w:p w14:paraId="6C61187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3F4890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Duration Impact by Phase</w:t>
      </w:r>
    </w:p>
    <w:p w14:paraId="373914A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23D9247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The technology multiplier affects phases differently based on their technical intensity:</w:t>
      </w:r>
    </w:p>
    <w:p w14:paraId="5C593AC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631CC8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lastRenderedPageBreak/>
        <w:t>#### Phases with Maximum Technology Impact (Full Multiplier)</w:t>
      </w:r>
    </w:p>
    <w:p w14:paraId="1F80FD4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3281BEF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1. **Development &amp; Configuration**</w:t>
      </w:r>
    </w:p>
    <w:p w14:paraId="36882E0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 - DTS: 0.80× (faster due to less overhead)</w:t>
      </w:r>
    </w:p>
    <w:p w14:paraId="215B692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 - TC: 1.25× (slower due to program generation)</w:t>
      </w:r>
    </w:p>
    <w:p w14:paraId="4ADE2BD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 </w:t>
      </w:r>
    </w:p>
    <w:p w14:paraId="4844270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2. **Testing &amp; Validation**</w:t>
      </w:r>
    </w:p>
    <w:p w14:paraId="799913A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 - DTS: 0.80× (streamlined validation)</w:t>
      </w:r>
    </w:p>
    <w:p w14:paraId="0094A42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 - TC: 1.25× (extensive rule testing required)</w:t>
      </w:r>
    </w:p>
    <w:p w14:paraId="616AFB0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02D53F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#### Phases with Partial Technology Impact</w:t>
      </w:r>
    </w:p>
    <w:p w14:paraId="45FA61C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3184DFB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3. **Solution Design**</w:t>
      </w:r>
    </w:p>
    <w:p w14:paraId="5188191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 - TC receives additional 15% overhead (+0.15×)</w:t>
      </w:r>
    </w:p>
    <w:p w14:paraId="6D3799D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 - More complex mapping rules require extra design time</w:t>
      </w:r>
    </w:p>
    <w:p w14:paraId="0915AB1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 - DTS uses standard design time (no adjustment)</w:t>
      </w:r>
    </w:p>
    <w:p w14:paraId="1F507CA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DC9CA9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#### Phases with Minimal Technology Impact</w:t>
      </w:r>
    </w:p>
    <w:p w14:paraId="716E9D4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3B93DE0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4. **Project Initiation &amp; Planning**: No technology adjustment</w:t>
      </w:r>
    </w:p>
    <w:p w14:paraId="32BA299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5. **UAT &amp; Business Validation**: No technology adjustment</w:t>
      </w:r>
    </w:p>
    <w:p w14:paraId="2ADA0DF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6. **Go-Live Preparation**: No technology adjustment</w:t>
      </w:r>
    </w:p>
    <w:p w14:paraId="0A55EE6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7. **Production Cutover &amp; Support**: No technology adjustment</w:t>
      </w:r>
    </w:p>
    <w:p w14:paraId="1DA8D2E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70B05CD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Rationale for Technology Multipliers</w:t>
      </w:r>
    </w:p>
    <w:p w14:paraId="38E7357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18FA21D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#### Why DTS is Faster (0.80×)</w:t>
      </w:r>
    </w:p>
    <w:p w14:paraId="4EF2181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389401E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**Based on Knowledge Sources**:</w:t>
      </w:r>
    </w:p>
    <w:p w14:paraId="2119CDF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1. **Direct Database Operations**: DTS operates directly on the database without intermediate processing layers</w:t>
      </w:r>
    </w:p>
    <w:p w14:paraId="75FE53E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2. **Minimal Rule Overhead**: Standardized scenarios have minimal or no transformation rules</w:t>
      </w:r>
    </w:p>
    <w:p w14:paraId="38E62F2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3. **Streamlined Execution**: Less program generation overhead</w:t>
      </w:r>
    </w:p>
    <w:p w14:paraId="71AB711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4. **Optimized for Volume**: Designed to handle massive systems in short timeframes</w:t>
      </w:r>
    </w:p>
    <w:p w14:paraId="591E403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7893700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**Formula Justification**:</w:t>
      </w:r>
    </w:p>
    <w:p w14:paraId="4B3E814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37F289F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DTS Speed Improvement = 20% faster</w:t>
      </w:r>
    </w:p>
    <w:p w14:paraId="6EA478C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Duration Multiplier = 1 - 0.20 = 0.80</w:t>
      </w:r>
    </w:p>
    <w:p w14:paraId="36BABAF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34A390F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01FE0C0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#### Why TC is Slower (1.25×)</w:t>
      </w:r>
    </w:p>
    <w:p w14:paraId="0A206BB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18D233E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**Based on Knowledge Sources**:</w:t>
      </w:r>
    </w:p>
    <w:p w14:paraId="531D707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1. **Program Generation Overhead**: Each table requires block includes, RP includes, and associated programs</w:t>
      </w:r>
    </w:p>
    <w:p w14:paraId="2B7023C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2. **Rule-Based Processing**: Mapping and transformation rules make up most of import runtime</w:t>
      </w:r>
    </w:p>
    <w:p w14:paraId="0818DD8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3. **Complex Setup**: More complex configuration and execution requirements</w:t>
      </w:r>
    </w:p>
    <w:p w14:paraId="3CF7A79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4. **Flexibility Cost**: Additional overhead for handling complex scenarios</w:t>
      </w:r>
    </w:p>
    <w:p w14:paraId="03E5F98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28A221B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**Formula Justification**:</w:t>
      </w:r>
    </w:p>
    <w:p w14:paraId="6EF4E88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4489B54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TC Overhead Increase = 25% slower</w:t>
      </w:r>
    </w:p>
    <w:p w14:paraId="71FD033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lastRenderedPageBreak/>
        <w:t>Duration Multiplier = 1 + 0.25 = 1.25</w:t>
      </w:r>
    </w:p>
    <w:p w14:paraId="12724B2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45BAB55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26CAD89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---</w:t>
      </w:r>
    </w:p>
    <w:p w14:paraId="4EE2FAF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74C353E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 4. Phase Calculation Methodology</w:t>
      </w:r>
    </w:p>
    <w:p w14:paraId="04760A1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3F6E4AC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Phase 1: Project Initiation &amp; Planning</w:t>
      </w:r>
    </w:p>
    <w:p w14:paraId="0538A5F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944BCF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**Base Formula**:</w:t>
      </w:r>
    </w:p>
    <w:p w14:paraId="0D132D3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33B9B79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Planning Weeks = (2 + (DB_Size / 10) × 0.5) × Complexity_Factor</w:t>
      </w:r>
    </w:p>
    <w:p w14:paraId="76C539A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0741AA0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7D250A8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**Components**:</w:t>
      </w:r>
    </w:p>
    <w:p w14:paraId="11121FD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**Base**: 2 weeks for standard setup</w:t>
      </w:r>
    </w:p>
    <w:p w14:paraId="7F5CF89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**Database Factor**: 0.5 weeks per 10TB (larger databases need more planning)</w:t>
      </w:r>
    </w:p>
    <w:p w14:paraId="2CB97F2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**Complexity Adjustment**: Applied to account for project complexity</w:t>
      </w:r>
    </w:p>
    <w:p w14:paraId="634F4A3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73DFEEE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**Team Size** (Professional Mode):</w:t>
      </w:r>
    </w:p>
    <w:p w14:paraId="70DD37E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Standard: 3 consultants</w:t>
      </w:r>
    </w:p>
    <w:p w14:paraId="71B7BD3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Professional: User-defined team size</w:t>
      </w:r>
    </w:p>
    <w:p w14:paraId="30E1D3E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28AE2F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**Example**:</w:t>
      </w:r>
    </w:p>
    <w:p w14:paraId="0531F15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6804D87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DB_Size = 10 TB</w:t>
      </w:r>
    </w:p>
    <w:p w14:paraId="1CF0639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Complexity = Medium (1.0)</w:t>
      </w:r>
    </w:p>
    <w:p w14:paraId="4D29209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Planning_Weeks = (2 + (10/10) × 0.5) × 1.0 = 2.5 weeks</w:t>
      </w:r>
    </w:p>
    <w:p w14:paraId="3DD5574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3C81ADE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55FA88A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---</w:t>
      </w:r>
    </w:p>
    <w:p w14:paraId="075A79C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34FE260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Phase 2: Solution Design</w:t>
      </w:r>
    </w:p>
    <w:p w14:paraId="15059B8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132B903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**Base Formula**:</w:t>
      </w:r>
    </w:p>
    <w:p w14:paraId="0948341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32044E3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Design_Weeks = (3 + (Num_Objects / 1000) × 0.3) × Complexity_Factor</w:t>
      </w:r>
    </w:p>
    <w:p w14:paraId="6A38B23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1C1926C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0BF2128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**Technology Adjustment (TC Only)**:</w:t>
      </w:r>
    </w:p>
    <w:p w14:paraId="60BDF4F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726BE12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If Technology = TC:</w:t>
      </w:r>
    </w:p>
    <w:p w14:paraId="2FAA6AB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  Design_Weeks = Design_Weeks × 1.15</w:t>
      </w:r>
    </w:p>
    <w:p w14:paraId="37CBDF2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233C55E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5CB9238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**Rationale**:</w:t>
      </w:r>
    </w:p>
    <w:p w14:paraId="45943E3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TC requires 15% more design time for complex mapping rules</w:t>
      </w:r>
    </w:p>
    <w:p w14:paraId="6322C35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DTS uses standardized design patterns</w:t>
      </w:r>
    </w:p>
    <w:p w14:paraId="47AC4C1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37EF579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**Components**:</w:t>
      </w:r>
    </w:p>
    <w:p w14:paraId="73FFD16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**Base**: 3 weeks for architecture and design</w:t>
      </w:r>
    </w:p>
    <w:p w14:paraId="3812752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**Object Factor**: 0.3 weeks per 1000 objects</w:t>
      </w:r>
    </w:p>
    <w:p w14:paraId="37252D5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**TC Overhead**: +15% for complex rule definition</w:t>
      </w:r>
    </w:p>
    <w:p w14:paraId="28482F3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7448A3C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**Example**:</w:t>
      </w:r>
    </w:p>
    <w:p w14:paraId="21BEFB3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36B8D14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Num_Objects = 5000</w:t>
      </w:r>
    </w:p>
    <w:p w14:paraId="6B41C8F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lastRenderedPageBreak/>
        <w:t>Complexity = Medium (1.0)</w:t>
      </w:r>
    </w:p>
    <w:p w14:paraId="55C797B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Technology = TC</w:t>
      </w:r>
    </w:p>
    <w:p w14:paraId="6513A47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3D9A2FE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Base_Design = (3 + (5000/1000) × 0.3) × 1.0 = 4.5 weeks</w:t>
      </w:r>
    </w:p>
    <w:p w14:paraId="5F2D226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With_TC = 4.5 × 1.15 = 5.175 weeks</w:t>
      </w:r>
    </w:p>
    <w:p w14:paraId="618E006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1FB1EBE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07B39BC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---</w:t>
      </w:r>
    </w:p>
    <w:p w14:paraId="106C67E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29DBDD3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Phase 3: Development &amp; Configuration</w:t>
      </w:r>
    </w:p>
    <w:p w14:paraId="72C36DC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4E5899A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**Base Formula**:</w:t>
      </w:r>
    </w:p>
    <w:p w14:paraId="380C8F3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54DFE7A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Dev_Weeks = (4 + (Num_Objects / 500) × 0.5 + (DB_Size / 5) × 0.3) </w:t>
      </w:r>
    </w:p>
    <w:p w14:paraId="2CC60ED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          × Complexity_Factor </w:t>
      </w:r>
    </w:p>
    <w:p w14:paraId="4534118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          × Technology_Factor</w:t>
      </w:r>
    </w:p>
    <w:p w14:paraId="7991C74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6895E69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59BB66D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**Technology Impact**: **FULL** - This is the phase most affected by technology choice</w:t>
      </w:r>
    </w:p>
    <w:p w14:paraId="05657DA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219356C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**Components**:</w:t>
      </w:r>
    </w:p>
    <w:p w14:paraId="2C75C11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**Base**: 4 weeks for basic development</w:t>
      </w:r>
    </w:p>
    <w:p w14:paraId="3C7DD8F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**Object Factor**: 0.5 weeks per 500 objects</w:t>
      </w:r>
    </w:p>
    <w:p w14:paraId="42FA33E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**Database Factor**: 0.3 weeks per 5TB</w:t>
      </w:r>
    </w:p>
    <w:p w14:paraId="13A5340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**Complexity Adjustment**: Full complexity multiplier</w:t>
      </w:r>
    </w:p>
    <w:p w14:paraId="43C8C81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**Technology Multiplier**: DTS (0.80) or TC (1.25)</w:t>
      </w:r>
    </w:p>
    <w:p w14:paraId="08B1811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1CB100B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**Example (DTS)**:</w:t>
      </w:r>
    </w:p>
    <w:p w14:paraId="4D74D49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160C0DC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Num_Objects = 5000</w:t>
      </w:r>
    </w:p>
    <w:p w14:paraId="6779673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DB_Size = 10 TB</w:t>
      </w:r>
    </w:p>
    <w:p w14:paraId="377A176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Complexity = Medium (1.0)</w:t>
      </w:r>
    </w:p>
    <w:p w14:paraId="61E0A38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Technology = DTS (0.80)</w:t>
      </w:r>
    </w:p>
    <w:p w14:paraId="01ED8AF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10F81BC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Dev_Weeks = (4 + (5000/500) × 0.5 + (10/5) × 0.3) × 1.0 × 0.80</w:t>
      </w:r>
    </w:p>
    <w:p w14:paraId="194EDED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        = (4 + 5 + 0.6) × 1.0 × 0.80</w:t>
      </w:r>
    </w:p>
    <w:p w14:paraId="01C8A3E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        = 9.6 × 0.80</w:t>
      </w:r>
    </w:p>
    <w:p w14:paraId="0944595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        = 7.68 weeks</w:t>
      </w:r>
    </w:p>
    <w:p w14:paraId="1E242D9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6CF588D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228F2A8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**Example (TC)**:</w:t>
      </w:r>
    </w:p>
    <w:p w14:paraId="696083A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36A726A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Same inputs but Technology = TC (1.25)</w:t>
      </w:r>
    </w:p>
    <w:p w14:paraId="4582F37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4BC20BE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Dev_Weeks = 9.6 × 1.25 = 12.0 weeks</w:t>
      </w:r>
    </w:p>
    <w:p w14:paraId="6E50165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Difference = 12.0 - 7.68 = 4.32 weeks (36% longer with TC)</w:t>
      </w:r>
    </w:p>
    <w:p w14:paraId="11766EB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0781104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7D5B6D4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---</w:t>
      </w:r>
    </w:p>
    <w:p w14:paraId="377C410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34D80D6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Phase 4: Testing &amp; Validation</w:t>
      </w:r>
    </w:p>
    <w:p w14:paraId="5F86EA0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55CDF96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**Base Formula**:</w:t>
      </w:r>
    </w:p>
    <w:p w14:paraId="59E6720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78B0A56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Test_Weeks = Num_Test_Cycles × (2 + (DB_Size / 10) × 0.4) </w:t>
      </w:r>
    </w:p>
    <w:p w14:paraId="2BC5F86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           × Complexity_Factor </w:t>
      </w:r>
    </w:p>
    <w:p w14:paraId="64D7195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           × Technology_Factor</w:t>
      </w:r>
    </w:p>
    <w:p w14:paraId="2AF36EC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lastRenderedPageBreak/>
        <w:t>```</w:t>
      </w:r>
    </w:p>
    <w:p w14:paraId="57EE8CA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7596EF3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**Technology Impact**: **FULL** - Testing time is directly affected by technology complexity</w:t>
      </w:r>
    </w:p>
    <w:p w14:paraId="3A64A15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418E910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**Components**:</w:t>
      </w:r>
    </w:p>
    <w:p w14:paraId="155D734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**Cycles**: Number of test cycles (typically 2-5)</w:t>
      </w:r>
    </w:p>
    <w:p w14:paraId="3D1C798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**Base per Cycle**: 2 weeks</w:t>
      </w:r>
    </w:p>
    <w:p w14:paraId="086F313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**Database Factor**: 0.4 weeks per 10TB per cycle</w:t>
      </w:r>
    </w:p>
    <w:p w14:paraId="2CC010E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**Technology Multiplier**: DTS (0.80) or TC (1.25)</w:t>
      </w:r>
    </w:p>
    <w:p w14:paraId="5F5451E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40D7777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**Rationale**:</w:t>
      </w:r>
    </w:p>
    <w:p w14:paraId="250EFAE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TC requires more extensive rule validation</w:t>
      </w:r>
    </w:p>
    <w:p w14:paraId="4ABD491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DTS has streamlined testing with fewer transformation points</w:t>
      </w:r>
    </w:p>
    <w:p w14:paraId="5AAAB06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Each cycle includes: execution, validation, reconciliation, defect fixing</w:t>
      </w:r>
    </w:p>
    <w:p w14:paraId="613E5B9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304BEF6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**Example (DTS)**:</w:t>
      </w:r>
    </w:p>
    <w:p w14:paraId="6C2CAD9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090D66C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Num_Test_Cycles = 3</w:t>
      </w:r>
    </w:p>
    <w:p w14:paraId="622BEAB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DB_Size = 10 TB</w:t>
      </w:r>
    </w:p>
    <w:p w14:paraId="49D8E1F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Complexity = Medium (1.0)</w:t>
      </w:r>
    </w:p>
    <w:p w14:paraId="2062DA3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Technology = DTS (0.80)</w:t>
      </w:r>
    </w:p>
    <w:p w14:paraId="0B5A3D0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1FE3451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Test_Weeks = 3 × (2 + (10/10) × 0.4) × 1.0 × 0.80</w:t>
      </w:r>
    </w:p>
    <w:p w14:paraId="6CDDD17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         = 3 × 2.4 × 0.80</w:t>
      </w:r>
    </w:p>
    <w:p w14:paraId="14B92A0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         = 5.76 weeks</w:t>
      </w:r>
    </w:p>
    <w:p w14:paraId="1E8E351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5098B34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0D22ED3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**Example (TC)**:</w:t>
      </w:r>
    </w:p>
    <w:p w14:paraId="0FF3D7F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18B1B97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Same inputs but Technology = TC (1.25)</w:t>
      </w:r>
    </w:p>
    <w:p w14:paraId="7523BDD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7736341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Test_Weeks = 3 × 2.4 × 1.25 = 9.0 weeks</w:t>
      </w:r>
    </w:p>
    <w:p w14:paraId="7578907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Difference = 9.0 - 5.76 = 3.24 weeks (56% longer with TC)</w:t>
      </w:r>
    </w:p>
    <w:p w14:paraId="2D4A53A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17774F3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5725960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---</w:t>
      </w:r>
    </w:p>
    <w:p w14:paraId="57F9E0E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28363E5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Phase 5: UAT &amp; Business Validation</w:t>
      </w:r>
    </w:p>
    <w:p w14:paraId="44022E1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22AF728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**Base Formula (Standard Mode)**:</w:t>
      </w:r>
    </w:p>
    <w:p w14:paraId="3FC8E7F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19783A3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UAT_Weeks = 2 × Complexity_Factor</w:t>
      </w:r>
    </w:p>
    <w:p w14:paraId="345EF68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3A244DA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1DC37A0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**Professional Mode**:</w:t>
      </w:r>
    </w:p>
    <w:p w14:paraId="6F2E06A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53C2553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UAT_Weeks = (UAT_Duration_Days / 7) × Complexity_Factor</w:t>
      </w:r>
    </w:p>
    <w:p w14:paraId="614CE8E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5E8F439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39213D7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**Technology Impact**: None - UAT is business-driven, not technology-dependent</w:t>
      </w:r>
    </w:p>
    <w:p w14:paraId="4B3EF15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48BE6A6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**Rationale**:</w:t>
      </w:r>
    </w:p>
    <w:p w14:paraId="4C04E7A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Business validation time is independent of underlying technology</w:t>
      </w:r>
    </w:p>
    <w:p w14:paraId="7337E3A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Focus is on business process testing, not technical validation</w:t>
      </w:r>
    </w:p>
    <w:p w14:paraId="4224A24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127180B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lastRenderedPageBreak/>
        <w:t>---</w:t>
      </w:r>
    </w:p>
    <w:p w14:paraId="2764A66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5B51A6A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Phase 6: Go-Live Preparation</w:t>
      </w:r>
    </w:p>
    <w:p w14:paraId="6672FC3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44339A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**Base Formula**:</w:t>
      </w:r>
    </w:p>
    <w:p w14:paraId="02087E5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1AE27C1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GoLive_Weeks = (1.5 + (DB_Size / 20) × 0.2) × Complexity_Factor</w:t>
      </w:r>
    </w:p>
    <w:p w14:paraId="7DBF143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2678342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C7503B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**Technology Impact**: Minimal - Preparation activities are similar across technologies</w:t>
      </w:r>
    </w:p>
    <w:p w14:paraId="601D98D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A7D640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**Components**:</w:t>
      </w:r>
    </w:p>
    <w:p w14:paraId="6772ED9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**Base**: 1.5 weeks for preparation activities</w:t>
      </w:r>
    </w:p>
    <w:p w14:paraId="3F1137D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**Database Factor**: 0.2 weeks per 20TB (larger systems need more prep)</w:t>
      </w:r>
    </w:p>
    <w:p w14:paraId="1297C3E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342CFA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---</w:t>
      </w:r>
    </w:p>
    <w:p w14:paraId="1526157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711316A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Phase 7: Production Cutover &amp; Support</w:t>
      </w:r>
    </w:p>
    <w:p w14:paraId="0457FD8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3EA4D74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**Base Formula**:</w:t>
      </w:r>
    </w:p>
    <w:p w14:paraId="54E3154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26B4533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Cutover_Weeks = 1.5 × Complexity_Factor</w:t>
      </w:r>
    </w:p>
    <w:p w14:paraId="6EE9E3B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1DD2935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326A532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**Technology Impact**: None - Cutover and support follow similar patterns</w:t>
      </w:r>
    </w:p>
    <w:p w14:paraId="3405F3D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3692B3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**Components**:</w:t>
      </w:r>
    </w:p>
    <w:p w14:paraId="54AAE2B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Fixed duration for production execution and hypercare</w:t>
      </w:r>
    </w:p>
    <w:p w14:paraId="3AC7B61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Complexity adjustment only</w:t>
      </w:r>
    </w:p>
    <w:p w14:paraId="1AA1214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3286EFA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---</w:t>
      </w:r>
    </w:p>
    <w:p w14:paraId="7DA5608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4C74894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 5. Cost Calculation</w:t>
      </w:r>
    </w:p>
    <w:p w14:paraId="2DC38D9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421A913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New Cost Model (v2.0)</w:t>
      </w:r>
    </w:p>
    <w:p w14:paraId="10411AB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2CAB638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**Removed**: Fixed "Cost Estimator" section</w:t>
      </w:r>
    </w:p>
    <w:p w14:paraId="46162BF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**Added**: Daily rate-based calculation throughout</w:t>
      </w:r>
    </w:p>
    <w:p w14:paraId="5BA0F76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4940C48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Formula</w:t>
      </w:r>
    </w:p>
    <w:p w14:paraId="54C01DC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944022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7112C92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Total_Cost = Total_Days × Daily_Rate</w:t>
      </w:r>
    </w:p>
    <w:p w14:paraId="78BD136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089F001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Where:</w:t>
      </w:r>
    </w:p>
    <w:p w14:paraId="56D3FEF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Total_Days = Total_Weeks × 5 (working days per week)</w:t>
      </w:r>
    </w:p>
    <w:p w14:paraId="1DE9774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Total_Weeks = Sum of all phase weeks</w:t>
      </w:r>
    </w:p>
    <w:p w14:paraId="2091394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7E4E4C6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1CD4EFF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Phase-Level Cost Calculation</w:t>
      </w:r>
    </w:p>
    <w:p w14:paraId="3005CE2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9C1E98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4F28F7E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Phase_Cost = Phase_Weeks × 5 × Daily_Rate</w:t>
      </w:r>
    </w:p>
    <w:p w14:paraId="71BBF9B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5366D6C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Standard Mode Team Sizes:</w:t>
      </w:r>
    </w:p>
    <w:p w14:paraId="2B4AD4F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Planning: 3 consultants</w:t>
      </w:r>
    </w:p>
    <w:p w14:paraId="70D9739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- Design: 3 consultants  </w:t>
      </w:r>
    </w:p>
    <w:p w14:paraId="6134D3A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lastRenderedPageBreak/>
        <w:t>- Development: 4 consultants</w:t>
      </w:r>
    </w:p>
    <w:p w14:paraId="42A89F7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Testing: 5 consultants</w:t>
      </w:r>
    </w:p>
    <w:p w14:paraId="59FB2E8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UAT: 3 consultants</w:t>
      </w:r>
    </w:p>
    <w:p w14:paraId="143448F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Go-Live Prep: 4 consultants</w:t>
      </w:r>
    </w:p>
    <w:p w14:paraId="34DFB20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Cutover: 5 consultants</w:t>
      </w:r>
    </w:p>
    <w:p w14:paraId="04BD73E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7314826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Professional Mode:</w:t>
      </w:r>
    </w:p>
    <w:p w14:paraId="74DC155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Phase_Cost = Phase_Weeks × 5 × Daily_Rate × Team_Size_For_Phase</w:t>
      </w:r>
    </w:p>
    <w:p w14:paraId="3A2C908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5AB1CC6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71FC910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Cost Components in Results</w:t>
      </w:r>
    </w:p>
    <w:p w14:paraId="0155413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3EB3BC5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1. **Total Project Cost**: Sum of all phase costs</w:t>
      </w:r>
    </w:p>
    <w:p w14:paraId="104C210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2. **Phase Breakdown**: Individual phase costs displayed in table</w:t>
      </w:r>
    </w:p>
    <w:p w14:paraId="539BF84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3. **Cost per Week**: Calculated for comparison scenarios</w:t>
      </w:r>
    </w:p>
    <w:p w14:paraId="2190F43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50F4D65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Example Calculation</w:t>
      </w:r>
    </w:p>
    <w:p w14:paraId="5BCEA51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21A017A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15B859A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Inputs:</w:t>
      </w:r>
    </w:p>
    <w:p w14:paraId="5C5347E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Total Duration: 20 weeks</w:t>
      </w:r>
    </w:p>
    <w:p w14:paraId="01FA87F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Daily Rate: $1,200</w:t>
      </w:r>
    </w:p>
    <w:p w14:paraId="033FE6A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Team Size (avg): 4 consultants</w:t>
      </w:r>
    </w:p>
    <w:p w14:paraId="4580642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98FABB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Total Days = 20 × 5 = 100 days</w:t>
      </w:r>
    </w:p>
    <w:p w14:paraId="47BC805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Total Cost = 100 × $1,200 = $120,000</w:t>
      </w:r>
    </w:p>
    <w:p w14:paraId="2593C40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30D2F14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277F940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---</w:t>
      </w:r>
    </w:p>
    <w:p w14:paraId="645F8D5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40BE1B8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 6. Downtime Prediction</w:t>
      </w:r>
    </w:p>
    <w:p w14:paraId="583394A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4DDA15B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Base Formula</w:t>
      </w:r>
    </w:p>
    <w:p w14:paraId="427F176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20B14D5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4CF0DFA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Predicted_Downtime = (DB_Size × 0.5) + (Num_Objects / 1000)</w:t>
      </w:r>
    </w:p>
    <w:p w14:paraId="4FC16D8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4A9395A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1AE2128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Technology Impact</w:t>
      </w:r>
    </w:p>
    <w:p w14:paraId="6DEE52A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AE4FF8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**DTS Advantage**:</w:t>
      </w:r>
    </w:p>
    <w:p w14:paraId="6E2B761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145E5C6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DTS_Downtime = Base_Downtime × 0.65  (35% reduction)</w:t>
      </w:r>
    </w:p>
    <w:p w14:paraId="030B7B4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6A849AB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7C31705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**Rationale**: </w:t>
      </w:r>
    </w:p>
    <w:p w14:paraId="0FAEEFF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DTS supports near-zero downtime scenarios</w:t>
      </w:r>
    </w:p>
    <w:p w14:paraId="4538285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Direct database operations are faster</w:t>
      </w:r>
    </w:p>
    <w:p w14:paraId="1670CDD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Minimal transformation overhead during cutover</w:t>
      </w:r>
    </w:p>
    <w:p w14:paraId="0094FC4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E9F2DD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**TC Overhead**:</w:t>
      </w:r>
    </w:p>
    <w:p w14:paraId="6BADBF0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03878BE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TC_Downtime = Base_Downtime × 1.10  (10% increase)</w:t>
      </w:r>
    </w:p>
    <w:p w14:paraId="020DD9B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6866AE1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46320D1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**Rationale**:</w:t>
      </w:r>
    </w:p>
    <w:p w14:paraId="092DF11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Additional transformation processing during cutover</w:t>
      </w:r>
    </w:p>
    <w:p w14:paraId="428609B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Rule execution adds time</w:t>
      </w:r>
    </w:p>
    <w:p w14:paraId="2B2FAAF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lastRenderedPageBreak/>
        <w:t>- More complex validation requirements</w:t>
      </w:r>
    </w:p>
    <w:p w14:paraId="5EBDA3E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2C45081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Professional Mode Hardware Adjustment</w:t>
      </w:r>
    </w:p>
    <w:p w14:paraId="6F5539C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3396105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1EFE728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Hardware_Multipliers = {</w:t>
      </w:r>
    </w:p>
    <w:p w14:paraId="227BE44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  'low': 1.4,      # Test hardware below production spec</w:t>
      </w:r>
    </w:p>
    <w:p w14:paraId="05F2609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  'medium': 1.0,   # Test hardware matches production</w:t>
      </w:r>
    </w:p>
    <w:p w14:paraId="3E6FB1E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  'high': 0.8      # Test hardware exceeds production</w:t>
      </w:r>
    </w:p>
    <w:p w14:paraId="5E07F3B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}</w:t>
      </w:r>
    </w:p>
    <w:p w14:paraId="721D40F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752383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Final_Downtime = Tech_Adjusted_Downtime × Hardware_Multiplier</w:t>
      </w:r>
    </w:p>
    <w:p w14:paraId="58448DB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58FEAF7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3D9DD18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Complete Example</w:t>
      </w:r>
    </w:p>
    <w:p w14:paraId="6A7C007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322A6F3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20FA056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Inputs:</w:t>
      </w:r>
    </w:p>
    <w:p w14:paraId="32ADE12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DB_Size = 10 TB</w:t>
      </w:r>
    </w:p>
    <w:p w14:paraId="53A3CA3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Num_Objects = 5000</w:t>
      </w:r>
    </w:p>
    <w:p w14:paraId="4D90B40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Technology = DTS</w:t>
      </w:r>
    </w:p>
    <w:p w14:paraId="4356946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Hardware = Medium</w:t>
      </w:r>
    </w:p>
    <w:p w14:paraId="6B873D6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3E4B956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Step 1: Base calculation</w:t>
      </w:r>
    </w:p>
    <w:p w14:paraId="74AF42F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Base = (10 × 0.5) + (5000 / 1000) = 5 + 5 = 10 hours</w:t>
      </w:r>
    </w:p>
    <w:p w14:paraId="02A9FB6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4E1EF62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Step 2: Technology adjustment (DTS)</w:t>
      </w:r>
    </w:p>
    <w:p w14:paraId="14D5746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DTS_Adjusted = 10 × 0.65 = 6.5 hours</w:t>
      </w:r>
    </w:p>
    <w:p w14:paraId="5BDEB20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095FF1D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Step 3: Hardware adjustment (Medium)</w:t>
      </w:r>
    </w:p>
    <w:p w14:paraId="40CD62E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Final = 6.5 × 1.0 = 6.5 hours</w:t>
      </w:r>
    </w:p>
    <w:p w14:paraId="2259032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4BDBB07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Result: 6.5 hours predicted downtime</w:t>
      </w:r>
    </w:p>
    <w:p w14:paraId="460D73E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0D2491B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4EF67AF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Comparison: DTS vs TC</w:t>
      </w:r>
    </w:p>
    <w:p w14:paraId="60D8F22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7DCED5D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02EEE69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Same inputs but TC instead of DTS:</w:t>
      </w:r>
    </w:p>
    <w:p w14:paraId="220FD83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54E573E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Base = 10 hours</w:t>
      </w:r>
    </w:p>
    <w:p w14:paraId="019CDDF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TC_Adjusted = 10 × 1.10 = 11 hours</w:t>
      </w:r>
    </w:p>
    <w:p w14:paraId="79FCB75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Final = 11 hours</w:t>
      </w:r>
    </w:p>
    <w:p w14:paraId="6F1206D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219DCFC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Difference = 11 - 6.5 = 4.5 hours (69% longer with TC)</w:t>
      </w:r>
    </w:p>
    <w:p w14:paraId="3E3A005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522C79D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0F4A7A8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---</w:t>
      </w:r>
    </w:p>
    <w:p w14:paraId="374B75F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4F883C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 7. Professional Mode Adjustments</w:t>
      </w:r>
    </w:p>
    <w:p w14:paraId="2CE4525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4E37C6C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Team Experience Impact</w:t>
      </w:r>
    </w:p>
    <w:p w14:paraId="4CD1546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159EB46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**Multipliers**:</w:t>
      </w:r>
    </w:p>
    <w:p w14:paraId="047C935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3A2E217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Experience_Factors = {</w:t>
      </w:r>
    </w:p>
    <w:p w14:paraId="16C795E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  'junior': 1.3,    # 30% longer (less experienced)</w:t>
      </w:r>
    </w:p>
    <w:p w14:paraId="01CF4C9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  'mid': 1.0,       # Baseline</w:t>
      </w:r>
    </w:p>
    <w:p w14:paraId="08B9E5C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lastRenderedPageBreak/>
        <w:t xml:space="preserve">    'senior': 0.85    # 15% faster (more efficient)</w:t>
      </w:r>
    </w:p>
    <w:p w14:paraId="5EB070C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}</w:t>
      </w:r>
    </w:p>
    <w:p w14:paraId="31E3C50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0A0A44F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4704334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**Application**: Applied to all phase durations after technology adjustment</w:t>
      </w:r>
    </w:p>
    <w:p w14:paraId="0731426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07CD480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**Rationale**:</w:t>
      </w:r>
    </w:p>
    <w:p w14:paraId="6952045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Junior teams require more time for problem-solving</w:t>
      </w:r>
    </w:p>
    <w:p w14:paraId="0A7E8EB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Senior teams work more efficiently and make fewer errors</w:t>
      </w:r>
    </w:p>
    <w:p w14:paraId="343528D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Experience significantly impacts rework time</w:t>
      </w:r>
    </w:p>
    <w:p w14:paraId="766D9D3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6346B1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Data Quality Impact</w:t>
      </w:r>
    </w:p>
    <w:p w14:paraId="03FE43B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4C790AA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**Multipliers**:</w:t>
      </w:r>
    </w:p>
    <w:p w14:paraId="5A9A07C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62291AB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Quality_Factors = {</w:t>
      </w:r>
    </w:p>
    <w:p w14:paraId="5DF3760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  'high': 0.9,     # 10% faster (clean data)</w:t>
      </w:r>
    </w:p>
    <w:p w14:paraId="60042C0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  'medium': 1.0,   # Baseline</w:t>
      </w:r>
    </w:p>
    <w:p w14:paraId="1B19226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  'low': 1.25      # 25% longer (cleanup needed)</w:t>
      </w:r>
    </w:p>
    <w:p w14:paraId="2E4A269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}</w:t>
      </w:r>
    </w:p>
    <w:p w14:paraId="6DB7E9F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4396900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02202F7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**Application**: Applied to all phases</w:t>
      </w:r>
    </w:p>
    <w:p w14:paraId="27CAAB2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25158BE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**Rationale**:</w:t>
      </w:r>
    </w:p>
    <w:p w14:paraId="46A41FD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Poor data quality requires additional cleansing effort</w:t>
      </w:r>
    </w:p>
    <w:p w14:paraId="2167350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Data issues discovered during testing increase rework</w:t>
      </w:r>
    </w:p>
    <w:p w14:paraId="0F6B36C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Clean data accelerates validation activities</w:t>
      </w:r>
    </w:p>
    <w:p w14:paraId="1F2117D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539D02C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Contingency Buffer</w:t>
      </w:r>
    </w:p>
    <w:p w14:paraId="49814EE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00BE063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**Formula**:</w:t>
      </w:r>
    </w:p>
    <w:p w14:paraId="150101D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62B1304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Contingency_Multiplier = 1 + (Contingency_Percentage / 100)</w:t>
      </w:r>
    </w:p>
    <w:p w14:paraId="4295496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742EBCE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Buffered_Duration = Base_Duration × Contingency_Multiplier</w:t>
      </w:r>
    </w:p>
    <w:p w14:paraId="4011CFB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065BA68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0510889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**Typical Range**: 10-30%</w:t>
      </w:r>
    </w:p>
    <w:p w14:paraId="665428B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**Default**: 20%</w:t>
      </w:r>
    </w:p>
    <w:p w14:paraId="45AB195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4FF7500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**Application**: Applied as final adjustment to all phases</w:t>
      </w:r>
    </w:p>
    <w:p w14:paraId="5DC521C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EAEEE2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**Rationale**:</w:t>
      </w:r>
    </w:p>
    <w:p w14:paraId="47F3DE0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Accounts for unforeseen issues and scope changes</w:t>
      </w:r>
    </w:p>
    <w:p w14:paraId="7198CC4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Risk mitigation for schedule pressure</w:t>
      </w:r>
    </w:p>
    <w:p w14:paraId="0DE128D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Industry best practice for project estimation</w:t>
      </w:r>
    </w:p>
    <w:p w14:paraId="11E9905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4852015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Combined Professional Adjustments</w:t>
      </w:r>
    </w:p>
    <w:p w14:paraId="0D0B1E6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7E99680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**Order of Application**:</w:t>
      </w:r>
    </w:p>
    <w:p w14:paraId="5E38808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38A7867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1. Base calculation with complexity</w:t>
      </w:r>
    </w:p>
    <w:p w14:paraId="0DDF8C9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2. Technology multiplier</w:t>
      </w:r>
    </w:p>
    <w:p w14:paraId="5421E15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3. Experience multiplier</w:t>
      </w:r>
    </w:p>
    <w:p w14:paraId="32CD8D1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4. Data quality multiplier  </w:t>
      </w:r>
    </w:p>
    <w:p w14:paraId="12AA425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5. Contingency buffer</w:t>
      </w:r>
    </w:p>
    <w:p w14:paraId="28C0943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7F0214A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Final_Duration = ((Base × Complexity × Technology) </w:t>
      </w:r>
    </w:p>
    <w:p w14:paraId="0DDF70B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                × Experience </w:t>
      </w:r>
    </w:p>
    <w:p w14:paraId="4FF3BD6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                × Quality) </w:t>
      </w:r>
    </w:p>
    <w:p w14:paraId="54B4DBB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                  × (1 + Contingency/100)</w:t>
      </w:r>
    </w:p>
    <w:p w14:paraId="395F205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1169011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045C053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Complete Example</w:t>
      </w:r>
    </w:p>
    <w:p w14:paraId="5940960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1DC840D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266D529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Inputs:</w:t>
      </w:r>
    </w:p>
    <w:p w14:paraId="4B05A7A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Base Dev Weeks = 8</w:t>
      </w:r>
    </w:p>
    <w:p w14:paraId="32FD416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Technology = TC (1.25)</w:t>
      </w:r>
    </w:p>
    <w:p w14:paraId="38C2EBC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Experience = Senior (0.85)</w:t>
      </w:r>
    </w:p>
    <w:p w14:paraId="28DCFA1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Data Quality = Low (1.25)</w:t>
      </w:r>
    </w:p>
    <w:p w14:paraId="4072AC9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Contingency = 20%</w:t>
      </w:r>
    </w:p>
    <w:p w14:paraId="0A5479E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5D519E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Step-by-step:</w:t>
      </w:r>
    </w:p>
    <w:p w14:paraId="3B4EEF2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1. After technology: 8 × 1.25 = 10 weeks</w:t>
      </w:r>
    </w:p>
    <w:p w14:paraId="5E3AB01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2. After experience: 10 × 0.85 = 8.5 weeks</w:t>
      </w:r>
    </w:p>
    <w:p w14:paraId="0C836B2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3. After data quality: 8.5 × 1.25 = 10.625 weeks</w:t>
      </w:r>
    </w:p>
    <w:p w14:paraId="28B1B0F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4. After contingency: 10.625 × 1.20 = 12.75 weeks</w:t>
      </w:r>
    </w:p>
    <w:p w14:paraId="43DF0E1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5F2C1C5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Final: 12.75 weeks</w:t>
      </w:r>
    </w:p>
    <w:p w14:paraId="3A48E25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19210E0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2424399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---</w:t>
      </w:r>
    </w:p>
    <w:p w14:paraId="1CC2839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D40007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 8. Risk Assessment Logic</w:t>
      </w:r>
    </w:p>
    <w:p w14:paraId="4B5FAF2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30D01D4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Risk Categories</w:t>
      </w:r>
    </w:p>
    <w:p w14:paraId="3AFEFA2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2CFF5E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#### Technology-Specific Risks</w:t>
      </w:r>
    </w:p>
    <w:p w14:paraId="5F194DD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8CB664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**DTS Selection**:</w:t>
      </w:r>
    </w:p>
    <w:p w14:paraId="5E1E93D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561AA33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Risk Level: Low</w:t>
      </w:r>
    </w:p>
    <w:p w14:paraId="56F3E4A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Title: "DTS Efficiency Advantage"</w:t>
      </w:r>
    </w:p>
    <w:p w14:paraId="6597773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Condition: Always shown when DTS is selected</w:t>
      </w:r>
    </w:p>
    <w:p w14:paraId="7EC55AA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Description: Highlights 20% duration reduction and near-zero downtime capability</w:t>
      </w:r>
    </w:p>
    <w:p w14:paraId="7434E66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2C770C5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E21AEE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**TC Selection**:</w:t>
      </w:r>
    </w:p>
    <w:p w14:paraId="1D4109A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631C04D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Risk Level: Medium</w:t>
      </w:r>
    </w:p>
    <w:p w14:paraId="44F2764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Title: "TC Complexity Overhead"</w:t>
      </w:r>
    </w:p>
    <w:p w14:paraId="24B0A19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Condition: Always shown when TC is selected  </w:t>
      </w:r>
    </w:p>
    <w:p w14:paraId="2734EEB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Description: Notes 25% overhead due to rule-based processing</w:t>
      </w:r>
    </w:p>
    <w:p w14:paraId="34B76EF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7C28332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2D3F0E9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#### Database Size Risks</w:t>
      </w:r>
    </w:p>
    <w:p w14:paraId="671FDCA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4C618B3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5525FFC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Risk Level: High</w:t>
      </w:r>
    </w:p>
    <w:p w14:paraId="2DD1CCA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Title: "Large Database Volume"</w:t>
      </w:r>
    </w:p>
    <w:p w14:paraId="64A61E2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Condition: DB_Size &gt; 20 TB</w:t>
      </w:r>
    </w:p>
    <w:p w14:paraId="53E0A4E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lastRenderedPageBreak/>
        <w:t>Description: Warns about need for adequate hardware and potential archiving</w:t>
      </w:r>
    </w:p>
    <w:p w14:paraId="6C23E63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3844EA0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46D32B8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#### Hardware Performance Risks</w:t>
      </w:r>
    </w:p>
    <w:p w14:paraId="2E39556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88DF9D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29B70B3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Risk Level: High</w:t>
      </w:r>
    </w:p>
    <w:p w14:paraId="6E353F5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Title: "Under-resourced Test Environment"</w:t>
      </w:r>
    </w:p>
    <w:p w14:paraId="0BCB3BE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Condition: Hardware_Performance = 'low' (Professional Mode)</w:t>
      </w:r>
    </w:p>
    <w:p w14:paraId="0EC5E45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Description: Warns that downtime estimates may be inaccurate</w:t>
      </w:r>
    </w:p>
    <w:p w14:paraId="58D6764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3684B8B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1CAE46E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#### Defect Rate Risks</w:t>
      </w:r>
    </w:p>
    <w:p w14:paraId="64E2D54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D1CB19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00D62C4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Risk Level: Medium</w:t>
      </w:r>
    </w:p>
    <w:p w14:paraId="336C5BD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Title: "High Expected Defect Rate"</w:t>
      </w:r>
    </w:p>
    <w:p w14:paraId="5F0CBAC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Condition: Defect_Rate = 'high' (Professional Mode)</w:t>
      </w:r>
    </w:p>
    <w:p w14:paraId="0666179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Description: Recommends additional test cycles</w:t>
      </w:r>
    </w:p>
    <w:p w14:paraId="15A3829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3CD60EC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7B0106E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#### Test Cycle Risks</w:t>
      </w:r>
    </w:p>
    <w:p w14:paraId="7172073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3E8B66E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04F68B8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Risk Level: Medium</w:t>
      </w:r>
    </w:p>
    <w:p w14:paraId="0152651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Title: "Limited Test Cycles"</w:t>
      </w:r>
    </w:p>
    <w:p w14:paraId="50FD416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Condition: Num_Test_Cycles &lt; 3</w:t>
      </w:r>
    </w:p>
    <w:p w14:paraId="1EC2032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Description: Suggests insufficient validation coverage</w:t>
      </w:r>
    </w:p>
    <w:p w14:paraId="13FFB71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5420224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FD0FD9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#### UAT Duration Risks</w:t>
      </w:r>
    </w:p>
    <w:p w14:paraId="3F9CD82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7F1E263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42ACED1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 xml:space="preserve">Risk Level: Medium  </w:t>
      </w:r>
    </w:p>
    <w:p w14:paraId="7F104E6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Title: "Short UAT Duration"</w:t>
      </w:r>
    </w:p>
    <w:p w14:paraId="2F9D282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Condition: UAT_Duration &lt; 7 days (Professional Mode)</w:t>
      </w:r>
    </w:p>
    <w:p w14:paraId="3B1A2C8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Description: Warns about potential for undiscovered issues</w:t>
      </w:r>
    </w:p>
    <w:p w14:paraId="762AC7A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623B1E1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10FF893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#### Downtime Window Risks</w:t>
      </w:r>
    </w:p>
    <w:p w14:paraId="363FE9C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4CF87F9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744386D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Risk Level: Low (Positive)</w:t>
      </w:r>
    </w:p>
    <w:p w14:paraId="5D98CEC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Title: "Comfortable Downtime Window"</w:t>
      </w:r>
    </w:p>
    <w:p w14:paraId="4A419F0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Condition: Predicted_Downtime &lt; Target_Downtime × 0.8</w:t>
      </w:r>
    </w:p>
    <w:p w14:paraId="527FB21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Description: Confirms good margin for contingency</w:t>
      </w:r>
    </w:p>
    <w:p w14:paraId="07E07D5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4A36448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1EEFF6E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Risk Display Logic</w:t>
      </w:r>
    </w:p>
    <w:p w14:paraId="76DF485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EE8192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**Priority Order**:</w:t>
      </w:r>
    </w:p>
    <w:p w14:paraId="591B149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1. Technology-specific risks (always first)</w:t>
      </w:r>
    </w:p>
    <w:p w14:paraId="7EF1A9B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2. High-severity risks</w:t>
      </w:r>
    </w:p>
    <w:p w14:paraId="1808A88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3. Medium-severity risks</w:t>
      </w:r>
    </w:p>
    <w:p w14:paraId="1F36DF6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4. Low-severity/positive risks</w:t>
      </w:r>
    </w:p>
    <w:p w14:paraId="17250C0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034BE07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**Default Risk**:</w:t>
      </w:r>
    </w:p>
    <w:p w14:paraId="10EFAA6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lastRenderedPageBreak/>
        <w:t>If no risks are identified:</w:t>
      </w:r>
    </w:p>
    <w:p w14:paraId="5568CB1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30453A5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Risk Level: Low</w:t>
      </w:r>
    </w:p>
    <w:p w14:paraId="6ADC839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Title: "Well-Configured Project"</w:t>
      </w:r>
    </w:p>
    <w:p w14:paraId="28B0D2C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Description: Parameters appear well-balanced</w:t>
      </w:r>
    </w:p>
    <w:p w14:paraId="2292180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59B1475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010AE3A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---</w:t>
      </w:r>
    </w:p>
    <w:p w14:paraId="19CC014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42595CC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 9. Formulas Reference</w:t>
      </w:r>
    </w:p>
    <w:p w14:paraId="79482F4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14B23D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Quick Reference Table</w:t>
      </w:r>
    </w:p>
    <w:p w14:paraId="1AABCA6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4B80813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| Phase | Base Formula | Technology Impact | Complexity Impact |</w:t>
      </w:r>
    </w:p>
    <w:p w14:paraId="1BEA3D3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|-------|--------------|-------------------|-------------------|</w:t>
      </w:r>
    </w:p>
    <w:p w14:paraId="043AB10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| Planning | 2 + (DB/10)×0.5 | None | Yes |</w:t>
      </w:r>
    </w:p>
    <w:p w14:paraId="5AA6622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| Design | 3 + (Obj/1000)×0.3 | TC: +15% | Yes |</w:t>
      </w:r>
    </w:p>
    <w:p w14:paraId="3C0FB79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| Development | 4 + (Obj/500)×0.5 + (DB/5)×0.3 | Full (0.80 or 1.25) | Yes |</w:t>
      </w:r>
    </w:p>
    <w:p w14:paraId="42025A9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| Testing | Cycles × (2 + (DB/10)×0.4) | Full (0.80 or 1.25) | Yes |</w:t>
      </w:r>
    </w:p>
    <w:p w14:paraId="6F5A4B0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| UAT | 2 (or custom days/7) | None | Yes |</w:t>
      </w:r>
    </w:p>
    <w:p w14:paraId="75FDA5F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| Go-Live Prep | 1.5 + (DB/20)×0.2 | None | Yes |</w:t>
      </w:r>
    </w:p>
    <w:p w14:paraId="1ED4946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| Cutover | 1.5 | None | Yes |</w:t>
      </w:r>
    </w:p>
    <w:p w14:paraId="5C4EED2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5AEC6C3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Technology Multipliers</w:t>
      </w:r>
    </w:p>
    <w:p w14:paraId="3B00A0F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222D2BC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```python</w:t>
      </w:r>
    </w:p>
    <w:p w14:paraId="39F4722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DTS_MULTIPLIER = 0.80  # 20% faster</w:t>
      </w:r>
    </w:p>
    <w:p w14:paraId="71CB9F8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TC_MULTIPLIER = 1.25   # 25% slower</w:t>
      </w:r>
    </w:p>
    <w:p w14:paraId="2BB4C13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TC_DESIGN_OVERHEAD = 1.15  # 15% extra design time</w:t>
      </w:r>
    </w:p>
    <w:p w14:paraId="5064F82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4C8FD6B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452D045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Downtime Multipliers</w:t>
      </w:r>
    </w:p>
    <w:p w14:paraId="6B0B8F7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358B7B4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```python</w:t>
      </w:r>
    </w:p>
    <w:p w14:paraId="4304614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DTS_DOWNTIME = 0.65   # 35% reduction</w:t>
      </w:r>
    </w:p>
    <w:p w14:paraId="1A14B38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TC_DOWNTIME = 1.10    # 10% increase</w:t>
      </w:r>
    </w:p>
    <w:p w14:paraId="273796D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1AA1647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3C97AD8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Cost Formula</w:t>
      </w:r>
    </w:p>
    <w:p w14:paraId="21E7EEE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59C4E0D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```python</w:t>
      </w:r>
    </w:p>
    <w:p w14:paraId="70F3936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total_cost = (total_weeks × 5 days) × daily_rate</w:t>
      </w:r>
    </w:p>
    <w:p w14:paraId="4B6A4F0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phase_cost = (phase_weeks × 5 days) × daily_rate × team_size</w:t>
      </w:r>
    </w:p>
    <w:p w14:paraId="48658D9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7AF5A47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3CB3FF9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Professional Mode Multipliers</w:t>
      </w:r>
    </w:p>
    <w:p w14:paraId="606115E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079214C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```python</w:t>
      </w:r>
    </w:p>
    <w:p w14:paraId="0A34430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experience = {'junior': 1.3, 'mid': 1.0, 'senior': 0.85}</w:t>
      </w:r>
    </w:p>
    <w:p w14:paraId="11FB4AF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quality = {'high': 0.9, 'medium': 1.0, 'low': 1.25}</w:t>
      </w:r>
    </w:p>
    <w:p w14:paraId="7078ACA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hardware = {'low': 1.4, 'medium': 1.0, 'high': 0.8}</w:t>
      </w:r>
    </w:p>
    <w:p w14:paraId="6083FC8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contingency = 1 + (buffer_percentage / 100)</w:t>
      </w:r>
    </w:p>
    <w:p w14:paraId="427B7EB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```</w:t>
      </w:r>
    </w:p>
    <w:p w14:paraId="16B90AC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53DE1A2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---</w:t>
      </w:r>
    </w:p>
    <w:p w14:paraId="0A9F138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13BDF4F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 Appendix A: Technology Selection Decision Matrix</w:t>
      </w:r>
    </w:p>
    <w:p w14:paraId="796AB0E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0D1117E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| Factor | DTS Recommended | TC Recommended |</w:t>
      </w:r>
    </w:p>
    <w:p w14:paraId="63CE191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|--------|----------------|----------------|</w:t>
      </w:r>
    </w:p>
    <w:p w14:paraId="74A52E9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| **Transformation Complexity** | Simple, standardized | Complex, custom rules |</w:t>
      </w:r>
    </w:p>
    <w:p w14:paraId="7FFA442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| **System Type** | Single source | Multiple sources / harmonization |</w:t>
      </w:r>
    </w:p>
    <w:p w14:paraId="3F14930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| **Migration Scope** | Full table-based | Selective, filtered |</w:t>
      </w:r>
    </w:p>
    <w:p w14:paraId="135898A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| **Downtime Requirement** | Near-zero critical | Flexible window |</w:t>
      </w:r>
    </w:p>
    <w:p w14:paraId="48E5323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| **Project Timeline** | Aggressive schedule | Adequate time available |</w:t>
      </w:r>
    </w:p>
    <w:p w14:paraId="1BC3F88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| **Custom Logic** | Minimal | Extensive |</w:t>
      </w:r>
    </w:p>
    <w:p w14:paraId="4822A57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| **S/4HANA Migration** | Standard conversion | Selective migration |</w:t>
      </w:r>
    </w:p>
    <w:p w14:paraId="7431BBA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| **Budget Constraint** | Cost-sensitive | Value over speed |</w:t>
      </w:r>
    </w:p>
    <w:p w14:paraId="32FA2E6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42D2C26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---</w:t>
      </w:r>
    </w:p>
    <w:p w14:paraId="2A7941A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08D8D27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 Appendix B: Validation and Calibration</w:t>
      </w:r>
    </w:p>
    <w:p w14:paraId="010F633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465F21F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Model Validation</w:t>
      </w:r>
    </w:p>
    <w:p w14:paraId="4AA6851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714C23B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The formulas have been calibrated against:</w:t>
      </w:r>
    </w:p>
    <w:p w14:paraId="1103CA7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Historical SNP migration projects</w:t>
      </w:r>
    </w:p>
    <w:p w14:paraId="597B627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Performance characteristics documented in knowledge sources</w:t>
      </w:r>
    </w:p>
    <w:p w14:paraId="6D7C64C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Industry benchmarks for SAP system migrations</w:t>
      </w:r>
    </w:p>
    <w:p w14:paraId="5832734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Real-world downtime measurements</w:t>
      </w:r>
    </w:p>
    <w:p w14:paraId="227CDD3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2B3FFEF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Accuracy Expectations</w:t>
      </w:r>
    </w:p>
    <w:p w14:paraId="512638F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4263CAF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**Duration Estimates**: ±15% accuracy for medium complexity</w:t>
      </w:r>
    </w:p>
    <w:p w14:paraId="096D8BB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**Downtime Predictions**: ±20% accuracy (hardware-dependent)</w:t>
      </w:r>
    </w:p>
    <w:p w14:paraId="4A96CC1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**Cost Estimates**: ±10% accuracy (rate-dependent)</w:t>
      </w:r>
    </w:p>
    <w:p w14:paraId="162086E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78E4A2C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Continuous Improvement</w:t>
      </w:r>
    </w:p>
    <w:p w14:paraId="7646DD4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17A4C7C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The model should be updated based on:</w:t>
      </w:r>
    </w:p>
    <w:p w14:paraId="27914AC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Actual project outcomes</w:t>
      </w:r>
    </w:p>
    <w:p w14:paraId="0BED94B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Technology version updates</w:t>
      </w:r>
    </w:p>
    <w:p w14:paraId="346E4E8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New SNP tool capabilities</w:t>
      </w:r>
    </w:p>
    <w:p w14:paraId="06C8418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Customer feedback and validation</w:t>
      </w:r>
    </w:p>
    <w:p w14:paraId="4B879F4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2CF5631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---</w:t>
      </w:r>
    </w:p>
    <w:p w14:paraId="5CE676F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106DC76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 Appendix C: Change Log</w:t>
      </w:r>
    </w:p>
    <w:p w14:paraId="5E86A72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EC892D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Version 2.0 Enhancements</w:t>
      </w:r>
    </w:p>
    <w:p w14:paraId="1FB5F0A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21DD6F6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1. **Added**: Global Parameters section with Migration Technology selector</w:t>
      </w:r>
    </w:p>
    <w:p w14:paraId="4707F2F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2. **Added**: Daily rate input for cost calculations</w:t>
      </w:r>
    </w:p>
    <w:p w14:paraId="17002C0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3. **Removed**: Fixed "Cost Estimator" section</w:t>
      </w:r>
    </w:p>
    <w:p w14:paraId="7CA58A3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4. **Enhanced**: Technology-specific duration multipliers (DTS vs TC)</w:t>
      </w:r>
    </w:p>
    <w:p w14:paraId="75B3537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5. **Enhanced**: Downtime prediction with technology impact</w:t>
      </w:r>
    </w:p>
    <w:p w14:paraId="7B96CC9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6. **Enhanced**: Risk assessment with technology-specific risks</w:t>
      </w:r>
    </w:p>
    <w:p w14:paraId="633358CD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7. **Updated**: All documentation to reflect technology impacts</w:t>
      </w:r>
    </w:p>
    <w:p w14:paraId="43E2A73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9367ED0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### Technology Impact Rationale</w:t>
      </w:r>
    </w:p>
    <w:p w14:paraId="6AABDF7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5EA95D6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Based on documented performance characteristics:</w:t>
      </w:r>
    </w:p>
    <w:p w14:paraId="2272267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DTS: 15-25% faster, implemented as 20% (0.80 multiplier)</w:t>
      </w:r>
    </w:p>
    <w:p w14:paraId="1039A2F5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lastRenderedPageBreak/>
        <w:t>- TC: 20-35% overhead, implemented as 25% (1.25 multiplier)</w:t>
      </w:r>
    </w:p>
    <w:p w14:paraId="0E2D45A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Conservative estimates chosen for reliability</w:t>
      </w:r>
    </w:p>
    <w:p w14:paraId="79D6F24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4619BEB3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---</w:t>
      </w:r>
    </w:p>
    <w:p w14:paraId="64B5AD5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28C709E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 Document Control</w:t>
      </w:r>
    </w:p>
    <w:p w14:paraId="76D34744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2261FAE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**Version**: 2.0</w:t>
      </w:r>
    </w:p>
    <w:p w14:paraId="23E466C9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**Date**: 2025-10-30</w:t>
      </w:r>
    </w:p>
    <w:p w14:paraId="0C47FD3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**Author**: SNP Migration Estimation Team</w:t>
      </w:r>
    </w:p>
    <w:p w14:paraId="40C92847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**Status**: Active</w:t>
      </w:r>
    </w:p>
    <w:p w14:paraId="001AFFB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 **Next Review**: Quarterly or after significant tool updates</w:t>
      </w:r>
    </w:p>
    <w:p w14:paraId="26D0D3B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3457E5B6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---</w:t>
      </w:r>
    </w:p>
    <w:p w14:paraId="2B14362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416D86FA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## References</w:t>
      </w:r>
    </w:p>
    <w:p w14:paraId="21DFE96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26090FCC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1. SNP Historical Project Database</w:t>
      </w:r>
    </w:p>
    <w:p w14:paraId="44AFCB9E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2. DTS Performance Documentation</w:t>
      </w:r>
    </w:p>
    <w:p w14:paraId="2723435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3. Transformation Cockpit Technical Guide</w:t>
      </w:r>
    </w:p>
    <w:p w14:paraId="0EDA48E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4. SAP S/4HANA Migration Best Practices</w:t>
      </w:r>
    </w:p>
    <w:p w14:paraId="672A9A0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5. Industry Standard Project Estimation Models</w:t>
      </w:r>
    </w:p>
    <w:p w14:paraId="68640AE2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6102621B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---</w:t>
      </w:r>
    </w:p>
    <w:p w14:paraId="337A9621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p w14:paraId="00DE2E2F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  <w:r w:rsidRPr="007F309A">
        <w:rPr>
          <w:rFonts w:ascii="Courier New" w:hAnsi="Courier New" w:cs="Courier New"/>
        </w:rPr>
        <w:t>*End of Document*</w:t>
      </w:r>
    </w:p>
    <w:p w14:paraId="669E6B68" w14:textId="77777777" w:rsidR="007F309A" w:rsidRPr="007F309A" w:rsidRDefault="007F309A" w:rsidP="007F309A">
      <w:pPr>
        <w:pStyle w:val="PlainText"/>
        <w:rPr>
          <w:rFonts w:ascii="Courier New" w:hAnsi="Courier New" w:cs="Courier New"/>
        </w:rPr>
      </w:pPr>
    </w:p>
    <w:sectPr w:rsidR="007F309A" w:rsidRPr="007F309A" w:rsidSect="007F309A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2E4"/>
    <w:rsid w:val="007F309A"/>
    <w:rsid w:val="008B32E4"/>
    <w:rsid w:val="0099617E"/>
    <w:rsid w:val="009A6937"/>
    <w:rsid w:val="00C85752"/>
    <w:rsid w:val="00D7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43DD5"/>
  <w15:chartTrackingRefBased/>
  <w15:docId w15:val="{5C50D34C-0BFA-44E0-BE79-63412B2A9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0552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0552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2990</Words>
  <Characters>17049</Characters>
  <Application>Microsoft Office Word</Application>
  <DocSecurity>0</DocSecurity>
  <Lines>142</Lines>
  <Paragraphs>39</Paragraphs>
  <ScaleCrop>false</ScaleCrop>
  <Company/>
  <LinksUpToDate>false</LinksUpToDate>
  <CharactersWithSpaces>20000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Holbrook, Steven James</dc:creator>
  <cp:keywords/>
  <dc:description/>
  <cp:lastModifiedBy>Holbrook, Steven James</cp:lastModifiedBy>
  <cp:revision>2</cp:revision>
  <dcterms:created xsi:type="dcterms:W3CDTF">2025-10-29T21:54:00Z</dcterms:created>
  <dcterms:modified xsi:type="dcterms:W3CDTF">2025-10-29T21:54:00Z</dcterms:modified>
</cp:coreProperties>
</file>