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76" w:rsidRDefault="00140176" w:rsidP="00140176">
      <w:pPr>
        <w:jc w:val="center"/>
        <w:rPr>
          <w:rFonts w:ascii="Bahnschrift SemiBold" w:hAnsi="Bahnschrift SemiBold" w:cs="Arial"/>
          <w:sz w:val="36"/>
          <w:lang w:val="es-PE"/>
        </w:rPr>
      </w:pPr>
      <w:r>
        <w:rPr>
          <w:rFonts w:ascii="Bahnschrift SemiBold" w:hAnsi="Bahnschrift SemiBold" w:cs="Arial"/>
          <w:sz w:val="36"/>
          <w:lang w:val="es-PE"/>
        </w:rPr>
        <w:t>MANU</w:t>
      </w:r>
      <w:r w:rsidR="00227071">
        <w:rPr>
          <w:rFonts w:ascii="Bahnschrift SemiBold" w:hAnsi="Bahnschrift SemiBold" w:cs="Arial"/>
          <w:sz w:val="36"/>
          <w:lang w:val="es-PE"/>
        </w:rPr>
        <w:t>A</w:t>
      </w:r>
      <w:r>
        <w:rPr>
          <w:rFonts w:ascii="Bahnschrift SemiBold" w:hAnsi="Bahnschrift SemiBold" w:cs="Arial"/>
          <w:sz w:val="36"/>
          <w:lang w:val="es-PE"/>
        </w:rPr>
        <w:t>L SQL SERVER MANAGEMENT STUDIO – CARLOS JOSÉ TORRE GARCÍA</w:t>
      </w:r>
    </w:p>
    <w:p w:rsidR="00140176" w:rsidRDefault="00140176" w:rsidP="00140176">
      <w:p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 xml:space="preserve">MANUAL, </w:t>
      </w:r>
      <w:r w:rsidR="00227071">
        <w:rPr>
          <w:rFonts w:ascii="Bahnschrift SemiBold" w:hAnsi="Bahnschrift SemiBold" w:cs="Arial"/>
          <w:b/>
          <w:sz w:val="28"/>
          <w:szCs w:val="28"/>
          <w:lang w:val="es-PE"/>
        </w:rPr>
        <w:t>MODULO 7</w:t>
      </w:r>
      <w:r>
        <w:rPr>
          <w:rFonts w:ascii="Bahnschrift SemiBold" w:hAnsi="Bahnschrift SemiBold" w:cs="Arial"/>
          <w:b/>
          <w:sz w:val="28"/>
          <w:szCs w:val="28"/>
          <w:lang w:val="es-PE"/>
        </w:rPr>
        <w:t>,</w:t>
      </w:r>
      <w:r w:rsidR="00227071">
        <w:rPr>
          <w:rFonts w:ascii="Bahnschrift SemiBold" w:hAnsi="Bahnschrift SemiBold" w:cs="Arial"/>
          <w:b/>
          <w:sz w:val="28"/>
          <w:szCs w:val="28"/>
          <w:lang w:val="es-PE"/>
        </w:rPr>
        <w:t xml:space="preserve"> Administración de Alta Disponibilidad y Recuperación De Desastres</w:t>
      </w:r>
      <w:r w:rsidR="00227071"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8256A6" w:rsidRPr="00227071" w:rsidRDefault="00227071" w:rsidP="00DA77B6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227071">
        <w:rPr>
          <w:rFonts w:ascii="Bahnschrift SemiBold" w:hAnsi="Bahnschrift SemiBold" w:cs="Arial"/>
          <w:sz w:val="28"/>
          <w:szCs w:val="28"/>
          <w:lang w:val="es-PE"/>
        </w:rPr>
        <w:t>Conceptos De Alta Disponibilidad Y Recuperación De Desastres:</w:t>
      </w:r>
    </w:p>
    <w:p w:rsidR="00140176" w:rsidRPr="00227071" w:rsidRDefault="00227071" w:rsidP="00A937B1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227071">
        <w:rPr>
          <w:rFonts w:ascii="Bahnschrift SemiBold" w:hAnsi="Bahnschrift SemiBold" w:cs="Arial"/>
          <w:sz w:val="28"/>
          <w:szCs w:val="28"/>
          <w:lang w:val="es-PE"/>
        </w:rPr>
        <w:t>Importancia De Alta Disponibilidad Y La Recuperación De Desastres.</w:t>
      </w:r>
    </w:p>
    <w:p w:rsidR="00227071" w:rsidRPr="00227071" w:rsidRDefault="00227071" w:rsidP="00A937B1">
      <w:pPr>
        <w:pStyle w:val="NormalWeb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Alta disponibilidad (HA)</w:t>
      </w: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 significa que el sistema está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disponible de forma continua</w:t>
      </w:r>
      <w:r w:rsidRPr="00227071">
        <w:rPr>
          <w:rFonts w:ascii="Bahnschrift SemiBold" w:hAnsi="Bahnschrift SemiBold"/>
          <w:sz w:val="28"/>
          <w:szCs w:val="28"/>
          <w:lang w:val="es-PE"/>
        </w:rPr>
        <w:t>, incluso ante fallos de hardware, software o mantenimiento.</w:t>
      </w:r>
    </w:p>
    <w:p w:rsidR="00227071" w:rsidRPr="00227071" w:rsidRDefault="00227071" w:rsidP="00A937B1">
      <w:pPr>
        <w:pStyle w:val="NormalWeb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Recuperación ante desastres (DR)</w:t>
      </w: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 se enfoca en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restaurar la operación del sistema después de un fallo grave</w:t>
      </w:r>
      <w:r w:rsidRPr="00227071">
        <w:rPr>
          <w:rFonts w:ascii="Bahnschrift SemiBold" w:hAnsi="Bahnschrift SemiBold"/>
          <w:sz w:val="28"/>
          <w:szCs w:val="28"/>
          <w:lang w:val="es-PE"/>
        </w:rPr>
        <w:t>, como pérdida de datos o caída total del servidor.</w:t>
      </w:r>
    </w:p>
    <w:p w:rsidR="00227071" w:rsidRPr="00227071" w:rsidRDefault="00227071" w:rsidP="00227071">
      <w:pPr>
        <w:pStyle w:val="Ttulo4"/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</w:rPr>
        <w:t>¿Por qué son importantes?</w:t>
      </w:r>
    </w:p>
    <w:p w:rsidR="00227071" w:rsidRPr="00227071" w:rsidRDefault="00227071" w:rsidP="00A937B1">
      <w:pPr>
        <w:pStyle w:val="NormalWeb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</w:rPr>
        <w:t xml:space="preserve">Garantizan </w:t>
      </w:r>
      <w:r w:rsidRPr="00227071">
        <w:rPr>
          <w:rStyle w:val="Textoennegrita"/>
          <w:rFonts w:ascii="Bahnschrift SemiBold" w:hAnsi="Bahnschrift SemiBold"/>
          <w:sz w:val="28"/>
          <w:szCs w:val="28"/>
        </w:rPr>
        <w:t>continuidad del negocio</w:t>
      </w:r>
      <w:r w:rsidRPr="00227071">
        <w:rPr>
          <w:rFonts w:ascii="Bahnschrift SemiBold" w:hAnsi="Bahnschrift SemiBold"/>
          <w:sz w:val="28"/>
          <w:szCs w:val="28"/>
        </w:rPr>
        <w:t>.</w:t>
      </w:r>
    </w:p>
    <w:p w:rsidR="00227071" w:rsidRPr="00227071" w:rsidRDefault="00227071" w:rsidP="00A937B1">
      <w:pPr>
        <w:pStyle w:val="NormalWeb"/>
        <w:numPr>
          <w:ilvl w:val="0"/>
          <w:numId w:val="6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Evitan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pérdidas económicas</w:t>
      </w: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 por caídas de servicio.</w:t>
      </w:r>
    </w:p>
    <w:p w:rsidR="00227071" w:rsidRPr="00227071" w:rsidRDefault="00227071" w:rsidP="00A937B1">
      <w:pPr>
        <w:pStyle w:val="NormalWeb"/>
        <w:numPr>
          <w:ilvl w:val="0"/>
          <w:numId w:val="6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Protegen la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integridad y disponibilidad de los datos</w:t>
      </w:r>
      <w:r w:rsidRPr="00227071">
        <w:rPr>
          <w:rFonts w:ascii="Bahnschrift SemiBold" w:hAnsi="Bahnschrift SemiBold"/>
          <w:sz w:val="28"/>
          <w:szCs w:val="28"/>
          <w:lang w:val="es-PE"/>
        </w:rPr>
        <w:t>.</w:t>
      </w:r>
    </w:p>
    <w:p w:rsidR="00227071" w:rsidRPr="00227071" w:rsidRDefault="00227071" w:rsidP="00A937B1">
      <w:pPr>
        <w:pStyle w:val="NormalWeb"/>
        <w:numPr>
          <w:ilvl w:val="0"/>
          <w:numId w:val="6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Son requeridas para cumplir con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normativas de seguridad y auditoría</w:t>
      </w:r>
    </w:p>
    <w:p w:rsidR="00AC655E" w:rsidRPr="00227071" w:rsidRDefault="00227071" w:rsidP="00A937B1">
      <w:pPr>
        <w:pStyle w:val="Prrafodelista"/>
        <w:numPr>
          <w:ilvl w:val="0"/>
          <w:numId w:val="2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227071">
        <w:rPr>
          <w:rFonts w:ascii="Bahnschrift SemiBold" w:hAnsi="Bahnschrift SemiBold" w:cs="Arial"/>
          <w:sz w:val="28"/>
          <w:szCs w:val="28"/>
          <w:lang w:val="es-PE"/>
        </w:rPr>
        <w:t>Tipos De Soluciones De Alta Disponibilidad Y Recuperación De Desastres</w:t>
      </w:r>
    </w:p>
    <w:p w:rsidR="00227071" w:rsidRPr="00227071" w:rsidRDefault="00227071" w:rsidP="00227071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SQL Server ofrece varias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soluciones técnicas</w:t>
      </w: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 para HA y DR, adaptables según el nivel de criticidad y presupuesto:</w:t>
      </w:r>
    </w:p>
    <w:p w:rsidR="00227071" w:rsidRPr="00227071" w:rsidRDefault="00227071" w:rsidP="00227071">
      <w:pPr>
        <w:pStyle w:val="Ttulo4"/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 </w:t>
      </w:r>
      <w:r w:rsidRPr="00227071">
        <w:rPr>
          <w:rFonts w:ascii="Bahnschrift SemiBold" w:hAnsi="Bahnschrift SemiBold"/>
          <w:sz w:val="28"/>
          <w:szCs w:val="28"/>
        </w:rPr>
        <w:t xml:space="preserve">1. </w:t>
      </w:r>
      <w:r w:rsidRPr="00227071">
        <w:rPr>
          <w:rStyle w:val="Textoennegrita"/>
          <w:rFonts w:ascii="Bahnschrift SemiBold" w:hAnsi="Bahnschrift SemiBold"/>
          <w:b/>
          <w:bCs/>
          <w:sz w:val="28"/>
          <w:szCs w:val="28"/>
        </w:rPr>
        <w:t>Clustering (WSFC – Windows Server Failover Cluster)</w:t>
      </w:r>
    </w:p>
    <w:p w:rsidR="00227071" w:rsidRPr="00227071" w:rsidRDefault="00227071" w:rsidP="00A937B1">
      <w:pPr>
        <w:pStyle w:val="NormalWeb"/>
        <w:numPr>
          <w:ilvl w:val="0"/>
          <w:numId w:val="7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Ofrece alta disponibilidad a nivel de servidor.</w:t>
      </w:r>
    </w:p>
    <w:p w:rsidR="00227071" w:rsidRPr="00227071" w:rsidRDefault="00227071" w:rsidP="00A937B1">
      <w:pPr>
        <w:pStyle w:val="NormalWeb"/>
        <w:numPr>
          <w:ilvl w:val="0"/>
          <w:numId w:val="7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Si un nodo falla, otro toma su lugar automáticamente.</w:t>
      </w:r>
    </w:p>
    <w:p w:rsidR="00227071" w:rsidRPr="00227071" w:rsidRDefault="00227071" w:rsidP="00A937B1">
      <w:pPr>
        <w:pStyle w:val="NormalWeb"/>
        <w:numPr>
          <w:ilvl w:val="0"/>
          <w:numId w:val="7"/>
        </w:numPr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</w:rPr>
        <w:t xml:space="preserve">Utiliza </w:t>
      </w:r>
      <w:r w:rsidRPr="00227071">
        <w:rPr>
          <w:rStyle w:val="Textoennegrita"/>
          <w:rFonts w:ascii="Bahnschrift SemiBold" w:hAnsi="Bahnschrift SemiBold"/>
          <w:sz w:val="28"/>
          <w:szCs w:val="28"/>
        </w:rPr>
        <w:t>almacenamiento compartido</w:t>
      </w:r>
    </w:p>
    <w:p w:rsidR="00227071" w:rsidRPr="00227071" w:rsidRDefault="00227071" w:rsidP="00227071">
      <w:pPr>
        <w:pStyle w:val="Ttulo4"/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</w:rPr>
        <w:t xml:space="preserve"> 2. </w:t>
      </w:r>
      <w:r w:rsidRPr="00227071">
        <w:rPr>
          <w:rStyle w:val="Textoennegrita"/>
          <w:rFonts w:ascii="Bahnschrift SemiBold" w:hAnsi="Bahnschrift SemiBold"/>
          <w:b/>
          <w:bCs/>
          <w:sz w:val="28"/>
          <w:szCs w:val="28"/>
        </w:rPr>
        <w:t>Always On Availability Groups</w:t>
      </w:r>
    </w:p>
    <w:p w:rsidR="00227071" w:rsidRPr="00227071" w:rsidRDefault="00227071" w:rsidP="00A937B1">
      <w:pPr>
        <w:pStyle w:val="NormalWeb"/>
        <w:numPr>
          <w:ilvl w:val="0"/>
          <w:numId w:val="8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Proporciona alta disponibilidad y recuperación ante desastres.</w:t>
      </w:r>
    </w:p>
    <w:p w:rsidR="00227071" w:rsidRPr="00227071" w:rsidRDefault="00227071" w:rsidP="00A937B1">
      <w:pPr>
        <w:pStyle w:val="NormalWeb"/>
        <w:numPr>
          <w:ilvl w:val="0"/>
          <w:numId w:val="8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lastRenderedPageBreak/>
        <w:t>Permite tener varias réplicas sincronizadas de bases de datos.</w:t>
      </w:r>
    </w:p>
    <w:p w:rsidR="00227071" w:rsidRPr="00227071" w:rsidRDefault="00227071" w:rsidP="00A937B1">
      <w:pPr>
        <w:pStyle w:val="NormalWeb"/>
        <w:numPr>
          <w:ilvl w:val="0"/>
          <w:numId w:val="8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Requiere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Windows Server Failover Cluster</w:t>
      </w:r>
      <w:r w:rsidRPr="00227071">
        <w:rPr>
          <w:rFonts w:ascii="Bahnschrift SemiBold" w:hAnsi="Bahnschrift SemiBold"/>
          <w:sz w:val="28"/>
          <w:szCs w:val="28"/>
          <w:lang w:val="es-PE"/>
        </w:rPr>
        <w:t>, pero no usa almacenamiento compartido.</w:t>
      </w:r>
    </w:p>
    <w:p w:rsidR="00227071" w:rsidRPr="00227071" w:rsidRDefault="00227071" w:rsidP="00A937B1">
      <w:pPr>
        <w:pStyle w:val="NormalWeb"/>
        <w:numPr>
          <w:ilvl w:val="0"/>
          <w:numId w:val="8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Disponible en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SQL Server Enterprise</w:t>
      </w:r>
      <w:r w:rsidRPr="00227071">
        <w:rPr>
          <w:rFonts w:ascii="Bahnschrift SemiBold" w:hAnsi="Bahnschrift SemiBold"/>
          <w:sz w:val="28"/>
          <w:szCs w:val="28"/>
          <w:lang w:val="es-PE"/>
        </w:rPr>
        <w:t>.</w:t>
      </w:r>
    </w:p>
    <w:p w:rsidR="00227071" w:rsidRPr="00227071" w:rsidRDefault="00227071" w:rsidP="00227071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3. </w:t>
      </w:r>
      <w:r w:rsidRPr="00227071">
        <w:rPr>
          <w:rStyle w:val="Textoennegrita"/>
          <w:rFonts w:ascii="Bahnschrift SemiBold" w:hAnsi="Bahnschrift SemiBold"/>
          <w:b/>
          <w:bCs/>
          <w:sz w:val="28"/>
          <w:szCs w:val="28"/>
          <w:lang w:val="es-PE"/>
        </w:rPr>
        <w:t>Database Mirroring</w:t>
      </w: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 (obsoleto pero aún usado en versiones antiguas)</w:t>
      </w:r>
    </w:p>
    <w:p w:rsidR="00227071" w:rsidRPr="00227071" w:rsidRDefault="00227071" w:rsidP="00A937B1">
      <w:pPr>
        <w:pStyle w:val="NormalWeb"/>
        <w:numPr>
          <w:ilvl w:val="0"/>
          <w:numId w:val="9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Copia una base de datos entre dos servidores.</w:t>
      </w:r>
    </w:p>
    <w:p w:rsidR="00227071" w:rsidRPr="00227071" w:rsidRDefault="00227071" w:rsidP="00A937B1">
      <w:pPr>
        <w:pStyle w:val="NormalWeb"/>
        <w:numPr>
          <w:ilvl w:val="0"/>
          <w:numId w:val="9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Requiere configuración de un testigo (modo de alta seguridad).</w:t>
      </w:r>
    </w:p>
    <w:p w:rsidR="00227071" w:rsidRPr="00227071" w:rsidRDefault="00227071" w:rsidP="00227071">
      <w:pPr>
        <w:pStyle w:val="Ttulo4"/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 </w:t>
      </w:r>
      <w:r w:rsidRPr="00227071">
        <w:rPr>
          <w:rFonts w:ascii="Bahnschrift SemiBold" w:hAnsi="Bahnschrift SemiBold"/>
          <w:sz w:val="28"/>
          <w:szCs w:val="28"/>
        </w:rPr>
        <w:t xml:space="preserve">4. </w:t>
      </w:r>
      <w:r w:rsidRPr="00227071">
        <w:rPr>
          <w:rStyle w:val="Textoennegrita"/>
          <w:rFonts w:ascii="Bahnschrift SemiBold" w:hAnsi="Bahnschrift SemiBold"/>
          <w:b/>
          <w:bCs/>
          <w:sz w:val="28"/>
          <w:szCs w:val="28"/>
        </w:rPr>
        <w:t>Log Shipping</w:t>
      </w:r>
    </w:p>
    <w:p w:rsidR="00227071" w:rsidRPr="00227071" w:rsidRDefault="00227071" w:rsidP="00A937B1">
      <w:pPr>
        <w:pStyle w:val="NormalWeb"/>
        <w:numPr>
          <w:ilvl w:val="0"/>
          <w:numId w:val="10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Copia y aplica backups de logs de transacciones a otro servidor.</w:t>
      </w:r>
    </w:p>
    <w:p w:rsidR="00227071" w:rsidRPr="00227071" w:rsidRDefault="00227071" w:rsidP="00A937B1">
      <w:pPr>
        <w:pStyle w:val="NormalWeb"/>
        <w:numPr>
          <w:ilvl w:val="0"/>
          <w:numId w:val="10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Ideal para recuperación ante desastres.</w:t>
      </w:r>
    </w:p>
    <w:p w:rsidR="00227071" w:rsidRPr="00227071" w:rsidRDefault="00227071" w:rsidP="00A937B1">
      <w:pPr>
        <w:pStyle w:val="NormalWeb"/>
        <w:numPr>
          <w:ilvl w:val="0"/>
          <w:numId w:val="10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No es en tiempo real (hay un pequeño retraso).</w:t>
      </w:r>
    </w:p>
    <w:p w:rsidR="00227071" w:rsidRPr="00227071" w:rsidRDefault="00227071" w:rsidP="00227071">
      <w:pPr>
        <w:pStyle w:val="Ttulo4"/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</w:rPr>
        <w:t xml:space="preserve">5. </w:t>
      </w:r>
      <w:r w:rsidRPr="00227071">
        <w:rPr>
          <w:rStyle w:val="Textoennegrita"/>
          <w:rFonts w:ascii="Bahnschrift SemiBold" w:hAnsi="Bahnschrift SemiBold"/>
          <w:b/>
          <w:bCs/>
          <w:sz w:val="28"/>
          <w:szCs w:val="28"/>
        </w:rPr>
        <w:t>Backup y Restore</w:t>
      </w:r>
    </w:p>
    <w:p w:rsidR="00227071" w:rsidRPr="00227071" w:rsidRDefault="00227071" w:rsidP="00A937B1">
      <w:pPr>
        <w:pStyle w:val="NormalWeb"/>
        <w:numPr>
          <w:ilvl w:val="0"/>
          <w:numId w:val="11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Solución más básica de recuperación ante fallos.</w:t>
      </w:r>
    </w:p>
    <w:p w:rsidR="00227071" w:rsidRPr="00227071" w:rsidRDefault="00227071" w:rsidP="00A937B1">
      <w:pPr>
        <w:pStyle w:val="NormalWeb"/>
        <w:numPr>
          <w:ilvl w:val="0"/>
          <w:numId w:val="11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Implica restaurar una base de datos a partir de un respaldo (.bak).</w:t>
      </w:r>
    </w:p>
    <w:p w:rsidR="00227071" w:rsidRPr="00227071" w:rsidRDefault="00227071" w:rsidP="00A937B1">
      <w:pPr>
        <w:pStyle w:val="NormalWeb"/>
        <w:numPr>
          <w:ilvl w:val="0"/>
          <w:numId w:val="11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 xml:space="preserve">Se recomienda tener una política de </w:t>
      </w:r>
      <w:r w:rsidRPr="00227071">
        <w:rPr>
          <w:rStyle w:val="Textoennegrita"/>
          <w:rFonts w:ascii="Bahnschrift SemiBold" w:hAnsi="Bahnschrift SemiBold"/>
          <w:sz w:val="28"/>
          <w:szCs w:val="28"/>
          <w:lang w:val="es-PE"/>
        </w:rPr>
        <w:t>backups automatizados y fuera del servidor principal</w:t>
      </w:r>
      <w:r w:rsidRPr="00227071">
        <w:rPr>
          <w:rFonts w:ascii="Bahnschrift SemiBold" w:hAnsi="Bahnschrift SemiBold"/>
          <w:sz w:val="28"/>
          <w:szCs w:val="28"/>
          <w:lang w:val="es-PE"/>
        </w:rPr>
        <w:t>.</w:t>
      </w:r>
    </w:p>
    <w:p w:rsidR="00227071" w:rsidRPr="00227071" w:rsidRDefault="00227071" w:rsidP="00227071">
      <w:pPr>
        <w:pStyle w:val="Ttulo4"/>
        <w:rPr>
          <w:rFonts w:ascii="Bahnschrift SemiBold" w:hAnsi="Bahnschrift SemiBold"/>
          <w:sz w:val="28"/>
          <w:szCs w:val="28"/>
        </w:rPr>
      </w:pPr>
      <w:r w:rsidRPr="00227071">
        <w:rPr>
          <w:rFonts w:ascii="Bahnschrift SemiBold" w:hAnsi="Bahnschrift SemiBold"/>
          <w:sz w:val="28"/>
          <w:szCs w:val="28"/>
        </w:rPr>
        <w:t xml:space="preserve">6. </w:t>
      </w:r>
      <w:r w:rsidRPr="00227071">
        <w:rPr>
          <w:rStyle w:val="Textoennegrita"/>
          <w:rFonts w:ascii="Bahnschrift SemiBold" w:hAnsi="Bahnschrift SemiBold"/>
          <w:b/>
          <w:bCs/>
          <w:sz w:val="28"/>
          <w:szCs w:val="28"/>
        </w:rPr>
        <w:t>Replicación</w:t>
      </w:r>
    </w:p>
    <w:p w:rsidR="00227071" w:rsidRPr="00227071" w:rsidRDefault="00227071" w:rsidP="00A937B1">
      <w:pPr>
        <w:pStyle w:val="NormalWeb"/>
        <w:numPr>
          <w:ilvl w:val="0"/>
          <w:numId w:val="12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Distribuye datos de una base a múltiples ubicaciones.</w:t>
      </w:r>
    </w:p>
    <w:p w:rsidR="00227071" w:rsidRPr="00227071" w:rsidRDefault="00227071" w:rsidP="00A937B1">
      <w:pPr>
        <w:pStyle w:val="NormalWeb"/>
        <w:numPr>
          <w:ilvl w:val="0"/>
          <w:numId w:val="12"/>
        </w:numPr>
        <w:rPr>
          <w:rFonts w:ascii="Bahnschrift SemiBold" w:hAnsi="Bahnschrift SemiBold"/>
          <w:sz w:val="28"/>
          <w:szCs w:val="28"/>
          <w:lang w:val="es-PE"/>
        </w:rPr>
      </w:pPr>
      <w:r w:rsidRPr="00227071">
        <w:rPr>
          <w:rFonts w:ascii="Bahnschrift SemiBold" w:hAnsi="Bahnschrift SemiBold"/>
          <w:sz w:val="28"/>
          <w:szCs w:val="28"/>
          <w:lang w:val="es-PE"/>
        </w:rPr>
        <w:t>Útil para disponibilidad de lectura o sincronización geográfica.</w:t>
      </w:r>
    </w:p>
    <w:p w:rsidR="00DA77B6" w:rsidRPr="00AC655E" w:rsidRDefault="00DA77B6" w:rsidP="00227071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DA77B6" w:rsidRPr="00C5480E" w:rsidRDefault="00227071" w:rsidP="00AC655E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t>Soluciones De Alta Disponibilidad</w:t>
      </w:r>
    </w:p>
    <w:p w:rsidR="00C5480E" w:rsidRPr="00C5480E" w:rsidRDefault="00C5480E" w:rsidP="00C5480E">
      <w:pPr>
        <w:pStyle w:val="NormalWeb"/>
        <w:ind w:left="720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SQL Server ofrece varias opciones para mantener la base de datos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siempre disponible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ante fallas. Las dos más comunes (y complementarias) son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Always On Availability Groups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y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Database Mirroring (Espejo de Base de Datos)</w:t>
      </w:r>
      <w:r w:rsidRPr="00C5480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5480E" w:rsidRPr="00C5480E" w:rsidRDefault="00C5480E" w:rsidP="00C5480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AC655E" w:rsidRPr="00C5480E" w:rsidRDefault="00227071" w:rsidP="00A937B1">
      <w:pPr>
        <w:pStyle w:val="Prrafodelista"/>
        <w:numPr>
          <w:ilvl w:val="0"/>
          <w:numId w:val="3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lastRenderedPageBreak/>
        <w:t>Grupos De Disponibilidad De Always On</w:t>
      </w:r>
    </w:p>
    <w:p w:rsidR="00C5480E" w:rsidRPr="00C5480E" w:rsidRDefault="00C5480E" w:rsidP="00C5480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Always On Availability Groups (AG)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es la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solución más robusta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y moderna para alta disponibilidad en SQL Server.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 Características clave:</w:t>
      </w:r>
    </w:p>
    <w:p w:rsidR="00C5480E" w:rsidRPr="00C5480E" w:rsidRDefault="00C5480E" w:rsidP="00A937B1">
      <w:pPr>
        <w:pStyle w:val="NormalWeb"/>
        <w:numPr>
          <w:ilvl w:val="0"/>
          <w:numId w:val="13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Permite tener varias réplicas (hasta 8) de una o más bases de datos.</w:t>
      </w:r>
    </w:p>
    <w:p w:rsidR="00C5480E" w:rsidRPr="00C5480E" w:rsidRDefault="00C5480E" w:rsidP="00A937B1">
      <w:pPr>
        <w:pStyle w:val="NormalWeb"/>
        <w:numPr>
          <w:ilvl w:val="0"/>
          <w:numId w:val="13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Las réplicas pueden estar en modo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sincrónico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(alta disponibilidad) o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asincrónico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(recuperación ante desastres).</w:t>
      </w:r>
    </w:p>
    <w:p w:rsidR="00C5480E" w:rsidRPr="00C5480E" w:rsidRDefault="00C5480E" w:rsidP="00A937B1">
      <w:pPr>
        <w:pStyle w:val="NormalWeb"/>
        <w:numPr>
          <w:ilvl w:val="0"/>
          <w:numId w:val="13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Permite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conmutación por error automática o manual</w:t>
      </w:r>
      <w:r w:rsidRPr="00C5480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5480E" w:rsidRPr="00C5480E" w:rsidRDefault="00C5480E" w:rsidP="00A937B1">
      <w:pPr>
        <w:pStyle w:val="NormalWeb"/>
        <w:numPr>
          <w:ilvl w:val="0"/>
          <w:numId w:val="13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Admite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lecturas en las réplicas secundarias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(ideal para reportes).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 Requisitos:</w:t>
      </w:r>
    </w:p>
    <w:p w:rsidR="00C5480E" w:rsidRPr="00C5480E" w:rsidRDefault="00C5480E" w:rsidP="00A937B1">
      <w:pPr>
        <w:pStyle w:val="NormalWeb"/>
        <w:numPr>
          <w:ilvl w:val="0"/>
          <w:numId w:val="14"/>
        </w:numPr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SQL Server </w:t>
      </w:r>
      <w:r w:rsidRPr="00C5480E">
        <w:rPr>
          <w:rStyle w:val="Textoennegrita"/>
          <w:rFonts w:ascii="Bahnschrift SemiBold" w:hAnsi="Bahnschrift SemiBold"/>
          <w:sz w:val="28"/>
          <w:szCs w:val="28"/>
        </w:rPr>
        <w:t>Enterprise Edition</w:t>
      </w:r>
      <w:r w:rsidRPr="00C5480E">
        <w:rPr>
          <w:rFonts w:ascii="Bahnschrift SemiBold" w:hAnsi="Bahnschrift SemiBold"/>
          <w:sz w:val="28"/>
          <w:szCs w:val="28"/>
        </w:rPr>
        <w:t>.</w:t>
      </w:r>
    </w:p>
    <w:p w:rsidR="00C5480E" w:rsidRPr="00C5480E" w:rsidRDefault="00C5480E" w:rsidP="00A937B1">
      <w:pPr>
        <w:pStyle w:val="NormalWeb"/>
        <w:numPr>
          <w:ilvl w:val="0"/>
          <w:numId w:val="14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Windows Server Failover Cluster (WSFC)</w:t>
      </w:r>
      <w:r w:rsidRPr="00C5480E">
        <w:rPr>
          <w:rFonts w:ascii="Bahnschrift SemiBold" w:hAnsi="Bahnschrift SemiBold"/>
          <w:sz w:val="28"/>
          <w:szCs w:val="28"/>
        </w:rPr>
        <w:t xml:space="preserve"> configurado.</w:t>
      </w:r>
    </w:p>
    <w:p w:rsidR="00C5480E" w:rsidRPr="00C5480E" w:rsidRDefault="00C5480E" w:rsidP="00A937B1">
      <w:pPr>
        <w:pStyle w:val="NormalWeb"/>
        <w:numPr>
          <w:ilvl w:val="0"/>
          <w:numId w:val="14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Las bases de datos involucradas deben estar en modo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FULL recovery</w:t>
      </w:r>
      <w:r w:rsidRPr="00C5480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 Ventajas:</w:t>
      </w:r>
    </w:p>
    <w:p w:rsidR="00C5480E" w:rsidRPr="00C5480E" w:rsidRDefault="00C5480E" w:rsidP="00A937B1">
      <w:pPr>
        <w:pStyle w:val="NormalWeb"/>
        <w:numPr>
          <w:ilvl w:val="0"/>
          <w:numId w:val="1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Alta disponibilidad sin almacenamiento compartido.</w:t>
      </w:r>
    </w:p>
    <w:p w:rsidR="00C5480E" w:rsidRPr="00C5480E" w:rsidRDefault="00C5480E" w:rsidP="00A937B1">
      <w:pPr>
        <w:pStyle w:val="NormalWeb"/>
        <w:numPr>
          <w:ilvl w:val="0"/>
          <w:numId w:val="15"/>
        </w:numPr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>Réplicas geográficamente distribuidas.</w:t>
      </w:r>
    </w:p>
    <w:p w:rsidR="00C5480E" w:rsidRPr="00C5480E" w:rsidRDefault="00C5480E" w:rsidP="00A937B1">
      <w:pPr>
        <w:pStyle w:val="NormalWeb"/>
        <w:numPr>
          <w:ilvl w:val="0"/>
          <w:numId w:val="1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Uso eficiente para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lectura secundaria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(reportes, backups).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Ejemplo básico de configuración (esquema de pasos):</w:t>
      </w:r>
    </w:p>
    <w:p w:rsidR="00C5480E" w:rsidRPr="00C5480E" w:rsidRDefault="00C5480E" w:rsidP="00A937B1">
      <w:pPr>
        <w:pStyle w:val="NormalWeb"/>
        <w:numPr>
          <w:ilvl w:val="0"/>
          <w:numId w:val="16"/>
        </w:numPr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>Crear un cluster WSFC.</w:t>
      </w:r>
    </w:p>
    <w:p w:rsidR="00C5480E" w:rsidRPr="00C5480E" w:rsidRDefault="00C5480E" w:rsidP="00A937B1">
      <w:pPr>
        <w:pStyle w:val="NormalWeb"/>
        <w:numPr>
          <w:ilvl w:val="0"/>
          <w:numId w:val="16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Crear backups de las bases a incluir.</w:t>
      </w:r>
    </w:p>
    <w:p w:rsidR="00C5480E" w:rsidRPr="00C5480E" w:rsidRDefault="00C5480E" w:rsidP="00A937B1">
      <w:pPr>
        <w:pStyle w:val="NormalWeb"/>
        <w:numPr>
          <w:ilvl w:val="0"/>
          <w:numId w:val="16"/>
        </w:numPr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>Crear el Availability Group.</w:t>
      </w:r>
    </w:p>
    <w:p w:rsidR="00C5480E" w:rsidRPr="00C5480E" w:rsidRDefault="00C5480E" w:rsidP="00A937B1">
      <w:pPr>
        <w:pStyle w:val="NormalWeb"/>
        <w:numPr>
          <w:ilvl w:val="0"/>
          <w:numId w:val="16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Agregar réplicas con sus roles (principal/secundarias).</w:t>
      </w:r>
    </w:p>
    <w:p w:rsidR="00C5480E" w:rsidRPr="00C5480E" w:rsidRDefault="00C5480E" w:rsidP="00A937B1">
      <w:pPr>
        <w:pStyle w:val="NormalWeb"/>
        <w:numPr>
          <w:ilvl w:val="0"/>
          <w:numId w:val="16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Validar que funcione la conmutación automática.</w:t>
      </w:r>
    </w:p>
    <w:p w:rsidR="00C5480E" w:rsidRPr="00C5480E" w:rsidRDefault="00C5480E" w:rsidP="00C5480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227071" w:rsidRPr="00C5480E" w:rsidRDefault="00227071" w:rsidP="00A937B1">
      <w:pPr>
        <w:pStyle w:val="Prrafodelista"/>
        <w:numPr>
          <w:ilvl w:val="0"/>
          <w:numId w:val="3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t>Espejos De Base De Datos</w:t>
      </w:r>
    </w:p>
    <w:p w:rsidR="00C5480E" w:rsidRPr="00C5480E" w:rsidRDefault="00C5480E" w:rsidP="00C5480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lastRenderedPageBreak/>
        <w:t xml:space="preserve">Es una tecnología más antigua pero aún utilizada en algunos entornos. Permite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replicar una única base de datos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entre dos servidores.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 Modos de operación:</w:t>
      </w:r>
    </w:p>
    <w:p w:rsidR="00C5480E" w:rsidRPr="00C5480E" w:rsidRDefault="00C5480E" w:rsidP="00A937B1">
      <w:pPr>
        <w:pStyle w:val="NormalWeb"/>
        <w:numPr>
          <w:ilvl w:val="0"/>
          <w:numId w:val="17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Alto rendimiento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(asincrónico): para escenarios donde la velocidad importa más que la seguridad.</w:t>
      </w:r>
    </w:p>
    <w:p w:rsidR="00C5480E" w:rsidRPr="00C5480E" w:rsidRDefault="00C5480E" w:rsidP="00A937B1">
      <w:pPr>
        <w:pStyle w:val="NormalWeb"/>
        <w:numPr>
          <w:ilvl w:val="0"/>
          <w:numId w:val="17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Alta seguridad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(sincrónico): asegura que ambas copias estén sincronizadas.</w:t>
      </w:r>
    </w:p>
    <w:p w:rsidR="00C5480E" w:rsidRPr="00C5480E" w:rsidRDefault="00C5480E" w:rsidP="00A937B1">
      <w:pPr>
        <w:pStyle w:val="NormalWeb"/>
        <w:numPr>
          <w:ilvl w:val="0"/>
          <w:numId w:val="17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Alta seguridad con testigo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: agrega un tercer servidor que permite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conmutación automática</w:t>
      </w:r>
      <w:r w:rsidRPr="00C5480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 Ventajas:</w:t>
      </w:r>
    </w:p>
    <w:p w:rsidR="00C5480E" w:rsidRPr="00C5480E" w:rsidRDefault="00C5480E" w:rsidP="00A937B1">
      <w:pPr>
        <w:pStyle w:val="NormalWeb"/>
        <w:numPr>
          <w:ilvl w:val="0"/>
          <w:numId w:val="18"/>
        </w:numPr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>Fácil de configurar.</w:t>
      </w:r>
    </w:p>
    <w:p w:rsidR="00C5480E" w:rsidRPr="00C5480E" w:rsidRDefault="00C5480E" w:rsidP="00A937B1">
      <w:pPr>
        <w:pStyle w:val="NormalWeb"/>
        <w:numPr>
          <w:ilvl w:val="0"/>
          <w:numId w:val="18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Alta disponibilidad real si se usa con testigo.</w:t>
      </w:r>
    </w:p>
    <w:p w:rsidR="00C5480E" w:rsidRPr="00C5480E" w:rsidRDefault="00C5480E" w:rsidP="00A937B1">
      <w:pPr>
        <w:pStyle w:val="NormalWeb"/>
        <w:numPr>
          <w:ilvl w:val="0"/>
          <w:numId w:val="18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Compatible con SQL Server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Standard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(aunque con más limitaciones).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 Limitaciones:</w:t>
      </w:r>
    </w:p>
    <w:p w:rsidR="00C5480E" w:rsidRPr="00C5480E" w:rsidRDefault="00C5480E" w:rsidP="00A937B1">
      <w:pPr>
        <w:pStyle w:val="NormalWeb"/>
        <w:numPr>
          <w:ilvl w:val="0"/>
          <w:numId w:val="19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Solo funciona con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una base de datos a la vez</w:t>
      </w:r>
      <w:r w:rsidRPr="00C5480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5480E" w:rsidRPr="00C5480E" w:rsidRDefault="00C5480E" w:rsidP="00A937B1">
      <w:pPr>
        <w:pStyle w:val="NormalWeb"/>
        <w:numPr>
          <w:ilvl w:val="0"/>
          <w:numId w:val="19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Microsoft ha anunciado que está en desuso (deprecado) desde SQL Server 2016.</w:t>
      </w:r>
    </w:p>
    <w:p w:rsidR="00C5480E" w:rsidRPr="00C5480E" w:rsidRDefault="00C5480E" w:rsidP="00A937B1">
      <w:pPr>
        <w:pStyle w:val="NormalWeb"/>
        <w:numPr>
          <w:ilvl w:val="0"/>
          <w:numId w:val="19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No se puede leer desde la réplica (excepto con snapshots).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Ejemplo básico (pasos generales):</w:t>
      </w:r>
    </w:p>
    <w:p w:rsidR="00C5480E" w:rsidRPr="00C5480E" w:rsidRDefault="00C5480E" w:rsidP="00A937B1">
      <w:pPr>
        <w:pStyle w:val="NormalWeb"/>
        <w:numPr>
          <w:ilvl w:val="0"/>
          <w:numId w:val="20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Poner base de datos en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FULL recovery</w:t>
      </w:r>
      <w:r w:rsidRPr="00C5480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5480E" w:rsidRPr="00C5480E" w:rsidRDefault="00C5480E" w:rsidP="00A937B1">
      <w:pPr>
        <w:pStyle w:val="NormalWeb"/>
        <w:numPr>
          <w:ilvl w:val="0"/>
          <w:numId w:val="20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Crear backups y restaurar en el servidor espejo con </w:t>
      </w:r>
      <w:r w:rsidRPr="00C5480E">
        <w:rPr>
          <w:rStyle w:val="CdigoHTML"/>
          <w:rFonts w:ascii="Bahnschrift SemiBold" w:hAnsi="Bahnschrift SemiBold"/>
          <w:sz w:val="28"/>
          <w:szCs w:val="28"/>
          <w:lang w:val="es-PE"/>
        </w:rPr>
        <w:t>NORECOVERY</w:t>
      </w:r>
      <w:r w:rsidRPr="00C5480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C5480E" w:rsidRPr="00C5480E" w:rsidRDefault="00C5480E" w:rsidP="00A937B1">
      <w:pPr>
        <w:pStyle w:val="NormalWeb"/>
        <w:numPr>
          <w:ilvl w:val="0"/>
          <w:numId w:val="20"/>
        </w:numPr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Configurar el espejo con </w:t>
      </w:r>
      <w:r w:rsidRPr="00C5480E">
        <w:rPr>
          <w:rStyle w:val="CdigoHTML"/>
          <w:rFonts w:ascii="Bahnschrift SemiBold" w:hAnsi="Bahnschrift SemiBold"/>
          <w:sz w:val="28"/>
          <w:szCs w:val="28"/>
          <w:lang w:val="es-PE"/>
        </w:rPr>
        <w:t xml:space="preserve">ALTER DATABASE ... </w:t>
      </w:r>
      <w:r w:rsidRPr="00C5480E">
        <w:rPr>
          <w:rStyle w:val="CdigoHTML"/>
          <w:rFonts w:ascii="Bahnschrift SemiBold" w:hAnsi="Bahnschrift SemiBold"/>
          <w:sz w:val="28"/>
          <w:szCs w:val="28"/>
        </w:rPr>
        <w:t>SET PARTNER = ...</w:t>
      </w:r>
      <w:r w:rsidRPr="00C5480E">
        <w:rPr>
          <w:rFonts w:ascii="Bahnschrift SemiBold" w:hAnsi="Bahnschrift SemiBold"/>
          <w:sz w:val="28"/>
          <w:szCs w:val="28"/>
        </w:rPr>
        <w:t>.</w:t>
      </w:r>
    </w:p>
    <w:p w:rsidR="00C5480E" w:rsidRPr="00C5480E" w:rsidRDefault="00C5480E" w:rsidP="00C5480E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t>COMPARACION: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6"/>
        <w:gridCol w:w="2696"/>
        <w:gridCol w:w="2696"/>
      </w:tblGrid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Always On AG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Database Mirroring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¿Multibase de datos?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Sí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❌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Solo una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¿Lectura en réplica secundaria?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Sí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❌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No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lastRenderedPageBreak/>
              <w:t>¿Conmutación automática?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Sí (con sincrónico)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Sí (con testigo)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¿Modo de sincronización?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Sincrónico / Asincrónico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Sincrónico / Asincrónico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¿En desuso (deprecated)?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❌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 xml:space="preserve"> Sí (desde 2016)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¿Edición requerida?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Enterprise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Standard o Enterprise</w:t>
            </w:r>
          </w:p>
        </w:tc>
      </w:tr>
    </w:tbl>
    <w:p w:rsidR="00C5480E" w:rsidRPr="00C5480E" w:rsidRDefault="00C5480E" w:rsidP="00C5480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227071" w:rsidRPr="00227071" w:rsidRDefault="00227071" w:rsidP="00227071">
      <w:pPr>
        <w:pStyle w:val="Prrafodelista"/>
        <w:ind w:left="1080"/>
        <w:rPr>
          <w:rFonts w:ascii="Bahnschrift SemiBold" w:hAnsi="Bahnschrift SemiBold" w:cs="Arial"/>
          <w:sz w:val="28"/>
          <w:szCs w:val="28"/>
          <w:lang w:val="es-PE"/>
        </w:rPr>
      </w:pPr>
    </w:p>
    <w:p w:rsidR="00AC655E" w:rsidRDefault="00227071" w:rsidP="00227071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Soluciones De Recuperaciones De Desastres</w:t>
      </w:r>
    </w:p>
    <w:p w:rsidR="00227071" w:rsidRPr="00C5480E" w:rsidRDefault="00C5480E" w:rsidP="00C5480E">
      <w:pPr>
        <w:pStyle w:val="NormalWeb"/>
        <w:ind w:left="360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La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recuperación ante desastres (DR)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permite restaurar rápidamente los datos y el servicio ante eventos críticos como fallos del sistema, pérdida de datos, ataques, o desastres naturales.</w:t>
      </w:r>
    </w:p>
    <w:p w:rsidR="00AC655E" w:rsidRPr="00C5480E" w:rsidRDefault="00227071" w:rsidP="00A937B1">
      <w:pPr>
        <w:pStyle w:val="Prrafodelista"/>
        <w:numPr>
          <w:ilvl w:val="0"/>
          <w:numId w:val="4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t>Copias De Seguridad Y Restauración</w:t>
      </w:r>
      <w:r w:rsidR="00C5480E" w:rsidRPr="00C5480E"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C5480E" w:rsidRPr="00C5480E" w:rsidRDefault="00C5480E" w:rsidP="00C5480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El respaldo y la restauración son la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base de toda estrategia de recuperación</w:t>
      </w:r>
      <w:r w:rsidRPr="00C5480E">
        <w:rPr>
          <w:rFonts w:ascii="Bahnschrift SemiBold" w:hAnsi="Bahnschrift SemiBold"/>
          <w:sz w:val="28"/>
          <w:szCs w:val="28"/>
          <w:lang w:val="es-PE"/>
        </w:rPr>
        <w:t>. Sin backups, no hay forma de recuperar información en caso de pérdida.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Tipos de backups en SQL Server:</w:t>
      </w:r>
    </w:p>
    <w:p w:rsidR="00C5480E" w:rsidRPr="00C5480E" w:rsidRDefault="00C5480E" w:rsidP="00A937B1">
      <w:pPr>
        <w:pStyle w:val="NormalWeb"/>
        <w:numPr>
          <w:ilvl w:val="0"/>
          <w:numId w:val="21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Completo (FULL)</w:t>
      </w:r>
    </w:p>
    <w:p w:rsidR="00C5480E" w:rsidRPr="00C5480E" w:rsidRDefault="00C5480E" w:rsidP="00A937B1">
      <w:pPr>
        <w:pStyle w:val="NormalWeb"/>
        <w:numPr>
          <w:ilvl w:val="1"/>
          <w:numId w:val="21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Guarda toda la base de datos.</w:t>
      </w:r>
    </w:p>
    <w:p w:rsidR="00C5480E" w:rsidRPr="00C5480E" w:rsidRDefault="00C5480E" w:rsidP="00C5480E">
      <w:pPr>
        <w:pStyle w:val="HTMLconformatoprevio"/>
        <w:ind w:left="720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drawing>
          <wp:inline distT="0" distB="0" distL="0" distR="0" wp14:anchorId="497598DF" wp14:editId="3EAF13BB">
            <wp:extent cx="4610743" cy="285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E" w:rsidRPr="00C5480E" w:rsidRDefault="00C5480E" w:rsidP="00C5480E">
      <w:pPr>
        <w:pStyle w:val="HTMLconformatoprevio"/>
        <w:ind w:left="720"/>
        <w:rPr>
          <w:rFonts w:ascii="Bahnschrift SemiBold" w:hAnsi="Bahnschrift SemiBold"/>
          <w:sz w:val="28"/>
          <w:szCs w:val="28"/>
        </w:rPr>
      </w:pPr>
    </w:p>
    <w:p w:rsidR="00C5480E" w:rsidRPr="00C5480E" w:rsidRDefault="00C5480E" w:rsidP="00A937B1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C5480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Diferencial (DIFFERENTIAL)</w:t>
      </w:r>
    </w:p>
    <w:p w:rsidR="00C5480E" w:rsidRPr="00C5480E" w:rsidRDefault="00C5480E" w:rsidP="00A937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C5480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Guarda solo los cambios desde el último backup completo.</w:t>
      </w:r>
    </w:p>
    <w:p w:rsidR="00C5480E" w:rsidRPr="00C5480E" w:rsidRDefault="00C5480E" w:rsidP="00C5480E">
      <w:pPr>
        <w:pStyle w:val="HTMLconformatoprevio"/>
        <w:ind w:left="720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drawing>
          <wp:inline distT="0" distB="0" distL="0" distR="0" wp14:anchorId="4C61BC91" wp14:editId="10120AD9">
            <wp:extent cx="5572903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E" w:rsidRPr="00C5480E" w:rsidRDefault="00C5480E" w:rsidP="00A937B1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C5480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Log de transacciones (LOG)</w:t>
      </w:r>
    </w:p>
    <w:p w:rsidR="00C5480E" w:rsidRPr="00C5480E" w:rsidRDefault="00C5480E" w:rsidP="00A937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C5480E">
        <w:rPr>
          <w:rFonts w:ascii="Bahnschrift SemiBold" w:eastAsia="Times New Roman" w:hAnsi="Bahnschrift SemiBold" w:cs="Times New Roman"/>
          <w:sz w:val="28"/>
          <w:szCs w:val="28"/>
          <w:lang w:val="es-PE"/>
        </w:rPr>
        <w:lastRenderedPageBreak/>
        <w:t xml:space="preserve">Guarda los cambios desde el último backup de log. Requiere modo de recuperación </w:t>
      </w:r>
      <w:r w:rsidRPr="00C5480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PE"/>
        </w:rPr>
        <w:t>FULL</w:t>
      </w:r>
      <w:r w:rsidRPr="00C5480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.</w:t>
      </w:r>
    </w:p>
    <w:p w:rsidR="00C5480E" w:rsidRPr="00C5480E" w:rsidRDefault="00C5480E" w:rsidP="00C5480E">
      <w:pPr>
        <w:ind w:left="720"/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drawing>
          <wp:inline distT="0" distB="0" distL="0" distR="0" wp14:anchorId="33533459" wp14:editId="4C80F58F">
            <wp:extent cx="3905795" cy="295316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 xml:space="preserve"> Restauración:</w:t>
      </w:r>
    </w:p>
    <w:p w:rsidR="00C5480E" w:rsidRPr="00C5480E" w:rsidRDefault="00C5480E" w:rsidP="00C5480E">
      <w:pPr>
        <w:pStyle w:val="HTMLconformatoprevio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drawing>
          <wp:inline distT="0" distB="0" distL="0" distR="0" wp14:anchorId="0A942296" wp14:editId="11B59E1A">
            <wp:extent cx="5612130" cy="88138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E" w:rsidRPr="00C5480E" w:rsidRDefault="00C5480E" w:rsidP="00C5480E">
      <w:pPr>
        <w:ind w:left="720"/>
        <w:rPr>
          <w:rFonts w:ascii="Bahnschrift SemiBold" w:hAnsi="Bahnschrift SemiBold" w:cs="Arial"/>
          <w:sz w:val="28"/>
          <w:szCs w:val="28"/>
          <w:lang w:val="es-PE"/>
        </w:rPr>
      </w:pPr>
    </w:p>
    <w:p w:rsidR="00AC655E" w:rsidRPr="00C5480E" w:rsidRDefault="00227071" w:rsidP="00A937B1">
      <w:pPr>
        <w:pStyle w:val="Prrafodelista"/>
        <w:numPr>
          <w:ilvl w:val="0"/>
          <w:numId w:val="4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t>Replicacion De Bases De Datos</w:t>
      </w:r>
    </w:p>
    <w:p w:rsidR="00C5480E" w:rsidRPr="00C5480E" w:rsidRDefault="00C5480E" w:rsidP="00C5480E">
      <w:pPr>
        <w:pStyle w:val="NormalWeb"/>
        <w:ind w:left="720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La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replicación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distribuye datos desde un servidor (publicador) hacia otros (suscriptores). Se usa tanto para alta disponibilidad como recuperación de desastres.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>Tipos de replicación: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9"/>
        <w:gridCol w:w="3037"/>
        <w:gridCol w:w="3832"/>
      </w:tblGrid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Uso principal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Características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Snapshot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Lectura rápida, datos estáticos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Envío completo de datos cada cierto tiempo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Transaccional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Alta precisión y frecuencia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Envío casi en tiempo real</w:t>
            </w:r>
          </w:p>
        </w:tc>
      </w:tr>
      <w:tr w:rsidR="00C5480E" w:rsidRPr="00C5480E" w:rsidTr="00C5480E"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Merge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Sincronización bidireccional</w:t>
            </w:r>
          </w:p>
        </w:tc>
        <w:tc>
          <w:tcPr>
            <w:tcW w:w="0" w:type="auto"/>
            <w:hideMark/>
          </w:tcPr>
          <w:p w:rsidR="00C5480E" w:rsidRPr="00C5480E" w:rsidRDefault="00C5480E" w:rsidP="00C5480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C5480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Ideal para entornos desconectados</w:t>
            </w:r>
          </w:p>
        </w:tc>
      </w:tr>
    </w:tbl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>Ventajas:</w:t>
      </w:r>
    </w:p>
    <w:p w:rsidR="00C5480E" w:rsidRPr="00C5480E" w:rsidRDefault="00C5480E" w:rsidP="00A937B1">
      <w:pPr>
        <w:pStyle w:val="NormalWeb"/>
        <w:numPr>
          <w:ilvl w:val="0"/>
          <w:numId w:val="24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Redundancia en tiempo real o casi real.</w:t>
      </w:r>
    </w:p>
    <w:p w:rsidR="00C5480E" w:rsidRPr="00C5480E" w:rsidRDefault="00C5480E" w:rsidP="00A937B1">
      <w:pPr>
        <w:pStyle w:val="NormalWeb"/>
        <w:numPr>
          <w:ilvl w:val="0"/>
          <w:numId w:val="24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Permite crear una réplica geográficamente alejada.</w:t>
      </w:r>
    </w:p>
    <w:p w:rsidR="00C5480E" w:rsidRPr="00C5480E" w:rsidRDefault="00C5480E" w:rsidP="00A937B1">
      <w:pPr>
        <w:pStyle w:val="NormalWeb"/>
        <w:numPr>
          <w:ilvl w:val="0"/>
          <w:numId w:val="24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Útil para balanceo de carga o sitios remotos.</w:t>
      </w:r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</w:p>
    <w:p w:rsidR="00C5480E" w:rsidRPr="00C5480E" w:rsidRDefault="00C5480E" w:rsidP="00C5480E">
      <w:pPr>
        <w:pStyle w:val="NormalWeb"/>
        <w:ind w:left="720"/>
        <w:rPr>
          <w:rFonts w:ascii="Bahnschrift SemiBold" w:hAnsi="Bahnschrift SemiBold"/>
          <w:sz w:val="28"/>
          <w:szCs w:val="28"/>
          <w:lang w:val="es-PE"/>
        </w:rPr>
      </w:pPr>
    </w:p>
    <w:p w:rsidR="00C5480E" w:rsidRPr="00C5480E" w:rsidRDefault="00C5480E" w:rsidP="00C5480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AC655E" w:rsidRPr="00C5480E" w:rsidRDefault="00227071" w:rsidP="00A937B1">
      <w:pPr>
        <w:pStyle w:val="Prrafodelista"/>
        <w:numPr>
          <w:ilvl w:val="0"/>
          <w:numId w:val="4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C5480E">
        <w:rPr>
          <w:rFonts w:ascii="Bahnschrift SemiBold" w:hAnsi="Bahnschrift SemiBold" w:cs="Arial"/>
          <w:sz w:val="28"/>
          <w:szCs w:val="28"/>
          <w:lang w:val="es-PE"/>
        </w:rPr>
        <w:lastRenderedPageBreak/>
        <w:t>Plan De Recuperacion De Desastres</w:t>
      </w:r>
      <w:r w:rsidR="00C5480E" w:rsidRPr="00C5480E"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C5480E" w:rsidRPr="00C5480E" w:rsidRDefault="00C5480E" w:rsidP="00C5480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Un buen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Plan de Recuperación ante Desastres (DRP)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define </w:t>
      </w:r>
      <w:r w:rsidRPr="00C5480E">
        <w:rPr>
          <w:rStyle w:val="Textoennegrita"/>
          <w:rFonts w:ascii="Bahnschrift SemiBold" w:hAnsi="Bahnschrift SemiBold"/>
          <w:sz w:val="28"/>
          <w:szCs w:val="28"/>
          <w:lang w:val="es-PE"/>
        </w:rPr>
        <w:t>qué hacer antes, durante y después de una falla grave</w:t>
      </w:r>
      <w:r w:rsidRPr="00C5480E">
        <w:rPr>
          <w:rFonts w:ascii="Bahnschrift SemiBold" w:hAnsi="Bahnschrift SemiBold"/>
          <w:sz w:val="28"/>
          <w:szCs w:val="28"/>
          <w:lang w:val="es-PE"/>
        </w:rPr>
        <w:t xml:space="preserve"> para restaurar operaciones.</w:t>
      </w:r>
      <w:bookmarkStart w:id="0" w:name="_GoBack"/>
      <w:bookmarkEnd w:id="0"/>
    </w:p>
    <w:p w:rsidR="00C5480E" w:rsidRPr="00C5480E" w:rsidRDefault="00C5480E" w:rsidP="00C5480E">
      <w:pPr>
        <w:pStyle w:val="Ttulo4"/>
        <w:rPr>
          <w:rFonts w:ascii="Bahnschrift SemiBold" w:hAnsi="Bahnschrift SemiBold"/>
          <w:sz w:val="28"/>
          <w:szCs w:val="28"/>
        </w:rPr>
      </w:pPr>
      <w:r w:rsidRPr="00C5480E">
        <w:rPr>
          <w:rFonts w:ascii="Bahnschrift SemiBold" w:hAnsi="Bahnschrift SemiBold"/>
          <w:sz w:val="28"/>
          <w:szCs w:val="28"/>
        </w:rPr>
        <w:t>Elementos clave:</w:t>
      </w:r>
    </w:p>
    <w:p w:rsidR="00C5480E" w:rsidRPr="00C5480E" w:rsidRDefault="00C5480E" w:rsidP="00A937B1">
      <w:pPr>
        <w:pStyle w:val="NormalWeb"/>
        <w:numPr>
          <w:ilvl w:val="0"/>
          <w:numId w:val="25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Evaluación de riesgos</w:t>
      </w:r>
    </w:p>
    <w:p w:rsidR="00C5480E" w:rsidRPr="00C5480E" w:rsidRDefault="00C5480E" w:rsidP="00A937B1">
      <w:pPr>
        <w:pStyle w:val="NormalWeb"/>
        <w:numPr>
          <w:ilvl w:val="1"/>
          <w:numId w:val="2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Identificar qué amenazas podrían afectar los datos: apagones, fallos de hardware, errores humanos, ciberataques.</w:t>
      </w:r>
    </w:p>
    <w:p w:rsidR="00C5480E" w:rsidRPr="00C5480E" w:rsidRDefault="00C5480E" w:rsidP="00A937B1">
      <w:pPr>
        <w:pStyle w:val="NormalWeb"/>
        <w:numPr>
          <w:ilvl w:val="0"/>
          <w:numId w:val="25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Política de backups</w:t>
      </w:r>
    </w:p>
    <w:p w:rsidR="00C5480E" w:rsidRPr="00C5480E" w:rsidRDefault="00C5480E" w:rsidP="00A937B1">
      <w:pPr>
        <w:pStyle w:val="NormalWeb"/>
        <w:numPr>
          <w:ilvl w:val="1"/>
          <w:numId w:val="2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Frecuencia, tipos, ubicación (on-site y off-site), automatización.</w:t>
      </w:r>
    </w:p>
    <w:p w:rsidR="00C5480E" w:rsidRPr="00C5480E" w:rsidRDefault="00C5480E" w:rsidP="00A937B1">
      <w:pPr>
        <w:pStyle w:val="NormalWeb"/>
        <w:numPr>
          <w:ilvl w:val="0"/>
          <w:numId w:val="25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Procedimientos documentados</w:t>
      </w:r>
    </w:p>
    <w:p w:rsidR="00C5480E" w:rsidRPr="00C5480E" w:rsidRDefault="00C5480E" w:rsidP="00A937B1">
      <w:pPr>
        <w:pStyle w:val="NormalWeb"/>
        <w:numPr>
          <w:ilvl w:val="1"/>
          <w:numId w:val="2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Cómo restaurar una base de datos paso a paso.</w:t>
      </w:r>
    </w:p>
    <w:p w:rsidR="00C5480E" w:rsidRPr="00C5480E" w:rsidRDefault="00C5480E" w:rsidP="00A937B1">
      <w:pPr>
        <w:pStyle w:val="NormalWeb"/>
        <w:numPr>
          <w:ilvl w:val="1"/>
          <w:numId w:val="2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Quién ejecuta el plan (responsables designados).</w:t>
      </w:r>
    </w:p>
    <w:p w:rsidR="00C5480E" w:rsidRPr="00C5480E" w:rsidRDefault="00C5480E" w:rsidP="00A937B1">
      <w:pPr>
        <w:pStyle w:val="NormalWeb"/>
        <w:numPr>
          <w:ilvl w:val="0"/>
          <w:numId w:val="25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Pruebas periódicas</w:t>
      </w:r>
    </w:p>
    <w:p w:rsidR="00C5480E" w:rsidRPr="00C5480E" w:rsidRDefault="00C5480E" w:rsidP="00A937B1">
      <w:pPr>
        <w:pStyle w:val="NormalWeb"/>
        <w:numPr>
          <w:ilvl w:val="1"/>
          <w:numId w:val="2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Simular desastres y medir el tiempo de recuperación (RTO) y la cantidad de datos perdidos aceptables (RPO).</w:t>
      </w:r>
    </w:p>
    <w:p w:rsidR="00C5480E" w:rsidRPr="00C5480E" w:rsidRDefault="00C5480E" w:rsidP="00A937B1">
      <w:pPr>
        <w:pStyle w:val="NormalWeb"/>
        <w:numPr>
          <w:ilvl w:val="0"/>
          <w:numId w:val="25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Infraestructura alternativa</w:t>
      </w:r>
    </w:p>
    <w:p w:rsidR="00C5480E" w:rsidRPr="00C5480E" w:rsidRDefault="00C5480E" w:rsidP="00A937B1">
      <w:pPr>
        <w:pStyle w:val="NormalWeb"/>
        <w:numPr>
          <w:ilvl w:val="1"/>
          <w:numId w:val="2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Tener servidores de contingencia o almacenamiento en la nube.</w:t>
      </w:r>
    </w:p>
    <w:p w:rsidR="00C5480E" w:rsidRPr="00C5480E" w:rsidRDefault="00C5480E" w:rsidP="00A937B1">
      <w:pPr>
        <w:pStyle w:val="NormalWeb"/>
        <w:numPr>
          <w:ilvl w:val="0"/>
          <w:numId w:val="25"/>
        </w:numPr>
        <w:rPr>
          <w:rFonts w:ascii="Bahnschrift SemiBold" w:hAnsi="Bahnschrift SemiBold"/>
          <w:sz w:val="28"/>
          <w:szCs w:val="28"/>
        </w:rPr>
      </w:pPr>
      <w:r w:rsidRPr="00C5480E">
        <w:rPr>
          <w:rStyle w:val="Textoennegrita"/>
          <w:rFonts w:ascii="Bahnschrift SemiBold" w:hAnsi="Bahnschrift SemiBold"/>
          <w:sz w:val="28"/>
          <w:szCs w:val="28"/>
        </w:rPr>
        <w:t>Comunicación de incidentes</w:t>
      </w:r>
    </w:p>
    <w:p w:rsidR="00C5480E" w:rsidRPr="00C5480E" w:rsidRDefault="00C5480E" w:rsidP="00A937B1">
      <w:pPr>
        <w:pStyle w:val="NormalWeb"/>
        <w:numPr>
          <w:ilvl w:val="1"/>
          <w:numId w:val="25"/>
        </w:numPr>
        <w:rPr>
          <w:rFonts w:ascii="Bahnschrift SemiBold" w:hAnsi="Bahnschrift SemiBold"/>
          <w:sz w:val="28"/>
          <w:szCs w:val="28"/>
          <w:lang w:val="es-PE"/>
        </w:rPr>
      </w:pPr>
      <w:r w:rsidRPr="00C5480E">
        <w:rPr>
          <w:rFonts w:ascii="Bahnschrift SemiBold" w:hAnsi="Bahnschrift SemiBold"/>
          <w:sz w:val="28"/>
          <w:szCs w:val="28"/>
          <w:lang w:val="es-PE"/>
        </w:rPr>
        <w:t>Cómo informar al equipo, usuarios o clientes si ocurre un desastre.</w:t>
      </w:r>
    </w:p>
    <w:p w:rsidR="00C5480E" w:rsidRPr="00C5480E" w:rsidRDefault="00C5480E" w:rsidP="00C5480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AC655E" w:rsidRPr="00C5480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DA77B6" w:rsidRPr="00C5480E" w:rsidRDefault="00DA77B6" w:rsidP="00DA77B6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Pr="00C5480E" w:rsidRDefault="00425F70" w:rsidP="00AC655E">
      <w:pPr>
        <w:pStyle w:val="NormalWeb"/>
        <w:rPr>
          <w:rFonts w:ascii="Bahnschrift SemiBold" w:hAnsi="Bahnschrift SemiBold" w:cs="Arial"/>
          <w:sz w:val="28"/>
          <w:szCs w:val="28"/>
          <w:lang w:val="es-PE"/>
        </w:rPr>
      </w:pPr>
    </w:p>
    <w:p w:rsidR="0046107E" w:rsidRPr="00C5480E" w:rsidRDefault="0046107E" w:rsidP="0046107E">
      <w:pPr>
        <w:tabs>
          <w:tab w:val="left" w:pos="1655"/>
        </w:tabs>
        <w:rPr>
          <w:rFonts w:ascii="Bahnschrift SemiBold" w:hAnsi="Bahnschrift SemiBold"/>
          <w:sz w:val="28"/>
          <w:szCs w:val="28"/>
          <w:lang w:val="es-ES"/>
        </w:rPr>
      </w:pPr>
    </w:p>
    <w:sectPr w:rsidR="0046107E" w:rsidRPr="00C54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B1" w:rsidRDefault="00A937B1" w:rsidP="00270497">
      <w:pPr>
        <w:spacing w:after="0" w:line="240" w:lineRule="auto"/>
      </w:pPr>
      <w:r>
        <w:separator/>
      </w:r>
    </w:p>
  </w:endnote>
  <w:endnote w:type="continuationSeparator" w:id="0">
    <w:p w:rsidR="00A937B1" w:rsidRDefault="00A937B1" w:rsidP="0027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B1" w:rsidRDefault="00A937B1" w:rsidP="00270497">
      <w:pPr>
        <w:spacing w:after="0" w:line="240" w:lineRule="auto"/>
      </w:pPr>
      <w:r>
        <w:separator/>
      </w:r>
    </w:p>
  </w:footnote>
  <w:footnote w:type="continuationSeparator" w:id="0">
    <w:p w:rsidR="00A937B1" w:rsidRDefault="00A937B1" w:rsidP="0027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20D"/>
    <w:multiLevelType w:val="multilevel"/>
    <w:tmpl w:val="B21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3D41"/>
    <w:multiLevelType w:val="multilevel"/>
    <w:tmpl w:val="739A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F22D2"/>
    <w:multiLevelType w:val="multilevel"/>
    <w:tmpl w:val="245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85E63"/>
    <w:multiLevelType w:val="multilevel"/>
    <w:tmpl w:val="7ED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7706C"/>
    <w:multiLevelType w:val="multilevel"/>
    <w:tmpl w:val="4A64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44CC7"/>
    <w:multiLevelType w:val="multilevel"/>
    <w:tmpl w:val="82E0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85CD4"/>
    <w:multiLevelType w:val="multilevel"/>
    <w:tmpl w:val="CFFA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4164B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0101C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5B410D"/>
    <w:multiLevelType w:val="multilevel"/>
    <w:tmpl w:val="824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13787"/>
    <w:multiLevelType w:val="multilevel"/>
    <w:tmpl w:val="0F1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859A2"/>
    <w:multiLevelType w:val="multilevel"/>
    <w:tmpl w:val="B2E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97C54"/>
    <w:multiLevelType w:val="hybridMultilevel"/>
    <w:tmpl w:val="99E2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F374A"/>
    <w:multiLevelType w:val="multilevel"/>
    <w:tmpl w:val="AA7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302E5"/>
    <w:multiLevelType w:val="multilevel"/>
    <w:tmpl w:val="6EA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247CA"/>
    <w:multiLevelType w:val="multilevel"/>
    <w:tmpl w:val="B39A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02E1B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64771F"/>
    <w:multiLevelType w:val="multilevel"/>
    <w:tmpl w:val="44E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D0F9B"/>
    <w:multiLevelType w:val="multilevel"/>
    <w:tmpl w:val="BC3C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D45D5"/>
    <w:multiLevelType w:val="multilevel"/>
    <w:tmpl w:val="5B88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4165B"/>
    <w:multiLevelType w:val="multilevel"/>
    <w:tmpl w:val="AC9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B3F6B"/>
    <w:multiLevelType w:val="multilevel"/>
    <w:tmpl w:val="6E5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30EA5"/>
    <w:multiLevelType w:val="multilevel"/>
    <w:tmpl w:val="F5CA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B2F29"/>
    <w:multiLevelType w:val="multilevel"/>
    <w:tmpl w:val="DB3E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34A22"/>
    <w:multiLevelType w:val="multilevel"/>
    <w:tmpl w:val="99A8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8"/>
  </w:num>
  <w:num w:numId="5">
    <w:abstractNumId w:val="18"/>
  </w:num>
  <w:num w:numId="6">
    <w:abstractNumId w:val="14"/>
  </w:num>
  <w:num w:numId="7">
    <w:abstractNumId w:val="9"/>
  </w:num>
  <w:num w:numId="8">
    <w:abstractNumId w:val="10"/>
  </w:num>
  <w:num w:numId="9">
    <w:abstractNumId w:val="23"/>
  </w:num>
  <w:num w:numId="10">
    <w:abstractNumId w:val="21"/>
  </w:num>
  <w:num w:numId="11">
    <w:abstractNumId w:val="17"/>
  </w:num>
  <w:num w:numId="12">
    <w:abstractNumId w:val="2"/>
  </w:num>
  <w:num w:numId="13">
    <w:abstractNumId w:val="13"/>
  </w:num>
  <w:num w:numId="14">
    <w:abstractNumId w:val="22"/>
  </w:num>
  <w:num w:numId="15">
    <w:abstractNumId w:val="3"/>
  </w:num>
  <w:num w:numId="16">
    <w:abstractNumId w:val="6"/>
  </w:num>
  <w:num w:numId="17">
    <w:abstractNumId w:val="0"/>
  </w:num>
  <w:num w:numId="18">
    <w:abstractNumId w:val="24"/>
  </w:num>
  <w:num w:numId="19">
    <w:abstractNumId w:val="15"/>
  </w:num>
  <w:num w:numId="20">
    <w:abstractNumId w:val="1"/>
  </w:num>
  <w:num w:numId="21">
    <w:abstractNumId w:val="4"/>
  </w:num>
  <w:num w:numId="22">
    <w:abstractNumId w:val="20"/>
  </w:num>
  <w:num w:numId="23">
    <w:abstractNumId w:val="19"/>
  </w:num>
  <w:num w:numId="24">
    <w:abstractNumId w:val="11"/>
  </w:num>
  <w:num w:numId="25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6"/>
    <w:rsid w:val="000E360A"/>
    <w:rsid w:val="00140176"/>
    <w:rsid w:val="00227071"/>
    <w:rsid w:val="00270497"/>
    <w:rsid w:val="002869EC"/>
    <w:rsid w:val="00425F70"/>
    <w:rsid w:val="0046107E"/>
    <w:rsid w:val="005850D5"/>
    <w:rsid w:val="005A72DF"/>
    <w:rsid w:val="006A205A"/>
    <w:rsid w:val="00741BD8"/>
    <w:rsid w:val="008256A6"/>
    <w:rsid w:val="00841538"/>
    <w:rsid w:val="008D1603"/>
    <w:rsid w:val="00A35406"/>
    <w:rsid w:val="00A937B1"/>
    <w:rsid w:val="00AC655E"/>
    <w:rsid w:val="00B5332B"/>
    <w:rsid w:val="00C5480E"/>
    <w:rsid w:val="00C604BC"/>
    <w:rsid w:val="00D64228"/>
    <w:rsid w:val="00DA77B6"/>
    <w:rsid w:val="00F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3BC8"/>
  <w15:chartTrackingRefBased/>
  <w15:docId w15:val="{FCF43B3B-85D5-44BF-B7C3-DBD9B8B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38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F83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497"/>
  </w:style>
  <w:style w:type="paragraph" w:styleId="Piedepgina">
    <w:name w:val="footer"/>
    <w:basedOn w:val="Normal"/>
    <w:link w:val="Piedepgina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497"/>
  </w:style>
  <w:style w:type="paragraph" w:styleId="NormalWeb">
    <w:name w:val="Normal (Web)"/>
    <w:basedOn w:val="Normal"/>
    <w:uiPriority w:val="99"/>
    <w:unhideWhenUsed/>
    <w:rsid w:val="00F8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302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302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830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3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3024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AC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2025-06-21T06:03:00Z</dcterms:created>
  <dcterms:modified xsi:type="dcterms:W3CDTF">2025-06-21T06:03:00Z</dcterms:modified>
</cp:coreProperties>
</file>