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972" w:rsidRDefault="00BE0972" w:rsidP="00BE0972">
      <w:pPr>
        <w:pStyle w:val="Title"/>
      </w:pPr>
    </w:p>
    <w:p w:rsidR="00BE0972" w:rsidRDefault="00BE0972" w:rsidP="00BE0972">
      <w:pPr>
        <w:pStyle w:val="Title"/>
      </w:pPr>
    </w:p>
    <w:p w:rsidR="00BE0972" w:rsidRDefault="00BE0972" w:rsidP="00BE0972">
      <w:pPr>
        <w:pStyle w:val="Title"/>
      </w:pPr>
    </w:p>
    <w:p w:rsidR="00BE0972" w:rsidRDefault="00BE0972" w:rsidP="00BE0972">
      <w:pPr>
        <w:pStyle w:val="Title"/>
      </w:pPr>
    </w:p>
    <w:p w:rsidR="00BE0972" w:rsidRDefault="00BE0972" w:rsidP="00BE0972">
      <w:pPr>
        <w:pStyle w:val="Title"/>
      </w:pPr>
    </w:p>
    <w:p w:rsidR="00BE0972" w:rsidRDefault="00BE0972" w:rsidP="00BE0972">
      <w:pPr>
        <w:pStyle w:val="Title"/>
      </w:pPr>
    </w:p>
    <w:p w:rsidR="00BE0972" w:rsidRDefault="00BE0972" w:rsidP="00BE0972">
      <w:pPr>
        <w:pStyle w:val="Title"/>
      </w:pPr>
    </w:p>
    <w:p w:rsidR="007011C1" w:rsidRDefault="007011C1" w:rsidP="00BE0972">
      <w:pPr>
        <w:pStyle w:val="Title"/>
      </w:pPr>
    </w:p>
    <w:p w:rsidR="007011C1" w:rsidRDefault="007011C1" w:rsidP="00BE0972">
      <w:pPr>
        <w:pStyle w:val="Title"/>
      </w:pPr>
    </w:p>
    <w:p w:rsidR="00B55E6B" w:rsidRDefault="00BE0972" w:rsidP="00BE0972">
      <w:pPr>
        <w:pStyle w:val="Title"/>
      </w:pPr>
      <w:r>
        <w:t>IDP Design: Bank Unit data (via LSDB)</w:t>
      </w:r>
    </w:p>
    <w:p w:rsidR="007011C1" w:rsidRDefault="007011C1">
      <w:pPr>
        <w:tabs>
          <w:tab w:val="clear" w:pos="851"/>
          <w:tab w:val="clear" w:pos="1418"/>
          <w:tab w:val="clear" w:pos="1701"/>
          <w:tab w:val="clear" w:pos="2410"/>
          <w:tab w:val="clear" w:pos="3119"/>
          <w:tab w:val="clear" w:pos="3827"/>
          <w:tab w:val="clear" w:pos="4536"/>
        </w:tabs>
        <w:spacing w:line="240" w:lineRule="auto"/>
      </w:pPr>
      <w:r>
        <w:br w:type="page"/>
      </w:r>
    </w:p>
    <w:p w:rsidR="00442756" w:rsidRDefault="007011C1" w:rsidP="007011C1">
      <w:pPr>
        <w:pStyle w:val="Heading1"/>
      </w:pPr>
      <w:r>
        <w:lastRenderedPageBreak/>
        <w:t>Background</w:t>
      </w:r>
    </w:p>
    <w:p w:rsidR="00FF3A14" w:rsidRDefault="00FF3A14" w:rsidP="00FF3A14">
      <w:r>
        <w:t xml:space="preserve">The Legal Structure Database (LSDB) holds details of UBS legal entities – their structure, ownership, and </w:t>
      </w:r>
      <w:r w:rsidR="004F0298">
        <w:t>key corporate information. The data is mastered in an Oracle database in Switzerland and a number of daily file dumps are provided of the data.</w:t>
      </w:r>
    </w:p>
    <w:p w:rsidR="004F0298" w:rsidRDefault="004F0298" w:rsidP="00FF3A14"/>
    <w:p w:rsidR="004F0298" w:rsidRDefault="004F0298" w:rsidP="00FF3A14">
      <w:r>
        <w:t>GDS already consumes one of these file dumps, the Bank Unit file. This is an XML output that contains most (if not all) of the attributes. LSDB obtains this data from the Bank Unit module.</w:t>
      </w:r>
    </w:p>
    <w:p w:rsidR="004F0298" w:rsidRDefault="004F0298" w:rsidP="00FF3A14"/>
    <w:p w:rsidR="004F0298" w:rsidRDefault="004F0298" w:rsidP="00FF3A14">
      <w:r>
        <w:t xml:space="preserve">The primary use of this data is to derive the ownership structure of UBS Legal Entities. This is in turn used in </w:t>
      </w:r>
      <w:r w:rsidR="003326BF">
        <w:t>transaction</w:t>
      </w:r>
      <w:r>
        <w:t xml:space="preserve"> classification, to determine whether a trade is:</w:t>
      </w:r>
    </w:p>
    <w:p w:rsidR="004F0298" w:rsidRDefault="004F0298" w:rsidP="004F0298">
      <w:pPr>
        <w:pStyle w:val="ListParagraph"/>
        <w:numPr>
          <w:ilvl w:val="0"/>
          <w:numId w:val="12"/>
        </w:numPr>
      </w:pPr>
      <w:r>
        <w:t xml:space="preserve">Third party (UBS Contracting Entity  with an external company) </w:t>
      </w:r>
    </w:p>
    <w:p w:rsidR="004F0298" w:rsidRDefault="004F0298" w:rsidP="004F0298">
      <w:pPr>
        <w:pStyle w:val="ListParagraph"/>
        <w:numPr>
          <w:ilvl w:val="0"/>
          <w:numId w:val="12"/>
        </w:numPr>
      </w:pPr>
      <w:r>
        <w:t>Intra-company (Two UBS Contracting Entities sharing a common parent)</w:t>
      </w:r>
    </w:p>
    <w:p w:rsidR="004F0298" w:rsidRDefault="004F0298" w:rsidP="004F0298">
      <w:pPr>
        <w:pStyle w:val="ListParagraph"/>
        <w:numPr>
          <w:ilvl w:val="0"/>
          <w:numId w:val="12"/>
        </w:numPr>
      </w:pPr>
      <w:r>
        <w:t>Inter-company (Two UBS Contracting Entities with different parents)</w:t>
      </w:r>
    </w:p>
    <w:p w:rsidR="003326BF" w:rsidRDefault="003326BF" w:rsidP="003326BF"/>
    <w:p w:rsidR="003326BF" w:rsidRDefault="003326BF" w:rsidP="003326BF">
      <w:pPr>
        <w:pStyle w:val="Heading1"/>
      </w:pPr>
      <w:r>
        <w:t>Requirements</w:t>
      </w:r>
    </w:p>
    <w:p w:rsidR="003326BF" w:rsidRDefault="003326BF" w:rsidP="003326BF">
      <w:r>
        <w:t>In order to provide transaction classification to Murex, MasterFiles needs to determine whether two UBS Contracting Entities have an intra- or inter-company relationship.</w:t>
      </w:r>
    </w:p>
    <w:p w:rsidR="003326BF" w:rsidRDefault="003326BF" w:rsidP="003326BF"/>
    <w:p w:rsidR="003326BF" w:rsidRDefault="003326BF" w:rsidP="003326BF">
      <w:r>
        <w:t>Rather than copy this data in to MasterFiles and other systems that require it, GDS will hold this data in a central aggregation point, namely the IDP.</w:t>
      </w:r>
    </w:p>
    <w:p w:rsidR="003326BF" w:rsidRDefault="003326BF" w:rsidP="003326BF"/>
    <w:p w:rsidR="003326BF" w:rsidRDefault="003326BF" w:rsidP="003326BF">
      <w:r>
        <w:t>The IDP will provide this data on a daily basis to MasterFiles in the form of a flat file transfer.</w:t>
      </w:r>
    </w:p>
    <w:p w:rsidR="00250C0B" w:rsidRDefault="00250C0B" w:rsidP="003326BF"/>
    <w:p w:rsidR="00250C0B" w:rsidRDefault="00250C0B" w:rsidP="003326BF">
      <w:r>
        <w:t>In addition, the IDP will store additional attributes on UBS entities obtained from the Bank Unit file.</w:t>
      </w:r>
    </w:p>
    <w:p w:rsidR="00ED497A" w:rsidRDefault="00ED497A" w:rsidP="003326BF"/>
    <w:p w:rsidR="00ED497A" w:rsidRDefault="00ED497A" w:rsidP="00ED497A">
      <w:pPr>
        <w:sectPr w:rsidR="00ED497A" w:rsidSect="00D2324B">
          <w:headerReference w:type="default" r:id="rId10"/>
          <w:headerReference w:type="first" r:id="rId11"/>
          <w:footerReference w:type="first" r:id="rId12"/>
          <w:pgSz w:w="11907" w:h="16839" w:code="9"/>
          <w:pgMar w:top="1134" w:right="830" w:bottom="567" w:left="1720" w:header="465" w:footer="397" w:gutter="0"/>
          <w:cols w:space="720"/>
          <w:docGrid w:linePitch="286"/>
        </w:sectPr>
      </w:pPr>
      <w:r>
        <w:t xml:space="preserve">The IDP </w:t>
      </w:r>
      <w:r w:rsidRPr="00ED497A">
        <w:rPr>
          <w:b/>
        </w:rPr>
        <w:t>will not derive data</w:t>
      </w:r>
      <w:r>
        <w:t xml:space="preserve"> from the Bank Unit file. For example, if a UBS entity is part-owned by two others it will not assert an immediate parent of the entity that has the greater shareholding. Instead it will just supply the raw owners</w:t>
      </w:r>
      <w:r w:rsidR="00260E96">
        <w:t>hip percentages and it is up to the caller to derive. This keeps the dataset "neutral" and also gives it the greatest opportunity to be reused (as other clients may not wish to have this derivation).</w:t>
      </w:r>
    </w:p>
    <w:p w:rsidR="004D0035" w:rsidRDefault="004D0035" w:rsidP="003326BF"/>
    <w:p w:rsidR="00A745D3" w:rsidRDefault="00A745D3" w:rsidP="003326BF"/>
    <w:p w:rsidR="00A745D3" w:rsidRDefault="00A745D3" w:rsidP="00A745D3">
      <w:pPr>
        <w:pStyle w:val="Heading1"/>
      </w:pPr>
      <w:r>
        <w:t>Data Flow</w:t>
      </w:r>
      <w:r w:rsidR="004D0035">
        <w:t>s</w:t>
      </w:r>
    </w:p>
    <w:p w:rsidR="004D0035" w:rsidRDefault="00FC0E30" w:rsidP="004D0035">
      <w:r>
        <w:rPr>
          <w:noProof/>
          <w:lang w:val="en-GB" w:eastAsia="en-GB"/>
        </w:rPr>
        <w:drawing>
          <wp:inline distT="0" distB="0" distL="0" distR="0">
            <wp:extent cx="8726118" cy="4020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s.png"/>
                    <pic:cNvPicPr/>
                  </pic:nvPicPr>
                  <pic:blipFill>
                    <a:blip r:embed="rId13">
                      <a:extLst>
                        <a:ext uri="{28A0092B-C50C-407E-A947-70E740481C1C}">
                          <a14:useLocalDpi xmlns:a14="http://schemas.microsoft.com/office/drawing/2010/main" val="0"/>
                        </a:ext>
                      </a:extLst>
                    </a:blip>
                    <a:stretch>
                      <a:fillRect/>
                    </a:stretch>
                  </pic:blipFill>
                  <pic:spPr>
                    <a:xfrm>
                      <a:off x="0" y="0"/>
                      <a:ext cx="8726118" cy="4020111"/>
                    </a:xfrm>
                    <a:prstGeom prst="rect">
                      <a:avLst/>
                    </a:prstGeom>
                  </pic:spPr>
                </pic:pic>
              </a:graphicData>
            </a:graphic>
          </wp:inline>
        </w:drawing>
      </w:r>
    </w:p>
    <w:p w:rsidR="004D0035" w:rsidRDefault="004D0035" w:rsidP="004D0035">
      <w:pPr>
        <w:sectPr w:rsidR="004D0035" w:rsidSect="004D0035">
          <w:footerReference w:type="default" r:id="rId14"/>
          <w:pgSz w:w="16839" w:h="11907" w:orient="landscape" w:code="9"/>
          <w:pgMar w:top="830" w:right="567" w:bottom="1720" w:left="1134" w:header="465" w:footer="397" w:gutter="0"/>
          <w:cols w:space="720"/>
          <w:titlePg/>
          <w:docGrid w:linePitch="286"/>
        </w:sectPr>
      </w:pPr>
    </w:p>
    <w:p w:rsidR="004D0035" w:rsidRPr="004D0035" w:rsidRDefault="004D0035" w:rsidP="004D0035"/>
    <w:p w:rsidR="00A745D3" w:rsidRDefault="00A745D3" w:rsidP="00A745D3"/>
    <w:p w:rsidR="006E550F" w:rsidRDefault="006E550F" w:rsidP="006E550F">
      <w:pPr>
        <w:pStyle w:val="Heading2"/>
      </w:pPr>
      <w:r>
        <w:t>Current Flows</w:t>
      </w:r>
    </w:p>
    <w:p w:rsidR="006E550F" w:rsidRDefault="006E550F" w:rsidP="006E550F">
      <w:pPr>
        <w:pStyle w:val="ListParagraph"/>
        <w:numPr>
          <w:ilvl w:val="0"/>
          <w:numId w:val="13"/>
        </w:numPr>
      </w:pPr>
      <w:r>
        <w:t>Daily extract of Bank Unit data as XML sent via Managed File Transfer (MFT)</w:t>
      </w:r>
    </w:p>
    <w:p w:rsidR="006E550F" w:rsidRDefault="006E550F" w:rsidP="006E550F">
      <w:pPr>
        <w:pStyle w:val="ListParagraph"/>
        <w:numPr>
          <w:ilvl w:val="0"/>
          <w:numId w:val="13"/>
        </w:numPr>
      </w:pPr>
      <w:r>
        <w:t>Orator receives notification (via MFT) and parses and transforms</w:t>
      </w:r>
    </w:p>
    <w:p w:rsidR="006E550F" w:rsidRDefault="006E550F" w:rsidP="006E550F">
      <w:pPr>
        <w:pStyle w:val="ListParagraph"/>
        <w:numPr>
          <w:ilvl w:val="0"/>
          <w:numId w:val="13"/>
        </w:numPr>
      </w:pPr>
      <w:r>
        <w:t>Transforme</w:t>
      </w:r>
      <w:r w:rsidR="005A2EC9">
        <w:t>d</w:t>
      </w:r>
      <w:r>
        <w:t xml:space="preserve"> Bank Unit data published in to Master Data Fabric (MDF) </w:t>
      </w:r>
    </w:p>
    <w:p w:rsidR="00750F7E" w:rsidRDefault="00750F7E" w:rsidP="00750F7E">
      <w:pPr>
        <w:pStyle w:val="ListParagraph"/>
      </w:pPr>
    </w:p>
    <w:p w:rsidR="00750F7E" w:rsidRDefault="00750F7E" w:rsidP="00750F7E">
      <w:pPr>
        <w:pStyle w:val="Heading2"/>
      </w:pPr>
      <w:r>
        <w:t>Proposed Flows</w:t>
      </w:r>
    </w:p>
    <w:p w:rsidR="00750F7E" w:rsidRDefault="00750F7E" w:rsidP="00750F7E">
      <w:pPr>
        <w:pStyle w:val="ListParagraph"/>
        <w:numPr>
          <w:ilvl w:val="0"/>
          <w:numId w:val="14"/>
        </w:numPr>
      </w:pPr>
      <w:r>
        <w:t>Orator process remains as-is</w:t>
      </w:r>
    </w:p>
    <w:p w:rsidR="00750F7E" w:rsidRDefault="00750F7E" w:rsidP="00750F7E">
      <w:pPr>
        <w:pStyle w:val="ListParagraph"/>
        <w:numPr>
          <w:ilvl w:val="0"/>
          <w:numId w:val="14"/>
        </w:numPr>
      </w:pPr>
      <w:r>
        <w:t>On arrival of Bank Unit file a copy is made and moved to IDP location</w:t>
      </w:r>
    </w:p>
    <w:p w:rsidR="00750F7E" w:rsidRDefault="00750F7E" w:rsidP="00750F7E">
      <w:pPr>
        <w:pStyle w:val="ListParagraph"/>
        <w:numPr>
          <w:ilvl w:val="1"/>
          <w:numId w:val="14"/>
        </w:numPr>
      </w:pPr>
      <w:r>
        <w:t>Options:</w:t>
      </w:r>
    </w:p>
    <w:p w:rsidR="00750F7E" w:rsidRDefault="00750F7E" w:rsidP="00750F7E">
      <w:pPr>
        <w:pStyle w:val="ListParagraph"/>
        <w:numPr>
          <w:ilvl w:val="2"/>
          <w:numId w:val="14"/>
        </w:numPr>
      </w:pPr>
      <w:r>
        <w:t>Can the existing MFT job be used to provide this notification and movement?</w:t>
      </w:r>
    </w:p>
    <w:p w:rsidR="00750F7E" w:rsidRDefault="00750F7E" w:rsidP="00750F7E">
      <w:pPr>
        <w:pStyle w:val="ListParagraph"/>
        <w:numPr>
          <w:ilvl w:val="3"/>
          <w:numId w:val="14"/>
        </w:numPr>
      </w:pPr>
      <w:r>
        <w:t>Guaranteed delivery</w:t>
      </w:r>
    </w:p>
    <w:p w:rsidR="00750F7E" w:rsidRDefault="00750F7E" w:rsidP="00750F7E">
      <w:pPr>
        <w:pStyle w:val="ListParagraph"/>
        <w:numPr>
          <w:ilvl w:val="3"/>
          <w:numId w:val="14"/>
        </w:numPr>
      </w:pPr>
      <w:r>
        <w:t>Guaranteed file complete</w:t>
      </w:r>
    </w:p>
    <w:p w:rsidR="00750F7E" w:rsidRDefault="00750F7E" w:rsidP="00750F7E">
      <w:pPr>
        <w:pStyle w:val="ListParagraph"/>
        <w:numPr>
          <w:ilvl w:val="2"/>
          <w:numId w:val="14"/>
        </w:numPr>
      </w:pPr>
      <w:r>
        <w:t>Scheduled script that copies this file</w:t>
      </w:r>
    </w:p>
    <w:p w:rsidR="00750F7E" w:rsidRDefault="00750F7E" w:rsidP="00750F7E">
      <w:pPr>
        <w:pStyle w:val="ListParagraph"/>
        <w:numPr>
          <w:ilvl w:val="3"/>
          <w:numId w:val="14"/>
        </w:numPr>
      </w:pPr>
      <w:r>
        <w:t>Simpler</w:t>
      </w:r>
    </w:p>
    <w:p w:rsidR="00750F7E" w:rsidRDefault="00750F7E" w:rsidP="00750F7E">
      <w:pPr>
        <w:pStyle w:val="ListParagraph"/>
        <w:numPr>
          <w:ilvl w:val="3"/>
          <w:numId w:val="14"/>
        </w:numPr>
      </w:pPr>
      <w:r>
        <w:t>Faster time-to-market</w:t>
      </w:r>
    </w:p>
    <w:p w:rsidR="00750F7E" w:rsidRDefault="00D2324B" w:rsidP="00750F7E">
      <w:pPr>
        <w:pStyle w:val="ListParagraph"/>
        <w:numPr>
          <w:ilvl w:val="0"/>
          <w:numId w:val="14"/>
        </w:numPr>
      </w:pPr>
      <w:r>
        <w:t>IDP listens for incoming files through a Spring XD process</w:t>
      </w:r>
    </w:p>
    <w:p w:rsidR="00E80E15" w:rsidRDefault="00D2324B" w:rsidP="00750F7E">
      <w:pPr>
        <w:pStyle w:val="ListParagraph"/>
        <w:numPr>
          <w:ilvl w:val="0"/>
          <w:numId w:val="14"/>
        </w:numPr>
      </w:pPr>
      <w:r>
        <w:t>IDP transforms this fi</w:t>
      </w:r>
      <w:r w:rsidR="00E80E15">
        <w:t>les in to storage-ready shapes</w:t>
      </w:r>
    </w:p>
    <w:p w:rsidR="00D2324B" w:rsidRDefault="00E80E15" w:rsidP="00E80E15">
      <w:pPr>
        <w:pStyle w:val="ListParagraph"/>
        <w:numPr>
          <w:ilvl w:val="1"/>
          <w:numId w:val="14"/>
        </w:numPr>
      </w:pPr>
      <w:r>
        <w:t>see Data Model section below</w:t>
      </w:r>
    </w:p>
    <w:p w:rsidR="00540E7D" w:rsidRDefault="00540E7D" w:rsidP="00750F7E">
      <w:pPr>
        <w:pStyle w:val="ListParagraph"/>
        <w:numPr>
          <w:ilvl w:val="0"/>
          <w:numId w:val="14"/>
        </w:numPr>
      </w:pPr>
      <w:r>
        <w:t>IDP stores data in Cassandra</w:t>
      </w:r>
    </w:p>
    <w:p w:rsidR="006E550F" w:rsidRDefault="00540E7D" w:rsidP="002A5286">
      <w:pPr>
        <w:pStyle w:val="ListParagraph"/>
        <w:numPr>
          <w:ilvl w:val="0"/>
          <w:numId w:val="14"/>
        </w:numPr>
      </w:pPr>
      <w:r>
        <w:t>IDP prepares output for MasterFiles</w:t>
      </w:r>
    </w:p>
    <w:p w:rsidR="00E80E15" w:rsidRDefault="00E80E15" w:rsidP="00E80E15">
      <w:pPr>
        <w:pStyle w:val="ListParagraph"/>
        <w:numPr>
          <w:ilvl w:val="1"/>
          <w:numId w:val="14"/>
        </w:numPr>
      </w:pPr>
      <w:r>
        <w:t>see Data Model section below</w:t>
      </w:r>
    </w:p>
    <w:p w:rsidR="001B7BA0" w:rsidRDefault="001B7BA0" w:rsidP="002A5286">
      <w:pPr>
        <w:pStyle w:val="ListParagraph"/>
        <w:numPr>
          <w:ilvl w:val="0"/>
          <w:numId w:val="14"/>
        </w:numPr>
      </w:pPr>
      <w:r>
        <w:t>IDP sends file to MasterFiles</w:t>
      </w:r>
    </w:p>
    <w:p w:rsidR="0043627E" w:rsidRPr="0043627E" w:rsidRDefault="0043627E" w:rsidP="0043627E">
      <w:pPr>
        <w:pStyle w:val="ListParagraph"/>
        <w:numPr>
          <w:ilvl w:val="1"/>
          <w:numId w:val="14"/>
        </w:numPr>
      </w:pPr>
      <w:r w:rsidRPr="0043627E">
        <w:t>DECISION: Use SFTP rather than MFT as both IDP and MasterFiles are GDS-owned components supported by the same Production Services group. Hence extra guarantees and notifications not required so simpler solution (of SFTP) preferred.</w:t>
      </w:r>
    </w:p>
    <w:p w:rsidR="0043627E" w:rsidRDefault="0043627E" w:rsidP="0043627E">
      <w:pPr>
        <w:pStyle w:val="ListParagraph"/>
      </w:pPr>
    </w:p>
    <w:p w:rsidR="00540E7D" w:rsidRDefault="00540E7D" w:rsidP="00540E7D"/>
    <w:p w:rsidR="00540E7D" w:rsidRDefault="00540E7D" w:rsidP="00540E7D"/>
    <w:p w:rsidR="00540E7D" w:rsidRDefault="00540E7D" w:rsidP="00540E7D">
      <w:pPr>
        <w:pStyle w:val="Heading1"/>
      </w:pPr>
      <w:r>
        <w:t xml:space="preserve">IDP </w:t>
      </w:r>
      <w:r w:rsidR="00AB433C">
        <w:t xml:space="preserve">Orchestrations and </w:t>
      </w:r>
      <w:r>
        <w:t>Components</w:t>
      </w:r>
    </w:p>
    <w:p w:rsidR="001903DF" w:rsidRDefault="00540E7D" w:rsidP="001903DF">
      <w:r>
        <w:t>In order to reduce binding between flows</w:t>
      </w:r>
      <w:r w:rsidR="001903DF">
        <w:t>,</w:t>
      </w:r>
      <w:r>
        <w:t xml:space="preserve"> and to make sure flows constitute an atomic unit of work, the data flow should be implemented as two separate orchestrations:</w:t>
      </w:r>
    </w:p>
    <w:p w:rsidR="001903DF" w:rsidRDefault="007E60C0" w:rsidP="001903DF">
      <w:pPr>
        <w:pStyle w:val="ListParagraph"/>
        <w:numPr>
          <w:ilvl w:val="0"/>
          <w:numId w:val="16"/>
        </w:numPr>
      </w:pPr>
      <w:r>
        <w:t>Source</w:t>
      </w:r>
      <w:r w:rsidR="00540E7D">
        <w:t xml:space="preserve"> Bank Unit data</w:t>
      </w:r>
    </w:p>
    <w:p w:rsidR="00540E7D" w:rsidRDefault="00540E7D" w:rsidP="001903DF">
      <w:pPr>
        <w:pStyle w:val="ListParagraph"/>
        <w:numPr>
          <w:ilvl w:val="0"/>
          <w:numId w:val="16"/>
        </w:numPr>
      </w:pPr>
      <w:r>
        <w:t>Send Bank Unit data to MasterFiles</w:t>
      </w:r>
    </w:p>
    <w:p w:rsidR="00264970" w:rsidRDefault="00264970" w:rsidP="00264970"/>
    <w:p w:rsidR="00264970" w:rsidRDefault="007E60C0" w:rsidP="007E5056">
      <w:pPr>
        <w:pStyle w:val="Heading2"/>
      </w:pPr>
      <w:r>
        <w:t>Source</w:t>
      </w:r>
      <w:r w:rsidR="0033375D">
        <w:t xml:space="preserve"> Bank Unit Data</w:t>
      </w:r>
    </w:p>
    <w:p w:rsidR="002A5286" w:rsidRDefault="002A5286" w:rsidP="002A5286">
      <w:pPr>
        <w:pStyle w:val="ListParagraph"/>
        <w:numPr>
          <w:ilvl w:val="0"/>
          <w:numId w:val="18"/>
        </w:numPr>
      </w:pPr>
      <w:r>
        <w:t>DECISION: Spring Batch job that listens for files and then runs through steps to parse, transform, and store</w:t>
      </w:r>
    </w:p>
    <w:p w:rsidR="002A5286" w:rsidRDefault="002A5286" w:rsidP="002A5286">
      <w:pPr>
        <w:pStyle w:val="ListParagraph"/>
        <w:numPr>
          <w:ilvl w:val="1"/>
          <w:numId w:val="18"/>
        </w:numPr>
      </w:pPr>
      <w:r>
        <w:t>Bank Unit file is a monolithic dump of data and hence doesn't necessarily lend itself to stream-type behavior</w:t>
      </w:r>
    </w:p>
    <w:p w:rsidR="002A5286" w:rsidRDefault="002A5286" w:rsidP="002A5286">
      <w:pPr>
        <w:pStyle w:val="ListParagraph"/>
        <w:numPr>
          <w:ilvl w:val="1"/>
          <w:numId w:val="18"/>
        </w:numPr>
      </w:pPr>
      <w:r>
        <w:t>The ingestion process is sequential in nature</w:t>
      </w:r>
    </w:p>
    <w:p w:rsidR="002A5286" w:rsidRDefault="002A5286" w:rsidP="002A5286">
      <w:pPr>
        <w:pStyle w:val="ListParagraph"/>
        <w:numPr>
          <w:ilvl w:val="1"/>
          <w:numId w:val="18"/>
        </w:numPr>
      </w:pPr>
      <w:r>
        <w:t>The file is delivered once a day</w:t>
      </w:r>
    </w:p>
    <w:p w:rsidR="002A5286" w:rsidRDefault="002A5286" w:rsidP="002A5286">
      <w:pPr>
        <w:pStyle w:val="ListParagraph"/>
        <w:numPr>
          <w:ilvl w:val="2"/>
          <w:numId w:val="18"/>
        </w:numPr>
      </w:pPr>
      <w:r>
        <w:t>Hence suited for scheduled processing (or listening)</w:t>
      </w:r>
    </w:p>
    <w:p w:rsidR="002A5286" w:rsidRPr="000E24AF" w:rsidRDefault="002A5286" w:rsidP="002A5286">
      <w:pPr>
        <w:pStyle w:val="ListParagraph"/>
      </w:pPr>
    </w:p>
    <w:p w:rsidR="0033375D" w:rsidRPr="0033375D" w:rsidRDefault="0033375D" w:rsidP="007E5056"/>
    <w:p w:rsidR="00540E7D" w:rsidRDefault="00540E7D" w:rsidP="007E5056">
      <w:pPr>
        <w:pStyle w:val="Heading3"/>
      </w:pPr>
      <w:r>
        <w:lastRenderedPageBreak/>
        <w:t>File Connector</w:t>
      </w:r>
    </w:p>
    <w:p w:rsidR="002A5286" w:rsidRDefault="002A5286" w:rsidP="002A5286">
      <w:pPr>
        <w:pStyle w:val="ListParagraph"/>
        <w:numPr>
          <w:ilvl w:val="0"/>
          <w:numId w:val="18"/>
        </w:numPr>
      </w:pPr>
      <w:r>
        <w:t>File Listener waiting for the Copy of the Bank Unit.xml to be delivered</w:t>
      </w:r>
    </w:p>
    <w:p w:rsidR="006B4417" w:rsidRPr="002A5286" w:rsidRDefault="006B4417" w:rsidP="006B4417"/>
    <w:p w:rsidR="00540E7D" w:rsidRDefault="00540E7D" w:rsidP="007E5056">
      <w:pPr>
        <w:pStyle w:val="Heading3"/>
      </w:pPr>
      <w:r>
        <w:t>Transformer</w:t>
      </w:r>
    </w:p>
    <w:p w:rsidR="006B4417" w:rsidRDefault="006B4417" w:rsidP="006B4417">
      <w:pPr>
        <w:pStyle w:val="ListParagraph"/>
        <w:numPr>
          <w:ilvl w:val="0"/>
          <w:numId w:val="18"/>
        </w:numPr>
      </w:pPr>
      <w:r>
        <w:t xml:space="preserve">DECISION: SAX </w:t>
      </w:r>
      <w:r w:rsidRPr="006B4417">
        <w:t>(</w:t>
      </w:r>
      <w:r>
        <w:t xml:space="preserve">or </w:t>
      </w:r>
      <w:r w:rsidRPr="006B4417">
        <w:t>S</w:t>
      </w:r>
      <w:r>
        <w:t>t</w:t>
      </w:r>
      <w:r w:rsidRPr="006B4417">
        <w:t>AX?)</w:t>
      </w:r>
      <w:r>
        <w:t xml:space="preserve"> Parser to ingest the file as it is large</w:t>
      </w:r>
      <w:r>
        <w:rPr>
          <w:rStyle w:val="FootnoteReference"/>
        </w:rPr>
        <w:footnoteReference w:id="1"/>
      </w:r>
    </w:p>
    <w:p w:rsidR="004145F3" w:rsidRDefault="004145F3" w:rsidP="004145F3">
      <w:pPr>
        <w:pStyle w:val="ListParagraph"/>
        <w:numPr>
          <w:ilvl w:val="1"/>
          <w:numId w:val="18"/>
        </w:numPr>
      </w:pPr>
      <w:r>
        <w:t>Less memory-intensive so makes for a better IDP citizen</w:t>
      </w:r>
    </w:p>
    <w:p w:rsidR="004145F3" w:rsidRDefault="004145F3" w:rsidP="004145F3">
      <w:pPr>
        <w:pStyle w:val="ListParagraph"/>
        <w:numPr>
          <w:ilvl w:val="2"/>
          <w:numId w:val="18"/>
        </w:numPr>
      </w:pPr>
      <w:r>
        <w:t>There are likely to be a number of data feeds that IDP receives at the start of a business day so each of them should be designed to be as light as possible on memory</w:t>
      </w:r>
    </w:p>
    <w:p w:rsidR="004145F3" w:rsidRDefault="004145F3" w:rsidP="004145F3">
      <w:pPr>
        <w:pStyle w:val="ListParagraph"/>
        <w:numPr>
          <w:ilvl w:val="1"/>
          <w:numId w:val="18"/>
        </w:numPr>
      </w:pPr>
      <w:r>
        <w:t>More complex to prepare data</w:t>
      </w:r>
    </w:p>
    <w:p w:rsidR="004145F3" w:rsidRDefault="004145F3" w:rsidP="004145F3">
      <w:pPr>
        <w:pStyle w:val="ListParagraph"/>
        <w:numPr>
          <w:ilvl w:val="2"/>
          <w:numId w:val="18"/>
        </w:numPr>
      </w:pPr>
      <w:r>
        <w:t xml:space="preserve">OPTION: </w:t>
      </w:r>
    </w:p>
    <w:p w:rsidR="004145F3" w:rsidRDefault="004145F3" w:rsidP="004145F3">
      <w:pPr>
        <w:pStyle w:val="ListParagraph"/>
        <w:numPr>
          <w:ilvl w:val="3"/>
          <w:numId w:val="18"/>
        </w:numPr>
      </w:pPr>
      <w:r>
        <w:t>Either build up smaller trees by hand in memory</w:t>
      </w:r>
    </w:p>
    <w:p w:rsidR="004145F3" w:rsidRDefault="004145F3" w:rsidP="004145F3">
      <w:pPr>
        <w:pStyle w:val="ListParagraph"/>
        <w:numPr>
          <w:ilvl w:val="3"/>
          <w:numId w:val="18"/>
        </w:numPr>
      </w:pPr>
      <w:r>
        <w:t>Store data as retrieved and then look up as needed</w:t>
      </w:r>
      <w:r>
        <w:rPr>
          <w:rStyle w:val="FootnoteReference"/>
        </w:rPr>
        <w:footnoteReference w:id="2"/>
      </w:r>
    </w:p>
    <w:p w:rsidR="00E306D5" w:rsidRDefault="00E306D5" w:rsidP="00E306D5">
      <w:pPr>
        <w:pStyle w:val="ListParagraph"/>
        <w:numPr>
          <w:ilvl w:val="0"/>
          <w:numId w:val="18"/>
        </w:numPr>
      </w:pPr>
      <w:r>
        <w:t>The transformer should emit log entries with metrics information</w:t>
      </w:r>
    </w:p>
    <w:p w:rsidR="00E306D5" w:rsidRDefault="00E306D5" w:rsidP="00E306D5">
      <w:pPr>
        <w:pStyle w:val="ListParagraph"/>
        <w:numPr>
          <w:ilvl w:val="1"/>
          <w:numId w:val="18"/>
        </w:numPr>
      </w:pPr>
      <w:r>
        <w:t>Rows processed</w:t>
      </w:r>
    </w:p>
    <w:p w:rsidR="00E306D5" w:rsidRDefault="00E306D5" w:rsidP="00E306D5">
      <w:pPr>
        <w:pStyle w:val="ListParagraph"/>
        <w:numPr>
          <w:ilvl w:val="1"/>
          <w:numId w:val="18"/>
        </w:numPr>
      </w:pPr>
      <w:r>
        <w:t>Time to process</w:t>
      </w:r>
    </w:p>
    <w:p w:rsidR="00E306D5" w:rsidRDefault="00E306D5" w:rsidP="00E306D5">
      <w:pPr>
        <w:pStyle w:val="ListParagraph"/>
        <w:numPr>
          <w:ilvl w:val="1"/>
          <w:numId w:val="18"/>
        </w:numPr>
      </w:pPr>
      <w:r>
        <w:t>Number of exceptions</w:t>
      </w:r>
    </w:p>
    <w:p w:rsidR="004145F3" w:rsidRPr="006B4417" w:rsidRDefault="004145F3" w:rsidP="002D6482">
      <w:pPr>
        <w:pStyle w:val="ListParagraph"/>
        <w:ind w:left="2160"/>
      </w:pPr>
    </w:p>
    <w:p w:rsidR="00255B5F" w:rsidRPr="000E31B9" w:rsidRDefault="00255B5F" w:rsidP="00AB7A73">
      <w:pPr>
        <w:pStyle w:val="Heading3"/>
        <w:rPr>
          <w:strike/>
        </w:rPr>
      </w:pPr>
      <w:r w:rsidRPr="000E31B9">
        <w:rPr>
          <w:strike/>
        </w:rPr>
        <w:t>Delta Service</w:t>
      </w:r>
    </w:p>
    <w:p w:rsidR="00255B5F" w:rsidRPr="000E31B9" w:rsidRDefault="00255B5F" w:rsidP="00255B5F">
      <w:pPr>
        <w:pStyle w:val="ListParagraph"/>
        <w:numPr>
          <w:ilvl w:val="0"/>
          <w:numId w:val="26"/>
        </w:numPr>
        <w:rPr>
          <w:strike/>
        </w:rPr>
      </w:pPr>
      <w:r w:rsidRPr="000E31B9">
        <w:rPr>
          <w:strike/>
        </w:rPr>
        <w:t>Compares data in Cassandra table with the latest data and determines whether it is different or not</w:t>
      </w:r>
    </w:p>
    <w:p w:rsidR="00255B5F" w:rsidRPr="000E31B9" w:rsidRDefault="00255B5F" w:rsidP="00255B5F">
      <w:pPr>
        <w:pStyle w:val="ListParagraph"/>
        <w:numPr>
          <w:ilvl w:val="0"/>
          <w:numId w:val="26"/>
        </w:numPr>
        <w:rPr>
          <w:strike/>
        </w:rPr>
      </w:pPr>
      <w:r w:rsidRPr="000E31B9">
        <w:rPr>
          <w:strike/>
        </w:rPr>
        <w:t>If it is will update the data and the transaction timestamp</w:t>
      </w:r>
    </w:p>
    <w:p w:rsidR="00255B5F" w:rsidRPr="000E31B9" w:rsidRDefault="00255B5F" w:rsidP="00255B5F">
      <w:pPr>
        <w:pStyle w:val="ListParagraph"/>
        <w:numPr>
          <w:ilvl w:val="0"/>
          <w:numId w:val="26"/>
        </w:numPr>
        <w:rPr>
          <w:strike/>
        </w:rPr>
      </w:pPr>
      <w:r w:rsidRPr="000E31B9">
        <w:rPr>
          <w:strike/>
        </w:rPr>
        <w:t>Will use this to supply the delta file to MasterFiles</w:t>
      </w:r>
    </w:p>
    <w:p w:rsidR="00D6236B" w:rsidRPr="000E31B9" w:rsidRDefault="00D6236B" w:rsidP="00255B5F">
      <w:pPr>
        <w:pStyle w:val="ListParagraph"/>
        <w:numPr>
          <w:ilvl w:val="0"/>
          <w:numId w:val="26"/>
        </w:numPr>
      </w:pPr>
      <w:r>
        <w:rPr>
          <w:b/>
        </w:rPr>
        <w:t>THIS IS NOT REQUIRED IN THE INITIAL RELEASE</w:t>
      </w:r>
    </w:p>
    <w:p w:rsidR="000E31B9" w:rsidRPr="000E31B9" w:rsidRDefault="000E31B9" w:rsidP="000E31B9">
      <w:pPr>
        <w:pStyle w:val="ListParagraph"/>
        <w:numPr>
          <w:ilvl w:val="1"/>
          <w:numId w:val="26"/>
        </w:numPr>
      </w:pPr>
      <w:r w:rsidRPr="000E31B9">
        <w:t>But kept for reference</w:t>
      </w:r>
    </w:p>
    <w:p w:rsidR="00255B5F" w:rsidRPr="00255B5F" w:rsidRDefault="00255B5F" w:rsidP="00255B5F">
      <w:pPr>
        <w:pStyle w:val="ListParagraph"/>
      </w:pPr>
    </w:p>
    <w:p w:rsidR="00AB7A73" w:rsidRDefault="00AB7A73" w:rsidP="00AB7A73">
      <w:pPr>
        <w:pStyle w:val="Heading3"/>
      </w:pPr>
      <w:r>
        <w:t>Cassandra Proxy</w:t>
      </w:r>
    </w:p>
    <w:p w:rsidR="002D6482" w:rsidRDefault="002D6482" w:rsidP="002D6482">
      <w:pPr>
        <w:pStyle w:val="ListParagraph"/>
        <w:numPr>
          <w:ilvl w:val="0"/>
          <w:numId w:val="19"/>
        </w:numPr>
      </w:pPr>
      <w:r>
        <w:t>Reuse existing Cassandra classes</w:t>
      </w:r>
      <w:r w:rsidR="003D4667">
        <w:t xml:space="preserve"> to store data</w:t>
      </w:r>
    </w:p>
    <w:p w:rsidR="005E69DA" w:rsidRDefault="005E69DA" w:rsidP="002D6482">
      <w:pPr>
        <w:pStyle w:val="ListParagraph"/>
        <w:numPr>
          <w:ilvl w:val="0"/>
          <w:numId w:val="19"/>
        </w:numPr>
      </w:pPr>
      <w:r>
        <w:t>TODO: Determine commit interval</w:t>
      </w:r>
    </w:p>
    <w:p w:rsidR="00776136" w:rsidRDefault="00776136" w:rsidP="002D6482">
      <w:pPr>
        <w:pStyle w:val="ListParagraph"/>
        <w:numPr>
          <w:ilvl w:val="0"/>
          <w:numId w:val="19"/>
        </w:numPr>
      </w:pPr>
      <w:r>
        <w:t>TODO: Determine exception processing</w:t>
      </w:r>
    </w:p>
    <w:p w:rsidR="00776136" w:rsidRPr="002D6482" w:rsidRDefault="00776136" w:rsidP="00776136">
      <w:pPr>
        <w:pStyle w:val="ListParagraph"/>
        <w:numPr>
          <w:ilvl w:val="1"/>
          <w:numId w:val="19"/>
        </w:numPr>
      </w:pPr>
      <w:r>
        <w:t>E.g. Does all data fail if one Bank Unit insert fails?</w:t>
      </w:r>
    </w:p>
    <w:p w:rsidR="0033375D" w:rsidRPr="0033375D" w:rsidRDefault="0033375D" w:rsidP="007E5056"/>
    <w:p w:rsidR="0033375D" w:rsidRDefault="0033375D" w:rsidP="007E5056">
      <w:pPr>
        <w:pStyle w:val="Heading2"/>
      </w:pPr>
      <w:r>
        <w:t>Send Bank Unit Data</w:t>
      </w:r>
    </w:p>
    <w:p w:rsidR="000056E7" w:rsidRDefault="00255B5F" w:rsidP="00255B5F">
      <w:pPr>
        <w:pStyle w:val="ListParagraph"/>
        <w:numPr>
          <w:ilvl w:val="0"/>
          <w:numId w:val="27"/>
        </w:numPr>
      </w:pPr>
      <w:r>
        <w:t xml:space="preserve">Sends </w:t>
      </w:r>
      <w:r w:rsidRPr="000E31B9">
        <w:rPr>
          <w:strike/>
        </w:rPr>
        <w:t>two files</w:t>
      </w:r>
      <w:r>
        <w:t>:</w:t>
      </w:r>
    </w:p>
    <w:p w:rsidR="00255B5F" w:rsidRDefault="00255B5F" w:rsidP="00255B5F">
      <w:pPr>
        <w:pStyle w:val="ListParagraph"/>
        <w:numPr>
          <w:ilvl w:val="1"/>
          <w:numId w:val="27"/>
        </w:numPr>
      </w:pPr>
      <w:r>
        <w:t>Full extract containing all GCRS</w:t>
      </w:r>
    </w:p>
    <w:p w:rsidR="00255B5F" w:rsidRDefault="00255B5F" w:rsidP="00255B5F">
      <w:pPr>
        <w:pStyle w:val="ListParagraph"/>
        <w:numPr>
          <w:ilvl w:val="1"/>
          <w:numId w:val="27"/>
        </w:numPr>
        <w:rPr>
          <w:strike/>
        </w:rPr>
      </w:pPr>
      <w:r w:rsidRPr="000E31B9">
        <w:rPr>
          <w:strike/>
        </w:rPr>
        <w:t>Delta extract containing only data that has changed today</w:t>
      </w:r>
      <w:r w:rsidRPr="000E31B9">
        <w:rPr>
          <w:strike/>
        </w:rPr>
        <w:tab/>
      </w:r>
    </w:p>
    <w:p w:rsidR="000E31B9" w:rsidRPr="000E31B9" w:rsidRDefault="000E31B9" w:rsidP="000E31B9">
      <w:pPr>
        <w:pStyle w:val="ListParagraph"/>
        <w:numPr>
          <w:ilvl w:val="2"/>
          <w:numId w:val="27"/>
        </w:numPr>
      </w:pPr>
      <w:r w:rsidRPr="000E31B9">
        <w:rPr>
          <w:b/>
        </w:rPr>
        <w:t>THIS IS NOT REQUIRED IN THE INITIAL RELEASE</w:t>
      </w:r>
    </w:p>
    <w:p w:rsidR="000E31B9" w:rsidRPr="000E31B9" w:rsidRDefault="000E31B9" w:rsidP="000E31B9">
      <w:pPr>
        <w:pStyle w:val="ListParagraph"/>
        <w:numPr>
          <w:ilvl w:val="3"/>
          <w:numId w:val="27"/>
        </w:numPr>
      </w:pPr>
      <w:r w:rsidRPr="000E31B9">
        <w:t>But is kept for reference</w:t>
      </w:r>
    </w:p>
    <w:p w:rsidR="000056E7" w:rsidRDefault="006B7147" w:rsidP="006B7147">
      <w:pPr>
        <w:pStyle w:val="ListParagraph"/>
        <w:numPr>
          <w:ilvl w:val="0"/>
          <w:numId w:val="18"/>
        </w:numPr>
      </w:pPr>
      <w:r>
        <w:t>OPTION</w:t>
      </w:r>
      <w:r w:rsidR="000056E7">
        <w:t xml:space="preserve">: </w:t>
      </w:r>
      <w:r>
        <w:t>Batch or Stream job</w:t>
      </w:r>
    </w:p>
    <w:p w:rsidR="006B7147" w:rsidRDefault="006B7147" w:rsidP="006B7147">
      <w:pPr>
        <w:pStyle w:val="ListParagraph"/>
        <w:numPr>
          <w:ilvl w:val="1"/>
          <w:numId w:val="18"/>
        </w:numPr>
      </w:pPr>
      <w:r>
        <w:t xml:space="preserve">Could treat the data retrieval as a source of data that is sent after each row to a formatter </w:t>
      </w:r>
    </w:p>
    <w:p w:rsidR="000056E7" w:rsidRPr="000056E7" w:rsidRDefault="000056E7" w:rsidP="000056E7"/>
    <w:p w:rsidR="0033375D" w:rsidRDefault="00AB7A73" w:rsidP="007E5056">
      <w:pPr>
        <w:pStyle w:val="Heading3"/>
      </w:pPr>
      <w:r>
        <w:t>Cassandra Proxy</w:t>
      </w:r>
    </w:p>
    <w:p w:rsidR="000056E7" w:rsidRDefault="000056E7" w:rsidP="000056E7">
      <w:pPr>
        <w:pStyle w:val="ListParagraph"/>
        <w:numPr>
          <w:ilvl w:val="0"/>
          <w:numId w:val="18"/>
        </w:numPr>
      </w:pPr>
      <w:r>
        <w:t xml:space="preserve">Performs a full-table scan on the </w:t>
      </w:r>
      <w:r w:rsidRPr="006B7147">
        <w:rPr>
          <w:i/>
        </w:rPr>
        <w:t>GCRS_Hierarchy</w:t>
      </w:r>
      <w:r>
        <w:t xml:space="preserve"> Cassandra table</w:t>
      </w:r>
    </w:p>
    <w:p w:rsidR="000056E7" w:rsidRDefault="000056E7" w:rsidP="000056E7">
      <w:pPr>
        <w:pStyle w:val="ListParagraph"/>
        <w:numPr>
          <w:ilvl w:val="1"/>
          <w:numId w:val="18"/>
        </w:numPr>
      </w:pPr>
      <w:r>
        <w:t>Not ideal for Cassandra but desk benchmarks show reasonable performance</w:t>
      </w:r>
      <w:r>
        <w:rPr>
          <w:rStyle w:val="FootnoteReference"/>
        </w:rPr>
        <w:footnoteReference w:id="3"/>
      </w:r>
    </w:p>
    <w:p w:rsidR="00AE6B12" w:rsidRDefault="00AE6B12" w:rsidP="000056E7">
      <w:pPr>
        <w:pStyle w:val="ListParagraph"/>
        <w:numPr>
          <w:ilvl w:val="1"/>
          <w:numId w:val="18"/>
        </w:numPr>
      </w:pPr>
      <w:r>
        <w:lastRenderedPageBreak/>
        <w:t>Should emit a log entry with query performance details</w:t>
      </w:r>
    </w:p>
    <w:p w:rsidR="00AE6B12" w:rsidRDefault="00AE6B12" w:rsidP="00AE6B12">
      <w:pPr>
        <w:pStyle w:val="ListParagraph"/>
        <w:numPr>
          <w:ilvl w:val="2"/>
          <w:numId w:val="18"/>
        </w:numPr>
      </w:pPr>
      <w:r>
        <w:t>Rows</w:t>
      </w:r>
    </w:p>
    <w:p w:rsidR="00AE6B12" w:rsidRDefault="00AE6B12" w:rsidP="00AE6B12">
      <w:pPr>
        <w:pStyle w:val="ListParagraph"/>
        <w:numPr>
          <w:ilvl w:val="2"/>
          <w:numId w:val="18"/>
        </w:numPr>
      </w:pPr>
      <w:r>
        <w:t>Elapsed</w:t>
      </w:r>
    </w:p>
    <w:p w:rsidR="006B7147" w:rsidRDefault="006B7147" w:rsidP="006B7147">
      <w:pPr>
        <w:pStyle w:val="ListParagraph"/>
        <w:numPr>
          <w:ilvl w:val="0"/>
          <w:numId w:val="18"/>
        </w:numPr>
      </w:pPr>
      <w:r>
        <w:t>Iterates over each row</w:t>
      </w:r>
    </w:p>
    <w:p w:rsidR="006B7147" w:rsidRPr="000056E7" w:rsidRDefault="006B7147" w:rsidP="006B7147">
      <w:pPr>
        <w:pStyle w:val="ListParagraph"/>
        <w:numPr>
          <w:ilvl w:val="1"/>
          <w:numId w:val="18"/>
        </w:numPr>
      </w:pPr>
      <w:r>
        <w:t xml:space="preserve">Each row from the </w:t>
      </w:r>
      <w:r w:rsidRPr="006B7147">
        <w:rPr>
          <w:i/>
        </w:rPr>
        <w:t>GCRS_Hierarchy</w:t>
      </w:r>
      <w:r>
        <w:t xml:space="preserve"> will correspond to a line in the output file</w:t>
      </w:r>
    </w:p>
    <w:p w:rsidR="0033375D" w:rsidRPr="0033375D" w:rsidRDefault="0033375D" w:rsidP="007E5056"/>
    <w:p w:rsidR="00540E7D" w:rsidRDefault="00540E7D" w:rsidP="007E5056">
      <w:pPr>
        <w:pStyle w:val="Heading3"/>
      </w:pPr>
      <w:r>
        <w:t>File Formatter</w:t>
      </w:r>
    </w:p>
    <w:p w:rsidR="00AB7A73" w:rsidRDefault="00AB7A73" w:rsidP="00AB7A73">
      <w:pPr>
        <w:pStyle w:val="ListParagraph"/>
        <w:numPr>
          <w:ilvl w:val="0"/>
          <w:numId w:val="20"/>
        </w:numPr>
      </w:pPr>
      <w:r>
        <w:t xml:space="preserve">Receives rows from the </w:t>
      </w:r>
      <w:r w:rsidR="0074137E">
        <w:t>Cassandra Proxy step</w:t>
      </w:r>
    </w:p>
    <w:p w:rsidR="0074137E" w:rsidRDefault="0074137E" w:rsidP="00AB7A73">
      <w:pPr>
        <w:pStyle w:val="ListParagraph"/>
        <w:numPr>
          <w:ilvl w:val="0"/>
          <w:numId w:val="20"/>
        </w:numPr>
      </w:pPr>
      <w:r>
        <w:t>Formats the data with the appropriate separators, enclosing characters, etc.</w:t>
      </w:r>
    </w:p>
    <w:p w:rsidR="0074137E" w:rsidRDefault="0074137E" w:rsidP="0074137E">
      <w:pPr>
        <w:pStyle w:val="ListParagraph"/>
        <w:numPr>
          <w:ilvl w:val="1"/>
          <w:numId w:val="20"/>
        </w:numPr>
      </w:pPr>
      <w:r>
        <w:t>TODO: Agree this format with the MasterFiles team</w:t>
      </w:r>
    </w:p>
    <w:p w:rsidR="00A13DA8" w:rsidRDefault="00A13DA8" w:rsidP="0074137E">
      <w:pPr>
        <w:pStyle w:val="ListParagraph"/>
        <w:numPr>
          <w:ilvl w:val="1"/>
          <w:numId w:val="20"/>
        </w:numPr>
      </w:pPr>
      <w:r>
        <w:t>Should emit a log entry with file formatting details</w:t>
      </w:r>
    </w:p>
    <w:p w:rsidR="0074137E" w:rsidRPr="00AB7A73" w:rsidRDefault="0074137E" w:rsidP="0074137E"/>
    <w:p w:rsidR="00540E7D" w:rsidRDefault="00540E7D" w:rsidP="007E5056">
      <w:pPr>
        <w:pStyle w:val="Heading3"/>
      </w:pPr>
      <w:r>
        <w:t>File Transport</w:t>
      </w:r>
    </w:p>
    <w:p w:rsidR="0074137E" w:rsidRDefault="0074137E" w:rsidP="0074137E">
      <w:pPr>
        <w:pStyle w:val="ListParagraph"/>
        <w:numPr>
          <w:ilvl w:val="0"/>
          <w:numId w:val="21"/>
        </w:numPr>
      </w:pPr>
      <w:r>
        <w:t>Receives notification of a completed file</w:t>
      </w:r>
    </w:p>
    <w:p w:rsidR="0074137E" w:rsidRDefault="0074137E" w:rsidP="0074137E">
      <w:pPr>
        <w:pStyle w:val="ListParagraph"/>
        <w:numPr>
          <w:ilvl w:val="0"/>
          <w:numId w:val="21"/>
        </w:numPr>
      </w:pPr>
      <w:r>
        <w:t>Sends the file via SFTP</w:t>
      </w:r>
    </w:p>
    <w:p w:rsidR="00665487" w:rsidRDefault="00665487" w:rsidP="00665487">
      <w:pPr>
        <w:pStyle w:val="ListParagraph"/>
        <w:numPr>
          <w:ilvl w:val="1"/>
          <w:numId w:val="21"/>
        </w:numPr>
      </w:pPr>
      <w:r>
        <w:t>On Exception</w:t>
      </w:r>
    </w:p>
    <w:p w:rsidR="0074137E" w:rsidRDefault="003F020A" w:rsidP="00665487">
      <w:pPr>
        <w:pStyle w:val="ListParagraph"/>
        <w:numPr>
          <w:ilvl w:val="2"/>
          <w:numId w:val="21"/>
        </w:numPr>
      </w:pPr>
      <w:r>
        <w:t>Logs exceptions in the appropriate format to trigger Netcool alerts</w:t>
      </w:r>
    </w:p>
    <w:p w:rsidR="00665487" w:rsidRDefault="00665487" w:rsidP="00665487">
      <w:pPr>
        <w:pStyle w:val="ListParagraph"/>
        <w:numPr>
          <w:ilvl w:val="2"/>
          <w:numId w:val="21"/>
        </w:numPr>
      </w:pPr>
      <w:r>
        <w:t>Log message must include instructions on how to remediate</w:t>
      </w:r>
    </w:p>
    <w:p w:rsidR="00665487" w:rsidRDefault="00665487" w:rsidP="00665487">
      <w:pPr>
        <w:pStyle w:val="ListParagraph"/>
        <w:numPr>
          <w:ilvl w:val="3"/>
          <w:numId w:val="21"/>
        </w:numPr>
      </w:pPr>
      <w:r>
        <w:t>E.g. Where the prepared file is</w:t>
      </w:r>
    </w:p>
    <w:p w:rsidR="00665487" w:rsidRDefault="00FD1560" w:rsidP="00665487">
      <w:pPr>
        <w:pStyle w:val="ListParagraph"/>
        <w:numPr>
          <w:ilvl w:val="3"/>
          <w:numId w:val="21"/>
        </w:numPr>
      </w:pPr>
      <w:r>
        <w:t>Where the pre</w:t>
      </w:r>
      <w:r w:rsidR="00665487">
        <w:t>pared file should be copied to</w:t>
      </w:r>
    </w:p>
    <w:p w:rsidR="00665487" w:rsidRDefault="00665487" w:rsidP="00665487">
      <w:pPr>
        <w:pStyle w:val="ListParagraph"/>
        <w:numPr>
          <w:ilvl w:val="1"/>
          <w:numId w:val="21"/>
        </w:numPr>
      </w:pPr>
      <w:r>
        <w:t>On Success</w:t>
      </w:r>
    </w:p>
    <w:p w:rsidR="00665487" w:rsidRDefault="00665487" w:rsidP="00665487">
      <w:pPr>
        <w:pStyle w:val="ListParagraph"/>
        <w:numPr>
          <w:ilvl w:val="2"/>
          <w:numId w:val="21"/>
        </w:numPr>
      </w:pPr>
      <w:r>
        <w:t>Log success output</w:t>
      </w:r>
    </w:p>
    <w:p w:rsidR="00665487" w:rsidRPr="0074137E" w:rsidRDefault="00665487" w:rsidP="00665487">
      <w:pPr>
        <w:pStyle w:val="ListParagraph"/>
        <w:numPr>
          <w:ilvl w:val="2"/>
          <w:numId w:val="21"/>
        </w:numPr>
      </w:pPr>
      <w:r>
        <w:t>Remove previous day's file</w:t>
      </w:r>
      <w:r>
        <w:rPr>
          <w:rStyle w:val="FootnoteReference"/>
        </w:rPr>
        <w:footnoteReference w:id="4"/>
      </w:r>
    </w:p>
    <w:p w:rsidR="00540E7D" w:rsidRDefault="00540E7D" w:rsidP="00540E7D"/>
    <w:p w:rsidR="00540E7D" w:rsidRPr="006E550F" w:rsidRDefault="00540E7D" w:rsidP="00540E7D"/>
    <w:p w:rsidR="00A745D3" w:rsidRDefault="00A745D3" w:rsidP="00A745D3">
      <w:pPr>
        <w:pStyle w:val="Heading1"/>
      </w:pPr>
      <w:r>
        <w:t>Data Model</w:t>
      </w:r>
      <w:r w:rsidR="00163CF9">
        <w:t>s</w:t>
      </w:r>
    </w:p>
    <w:p w:rsidR="00163CF9" w:rsidRDefault="00163CF9" w:rsidP="00163CF9">
      <w:pPr>
        <w:pStyle w:val="Heading2"/>
      </w:pPr>
      <w:r>
        <w:t xml:space="preserve">Incoming </w:t>
      </w:r>
      <w:r w:rsidRPr="00163CF9">
        <w:t>Bank Unit XSD</w:t>
      </w:r>
    </w:p>
    <w:p w:rsidR="000C1C82" w:rsidRDefault="000C1C82" w:rsidP="000C1C82">
      <w:r>
        <w:t>This schema is two years old so might be out of data, but contains the key information needed.</w:t>
      </w:r>
    </w:p>
    <w:p w:rsidR="000C1C82" w:rsidRPr="000C1C82" w:rsidRDefault="000C1C82" w:rsidP="000C1C82"/>
    <w:p w:rsidR="008569E0" w:rsidRDefault="000C1C82" w:rsidP="008569E0">
      <w:r>
        <w:object w:dxaOrig="189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pt;height:40.75pt" o:ole="">
            <v:imagedata r:id="rId15" o:title=""/>
          </v:shape>
          <o:OLEObject Type="Embed" ProgID="Package" ShapeID="_x0000_i1025" DrawAspect="Content" ObjectID="_1468240662" r:id="rId16"/>
        </w:object>
      </w:r>
      <w:r>
        <w:object w:dxaOrig="2730" w:dyaOrig="811">
          <v:shape id="_x0000_i1026" type="#_x0000_t75" style="width:136.55pt;height:40.75pt" o:ole="">
            <v:imagedata r:id="rId17" o:title=""/>
          </v:shape>
          <o:OLEObject Type="Embed" ProgID="Package" ShapeID="_x0000_i1026" DrawAspect="Content" ObjectID="_1468240663" r:id="rId18"/>
        </w:object>
      </w:r>
    </w:p>
    <w:p w:rsidR="000C1C82" w:rsidRDefault="000C1C82" w:rsidP="008569E0"/>
    <w:p w:rsidR="00141A36" w:rsidRDefault="006C158C" w:rsidP="00141A36">
      <w:pPr>
        <w:pStyle w:val="Heading2"/>
      </w:pPr>
      <w:r>
        <w:t>Attribute Mapping</w:t>
      </w:r>
    </w:p>
    <w:p w:rsidR="00141A36" w:rsidRDefault="00141A36" w:rsidP="00141A36"/>
    <w:p w:rsidR="00141A36" w:rsidRPr="00141A36" w:rsidRDefault="00141A36" w:rsidP="00141A36"/>
    <w:tbl>
      <w:tblPr>
        <w:tblStyle w:val="LightGrid-Accent1"/>
        <w:tblW w:w="0" w:type="auto"/>
        <w:tblLayout w:type="fixed"/>
        <w:tblLook w:val="04A0" w:firstRow="1" w:lastRow="0" w:firstColumn="1" w:lastColumn="0" w:noHBand="0" w:noVBand="1"/>
      </w:tblPr>
      <w:tblGrid>
        <w:gridCol w:w="1384"/>
        <w:gridCol w:w="3511"/>
        <w:gridCol w:w="1167"/>
        <w:gridCol w:w="2819"/>
        <w:gridCol w:w="692"/>
      </w:tblGrid>
      <w:tr w:rsidR="00B60881" w:rsidRPr="00B60881" w:rsidTr="00BD1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6190B" w:rsidRPr="00B60881" w:rsidRDefault="0016190B" w:rsidP="0016190B">
            <w:pPr>
              <w:rPr>
                <w:sz w:val="16"/>
                <w:szCs w:val="16"/>
              </w:rPr>
            </w:pPr>
            <w:r w:rsidRPr="00B60881">
              <w:rPr>
                <w:sz w:val="16"/>
                <w:szCs w:val="16"/>
              </w:rPr>
              <w:t>Attribute</w:t>
            </w:r>
          </w:p>
        </w:tc>
        <w:tc>
          <w:tcPr>
            <w:tcW w:w="3511" w:type="dxa"/>
          </w:tcPr>
          <w:p w:rsidR="0016190B" w:rsidRPr="00B60881" w:rsidRDefault="0016190B" w:rsidP="0016190B">
            <w:pPr>
              <w:cnfStyle w:val="100000000000" w:firstRow="1" w:lastRow="0" w:firstColumn="0" w:lastColumn="0" w:oddVBand="0" w:evenVBand="0" w:oddHBand="0" w:evenHBand="0" w:firstRowFirstColumn="0" w:firstRowLastColumn="0" w:lastRowFirstColumn="0" w:lastRowLastColumn="0"/>
              <w:rPr>
                <w:sz w:val="16"/>
                <w:szCs w:val="16"/>
              </w:rPr>
            </w:pPr>
            <w:r w:rsidRPr="00B60881">
              <w:rPr>
                <w:sz w:val="16"/>
                <w:szCs w:val="16"/>
              </w:rPr>
              <w:t>LSDB.xml XPath</w:t>
            </w:r>
          </w:p>
        </w:tc>
        <w:tc>
          <w:tcPr>
            <w:tcW w:w="1167" w:type="dxa"/>
          </w:tcPr>
          <w:p w:rsidR="0016190B" w:rsidRPr="00B60881" w:rsidRDefault="0016190B" w:rsidP="0016190B">
            <w:pPr>
              <w:cnfStyle w:val="100000000000" w:firstRow="1" w:lastRow="0" w:firstColumn="0" w:lastColumn="0" w:oddVBand="0" w:evenVBand="0" w:oddHBand="0" w:evenHBand="0" w:firstRowFirstColumn="0" w:firstRowLastColumn="0" w:lastRowFirstColumn="0" w:lastRowLastColumn="0"/>
              <w:rPr>
                <w:sz w:val="16"/>
                <w:szCs w:val="16"/>
              </w:rPr>
            </w:pPr>
            <w:r w:rsidRPr="00B60881">
              <w:rPr>
                <w:sz w:val="16"/>
                <w:szCs w:val="16"/>
              </w:rPr>
              <w:t>Comments</w:t>
            </w:r>
          </w:p>
        </w:tc>
        <w:tc>
          <w:tcPr>
            <w:tcW w:w="2819" w:type="dxa"/>
          </w:tcPr>
          <w:p w:rsidR="0016190B" w:rsidRPr="00B60881" w:rsidRDefault="0016190B" w:rsidP="0016190B">
            <w:pPr>
              <w:cnfStyle w:val="100000000000" w:firstRow="1" w:lastRow="0" w:firstColumn="0" w:lastColumn="0" w:oddVBand="0" w:evenVBand="0" w:oddHBand="0" w:evenHBand="0" w:firstRowFirstColumn="0" w:firstRowLastColumn="0" w:lastRowFirstColumn="0" w:lastRowLastColumn="0"/>
              <w:rPr>
                <w:sz w:val="16"/>
                <w:szCs w:val="16"/>
              </w:rPr>
            </w:pPr>
            <w:r w:rsidRPr="00B60881">
              <w:rPr>
                <w:sz w:val="16"/>
                <w:szCs w:val="16"/>
              </w:rPr>
              <w:t>Column</w:t>
            </w:r>
            <w:r w:rsidR="00BD1EE2">
              <w:rPr>
                <w:sz w:val="16"/>
                <w:szCs w:val="16"/>
              </w:rPr>
              <w:t xml:space="preserve"> (in gcrs_hierarchy)</w:t>
            </w:r>
          </w:p>
        </w:tc>
        <w:tc>
          <w:tcPr>
            <w:tcW w:w="692" w:type="dxa"/>
          </w:tcPr>
          <w:p w:rsidR="0016190B" w:rsidRPr="00B60881" w:rsidRDefault="0016190B" w:rsidP="0016190B">
            <w:pPr>
              <w:cnfStyle w:val="100000000000" w:firstRow="1" w:lastRow="0" w:firstColumn="0" w:lastColumn="0" w:oddVBand="0" w:evenVBand="0" w:oddHBand="0" w:evenHBand="0" w:firstRowFirstColumn="0" w:firstRowLastColumn="0" w:lastRowFirstColumn="0" w:lastRowLastColumn="0"/>
              <w:rPr>
                <w:sz w:val="16"/>
                <w:szCs w:val="16"/>
              </w:rPr>
            </w:pPr>
            <w:r w:rsidRPr="00B60881">
              <w:rPr>
                <w:sz w:val="16"/>
                <w:szCs w:val="16"/>
              </w:rPr>
              <w:t>Position in Flat File</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16190B">
            <w:pPr>
              <w:rPr>
                <w:b w:val="0"/>
                <w:sz w:val="16"/>
                <w:szCs w:val="16"/>
              </w:rPr>
            </w:pPr>
            <w:r>
              <w:rPr>
                <w:b w:val="0"/>
                <w:sz w:val="16"/>
                <w:szCs w:val="16"/>
              </w:rPr>
              <w:t>GCRS Code</w:t>
            </w:r>
          </w:p>
        </w:tc>
        <w:tc>
          <w:tcPr>
            <w:tcW w:w="3511" w:type="dxa"/>
          </w:tcPr>
          <w:p w:rsidR="00141A36" w:rsidRPr="00B60881" w:rsidRDefault="00BD1EE2" w:rsidP="0016190B">
            <w:pPr>
              <w:cnfStyle w:val="000000100000" w:firstRow="0" w:lastRow="0" w:firstColumn="0" w:lastColumn="0" w:oddVBand="0" w:evenVBand="0" w:oddHBand="1" w:evenHBand="0" w:firstRowFirstColumn="0" w:firstRowLastColumn="0" w:lastRowFirstColumn="0" w:lastRowLastColumn="0"/>
              <w:rPr>
                <w:sz w:val="16"/>
                <w:szCs w:val="16"/>
              </w:rPr>
            </w:pPr>
            <w:r w:rsidRPr="00BD1EE2">
              <w:rPr>
                <w:sz w:val="16"/>
                <w:szCs w:val="16"/>
              </w:rPr>
              <w:t>//Companies/Company/GCRS/GCRS_id/text()</w:t>
            </w:r>
          </w:p>
        </w:tc>
        <w:tc>
          <w:tcPr>
            <w:tcW w:w="1167"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gcrsCode</w:t>
            </w:r>
          </w:p>
        </w:tc>
        <w:tc>
          <w:tcPr>
            <w:tcW w:w="692"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16190B">
            <w:pPr>
              <w:rPr>
                <w:b w:val="0"/>
                <w:sz w:val="16"/>
                <w:szCs w:val="16"/>
              </w:rPr>
            </w:pPr>
            <w:r>
              <w:rPr>
                <w:b w:val="0"/>
                <w:sz w:val="16"/>
                <w:szCs w:val="16"/>
              </w:rPr>
              <w:t>Immediate Parent GCRS Code</w:t>
            </w:r>
          </w:p>
        </w:tc>
        <w:tc>
          <w:tcPr>
            <w:tcW w:w="3511" w:type="dxa"/>
          </w:tcPr>
          <w:p w:rsidR="00141A36" w:rsidRPr="00B60881" w:rsidRDefault="00BD1EE2" w:rsidP="0016190B">
            <w:pPr>
              <w:cnfStyle w:val="000000010000" w:firstRow="0" w:lastRow="0" w:firstColumn="0" w:lastColumn="0" w:oddVBand="0" w:evenVBand="0" w:oddHBand="0" w:evenHBand="1" w:firstRowFirstColumn="0" w:firstRowLastColumn="0" w:lastRowFirstColumn="0" w:lastRowLastColumn="0"/>
              <w:rPr>
                <w:sz w:val="16"/>
                <w:szCs w:val="16"/>
              </w:rPr>
            </w:pPr>
            <w:r w:rsidRPr="00BD1EE2">
              <w:rPr>
                <w:sz w:val="16"/>
                <w:szCs w:val="16"/>
              </w:rPr>
              <w:t>//Companies/Company/Holdings/Holding[Type/@id='1']/@id</w:t>
            </w:r>
          </w:p>
        </w:tc>
        <w:tc>
          <w:tcPr>
            <w:tcW w:w="1167"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Derived.</w:t>
            </w:r>
          </w:p>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Obtain LSDB Id from XPath and then look up record</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immediateParentGcrsCode</w:t>
            </w:r>
          </w:p>
        </w:tc>
        <w:tc>
          <w:tcPr>
            <w:tcW w:w="692"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3</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16190B">
            <w:pPr>
              <w:rPr>
                <w:b w:val="0"/>
                <w:sz w:val="16"/>
                <w:szCs w:val="16"/>
              </w:rPr>
            </w:pPr>
            <w:r w:rsidRPr="00B60881">
              <w:rPr>
                <w:b w:val="0"/>
                <w:sz w:val="16"/>
                <w:szCs w:val="16"/>
              </w:rPr>
              <w:lastRenderedPageBreak/>
              <w:t>N</w:t>
            </w:r>
            <w:r w:rsidR="00141A36" w:rsidRPr="00B60881">
              <w:rPr>
                <w:b w:val="0"/>
                <w:sz w:val="16"/>
                <w:szCs w:val="16"/>
              </w:rPr>
              <w:t>ame</w:t>
            </w:r>
          </w:p>
        </w:tc>
        <w:tc>
          <w:tcPr>
            <w:tcW w:w="3511" w:type="dxa"/>
          </w:tcPr>
          <w:p w:rsidR="00141A36" w:rsidRPr="00B60881" w:rsidRDefault="00FB042F" w:rsidP="0016190B">
            <w:pPr>
              <w:cnfStyle w:val="000000100000" w:firstRow="0" w:lastRow="0" w:firstColumn="0" w:lastColumn="0" w:oddVBand="0" w:evenVBand="0" w:oddHBand="1" w:evenHBand="0" w:firstRowFirstColumn="0" w:firstRowLastColumn="0" w:lastRowFirstColumn="0" w:lastRowLastColumn="0"/>
              <w:rPr>
                <w:sz w:val="16"/>
                <w:szCs w:val="16"/>
              </w:rPr>
            </w:pPr>
            <w:r w:rsidRPr="00FB042F">
              <w:rPr>
                <w:sz w:val="16"/>
                <w:szCs w:val="16"/>
              </w:rPr>
              <w:t>//Companies/Company/Names/Name[@actual='true' and Type/@id='6']/Content/text()</w:t>
            </w:r>
          </w:p>
        </w:tc>
        <w:tc>
          <w:tcPr>
            <w:tcW w:w="1167"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name</w:t>
            </w:r>
          </w:p>
        </w:tc>
        <w:tc>
          <w:tcPr>
            <w:tcW w:w="692"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 req'd</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16190B">
            <w:pPr>
              <w:rPr>
                <w:b w:val="0"/>
                <w:sz w:val="16"/>
                <w:szCs w:val="16"/>
              </w:rPr>
            </w:pPr>
            <w:r>
              <w:rPr>
                <w:b w:val="0"/>
                <w:sz w:val="16"/>
                <w:szCs w:val="16"/>
              </w:rPr>
              <w:t>Multiple Parents Flag</w:t>
            </w:r>
          </w:p>
        </w:tc>
        <w:tc>
          <w:tcPr>
            <w:tcW w:w="3511" w:type="dxa"/>
          </w:tcPr>
          <w:p w:rsidR="00141A36" w:rsidRPr="00B60881" w:rsidRDefault="00ED1F07" w:rsidP="0016190B">
            <w:pPr>
              <w:cnfStyle w:val="000000010000" w:firstRow="0" w:lastRow="0" w:firstColumn="0" w:lastColumn="0" w:oddVBand="0" w:evenVBand="0" w:oddHBand="0" w:evenHBand="1" w:firstRowFirstColumn="0" w:firstRowLastColumn="0" w:lastRowFirstColumn="0" w:lastRowLastColumn="0"/>
              <w:rPr>
                <w:sz w:val="16"/>
                <w:szCs w:val="16"/>
              </w:rPr>
            </w:pPr>
            <w:r w:rsidRPr="00ED1F07">
              <w:rPr>
                <w:sz w:val="16"/>
                <w:szCs w:val="16"/>
              </w:rPr>
              <w:t>//Companies/Company/Holdings[count(Holding[Type/@id='1'])&gt;1]</w:t>
            </w:r>
          </w:p>
        </w:tc>
        <w:tc>
          <w:tcPr>
            <w:tcW w:w="1167" w:type="dxa"/>
          </w:tcPr>
          <w:p w:rsidR="00141A36" w:rsidRDefault="00AE711C"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Denormalise to make easier for MF processing.</w:t>
            </w:r>
          </w:p>
          <w:p w:rsidR="00AE711C" w:rsidRPr="00B60881" w:rsidRDefault="00AE711C"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Can derive through the count of holdings</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multipleParents</w:t>
            </w:r>
          </w:p>
        </w:tc>
        <w:tc>
          <w:tcPr>
            <w:tcW w:w="692"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5</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16190B">
            <w:pPr>
              <w:rPr>
                <w:b w:val="0"/>
                <w:sz w:val="16"/>
                <w:szCs w:val="16"/>
              </w:rPr>
            </w:pPr>
            <w:r>
              <w:rPr>
                <w:b w:val="0"/>
                <w:sz w:val="16"/>
                <w:szCs w:val="16"/>
              </w:rPr>
              <w:t>LSDB Id</w:t>
            </w:r>
          </w:p>
        </w:tc>
        <w:tc>
          <w:tcPr>
            <w:tcW w:w="3511" w:type="dxa"/>
          </w:tcPr>
          <w:p w:rsidR="00141A36" w:rsidRPr="00B60881" w:rsidRDefault="00ED1F07" w:rsidP="0016190B">
            <w:pPr>
              <w:cnfStyle w:val="000000100000" w:firstRow="0" w:lastRow="0" w:firstColumn="0" w:lastColumn="0" w:oddVBand="0" w:evenVBand="0" w:oddHBand="1" w:evenHBand="0" w:firstRowFirstColumn="0" w:firstRowLastColumn="0" w:lastRowFirstColumn="0" w:lastRowLastColumn="0"/>
              <w:rPr>
                <w:sz w:val="16"/>
                <w:szCs w:val="16"/>
              </w:rPr>
            </w:pPr>
            <w:r w:rsidRPr="00ED1F07">
              <w:rPr>
                <w:sz w:val="16"/>
                <w:szCs w:val="16"/>
              </w:rPr>
              <w:t>//Companies/Company/@id</w:t>
            </w:r>
          </w:p>
        </w:tc>
        <w:tc>
          <w:tcPr>
            <w:tcW w:w="1167"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lsdbId</w:t>
            </w:r>
          </w:p>
        </w:tc>
        <w:tc>
          <w:tcPr>
            <w:tcW w:w="692"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AE711C" w:rsidP="00B60881">
            <w:pPr>
              <w:rPr>
                <w:b w:val="0"/>
                <w:sz w:val="16"/>
                <w:szCs w:val="16"/>
              </w:rPr>
            </w:pPr>
            <w:r>
              <w:rPr>
                <w:b w:val="0"/>
                <w:sz w:val="16"/>
                <w:szCs w:val="16"/>
              </w:rPr>
              <w:t>Sub</w:t>
            </w:r>
            <w:r w:rsidR="008350E7">
              <w:rPr>
                <w:b w:val="0"/>
                <w:sz w:val="16"/>
                <w:szCs w:val="16"/>
              </w:rPr>
              <w:t>-</w:t>
            </w:r>
            <w:r>
              <w:rPr>
                <w:b w:val="0"/>
                <w:sz w:val="16"/>
                <w:szCs w:val="16"/>
              </w:rPr>
              <w:t>category</w:t>
            </w:r>
          </w:p>
        </w:tc>
        <w:tc>
          <w:tcPr>
            <w:tcW w:w="3511" w:type="dxa"/>
          </w:tcPr>
          <w:p w:rsidR="00141A36" w:rsidRPr="00B60881" w:rsidRDefault="008350E7" w:rsidP="0016190B">
            <w:pPr>
              <w:cnfStyle w:val="000000010000" w:firstRow="0" w:lastRow="0" w:firstColumn="0" w:lastColumn="0" w:oddVBand="0" w:evenVBand="0" w:oddHBand="0" w:evenHBand="1" w:firstRowFirstColumn="0" w:firstRowLastColumn="0" w:lastRowFirstColumn="0" w:lastRowLastColumn="0"/>
              <w:rPr>
                <w:sz w:val="16"/>
                <w:szCs w:val="16"/>
              </w:rPr>
            </w:pPr>
            <w:r w:rsidRPr="008350E7">
              <w:rPr>
                <w:sz w:val="16"/>
                <w:szCs w:val="16"/>
              </w:rPr>
              <w:t>//Companies/Company/General/Entity_type/@code</w:t>
            </w:r>
          </w:p>
        </w:tc>
        <w:tc>
          <w:tcPr>
            <w:tcW w:w="1167"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subCategory</w:t>
            </w:r>
          </w:p>
        </w:tc>
        <w:tc>
          <w:tcPr>
            <w:tcW w:w="692"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2</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16190B">
            <w:pPr>
              <w:rPr>
                <w:b w:val="0"/>
                <w:sz w:val="16"/>
                <w:szCs w:val="16"/>
              </w:rPr>
            </w:pPr>
            <w:r w:rsidRPr="00B60881">
              <w:rPr>
                <w:b w:val="0"/>
                <w:sz w:val="16"/>
                <w:szCs w:val="16"/>
              </w:rPr>
              <w:t>immediateParentName</w:t>
            </w:r>
          </w:p>
        </w:tc>
        <w:tc>
          <w:tcPr>
            <w:tcW w:w="3511" w:type="dxa"/>
          </w:tcPr>
          <w:p w:rsidR="00141A36" w:rsidRPr="00B60881" w:rsidRDefault="008602C0" w:rsidP="0016190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See above</w:t>
            </w:r>
          </w:p>
        </w:tc>
        <w:tc>
          <w:tcPr>
            <w:tcW w:w="1167"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Derived.</w:t>
            </w:r>
          </w:p>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Obtain LSDB Id from XPath and then look up record</w:t>
            </w: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immediateParentName</w:t>
            </w:r>
          </w:p>
        </w:tc>
        <w:tc>
          <w:tcPr>
            <w:tcW w:w="692"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16190B">
            <w:pPr>
              <w:rPr>
                <w:b w:val="0"/>
                <w:sz w:val="16"/>
                <w:szCs w:val="16"/>
              </w:rPr>
            </w:pPr>
            <w:r w:rsidRPr="00B60881">
              <w:rPr>
                <w:b w:val="0"/>
                <w:sz w:val="16"/>
                <w:szCs w:val="16"/>
              </w:rPr>
              <w:t>immediateParentLsdbId</w:t>
            </w:r>
          </w:p>
        </w:tc>
        <w:tc>
          <w:tcPr>
            <w:tcW w:w="3511" w:type="dxa"/>
          </w:tcPr>
          <w:p w:rsidR="00141A36" w:rsidRPr="00B60881" w:rsidRDefault="00093175" w:rsidP="0016190B">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See above</w:t>
            </w:r>
          </w:p>
        </w:tc>
        <w:tc>
          <w:tcPr>
            <w:tcW w:w="1167" w:type="dxa"/>
          </w:tcPr>
          <w:p w:rsidR="00141A36" w:rsidRPr="00B60881" w:rsidRDefault="00141A36" w:rsidP="00B60881">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Derived.</w:t>
            </w:r>
          </w:p>
          <w:p w:rsidR="00141A36" w:rsidRPr="00B60881" w:rsidRDefault="00141A36" w:rsidP="00B60881">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Obtain LSDB Id from XPath and then look up record</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immediateParentLsdbId</w:t>
            </w:r>
          </w:p>
        </w:tc>
        <w:tc>
          <w:tcPr>
            <w:tcW w:w="692"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16190B">
            <w:pPr>
              <w:rPr>
                <w:b w:val="0"/>
                <w:sz w:val="16"/>
                <w:szCs w:val="16"/>
              </w:rPr>
            </w:pPr>
            <w:r w:rsidRPr="00B60881">
              <w:rPr>
                <w:b w:val="0"/>
                <w:sz w:val="16"/>
                <w:szCs w:val="16"/>
              </w:rPr>
              <w:t>immediateParentSubCategory</w:t>
            </w:r>
          </w:p>
        </w:tc>
        <w:tc>
          <w:tcPr>
            <w:tcW w:w="3511" w:type="dxa"/>
          </w:tcPr>
          <w:p w:rsidR="00141A36" w:rsidRPr="00B60881" w:rsidRDefault="00093175" w:rsidP="0016190B">
            <w:pPr>
              <w:cnfStyle w:val="000000100000" w:firstRow="0" w:lastRow="0" w:firstColumn="0" w:lastColumn="0" w:oddVBand="0" w:evenVBand="0" w:oddHBand="1" w:evenHBand="0" w:firstRowFirstColumn="0" w:firstRowLastColumn="0" w:lastRowFirstColumn="0" w:lastRowLastColumn="0"/>
              <w:rPr>
                <w:sz w:val="16"/>
                <w:szCs w:val="16"/>
              </w:rPr>
            </w:pPr>
            <w:r w:rsidRPr="00093175">
              <w:rPr>
                <w:sz w:val="16"/>
                <w:szCs w:val="16"/>
              </w:rPr>
              <w:t>See above</w:t>
            </w:r>
          </w:p>
        </w:tc>
        <w:tc>
          <w:tcPr>
            <w:tcW w:w="1167" w:type="dxa"/>
          </w:tcPr>
          <w:p w:rsidR="00141A36" w:rsidRPr="00B60881" w:rsidRDefault="00141A36" w:rsidP="00B60881">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Derived.</w:t>
            </w:r>
          </w:p>
          <w:p w:rsidR="00141A36" w:rsidRPr="00B60881" w:rsidRDefault="00141A36" w:rsidP="00B60881">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Obtain LSDB Id from XPath and then look up record</w:t>
            </w: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immediateParentSubCategory</w:t>
            </w:r>
          </w:p>
        </w:tc>
        <w:tc>
          <w:tcPr>
            <w:tcW w:w="692" w:type="dxa"/>
          </w:tcPr>
          <w:p w:rsidR="00141A36" w:rsidRPr="00B60881" w:rsidRDefault="00141A36" w:rsidP="0016190B">
            <w:pPr>
              <w:cnfStyle w:val="000000100000" w:firstRow="0" w:lastRow="0" w:firstColumn="0" w:lastColumn="0" w:oddVBand="0" w:evenVBand="0" w:oddHBand="1" w:evenHBand="0"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16190B">
            <w:pPr>
              <w:rPr>
                <w:b w:val="0"/>
                <w:sz w:val="16"/>
                <w:szCs w:val="16"/>
              </w:rPr>
            </w:pPr>
            <w:r w:rsidRPr="00B60881">
              <w:rPr>
                <w:b w:val="0"/>
                <w:sz w:val="16"/>
                <w:szCs w:val="16"/>
              </w:rPr>
              <w:t>immediateParentOwnershipPercentage</w:t>
            </w:r>
          </w:p>
        </w:tc>
        <w:tc>
          <w:tcPr>
            <w:tcW w:w="3511" w:type="dxa"/>
          </w:tcPr>
          <w:p w:rsidR="00141A36" w:rsidRPr="00A27910" w:rsidRDefault="00A27910" w:rsidP="0016190B">
            <w:pPr>
              <w:cnfStyle w:val="000000010000" w:firstRow="0" w:lastRow="0" w:firstColumn="0" w:lastColumn="0" w:oddVBand="0" w:evenVBand="0" w:oddHBand="0" w:evenHBand="1" w:firstRowFirstColumn="0" w:firstRowLastColumn="0" w:lastRowFirstColumn="0" w:lastRowLastColumn="0"/>
              <w:rPr>
                <w:sz w:val="16"/>
                <w:szCs w:val="16"/>
              </w:rPr>
            </w:pPr>
            <w:r w:rsidRPr="00A27910">
              <w:rPr>
                <w:sz w:val="16"/>
                <w:szCs w:val="16"/>
              </w:rPr>
              <w:t>//Companies/Company/Holdings/Holding[Type/@id='1']/Percentage/text()</w:t>
            </w:r>
          </w:p>
        </w:tc>
        <w:tc>
          <w:tcPr>
            <w:tcW w:w="1167" w:type="dxa"/>
          </w:tcPr>
          <w:p w:rsidR="00141A36" w:rsidRPr="00B60881" w:rsidRDefault="00141A36" w:rsidP="00B60881">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Derived.</w:t>
            </w:r>
          </w:p>
          <w:p w:rsidR="00141A36" w:rsidRPr="00B60881" w:rsidRDefault="00141A36" w:rsidP="00B60881">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Obtain LSDB Id from XPath and then look up record</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immediateParentOwnershipPercentage</w:t>
            </w:r>
          </w:p>
        </w:tc>
        <w:tc>
          <w:tcPr>
            <w:tcW w:w="692" w:type="dxa"/>
          </w:tcPr>
          <w:p w:rsidR="00141A36" w:rsidRPr="00B60881" w:rsidRDefault="00141A36" w:rsidP="0016190B">
            <w:pPr>
              <w:cnfStyle w:val="000000010000" w:firstRow="0" w:lastRow="0" w:firstColumn="0" w:lastColumn="0" w:oddVBand="0" w:evenVBand="0" w:oddHBand="0" w:evenHBand="1"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982B3E">
            <w:pPr>
              <w:rPr>
                <w:b w:val="0"/>
                <w:sz w:val="16"/>
                <w:szCs w:val="16"/>
              </w:rPr>
            </w:pPr>
            <w:r>
              <w:rPr>
                <w:b w:val="0"/>
                <w:sz w:val="16"/>
                <w:szCs w:val="16"/>
              </w:rPr>
              <w:t>legal</w:t>
            </w:r>
            <w:r w:rsidRPr="00B60881">
              <w:rPr>
                <w:b w:val="0"/>
                <w:sz w:val="16"/>
                <w:szCs w:val="16"/>
              </w:rPr>
              <w:t>Parent</w:t>
            </w:r>
            <w:r>
              <w:rPr>
                <w:b w:val="0"/>
                <w:sz w:val="16"/>
                <w:szCs w:val="16"/>
              </w:rPr>
              <w:t>GcrsCode</w:t>
            </w:r>
          </w:p>
        </w:tc>
        <w:tc>
          <w:tcPr>
            <w:tcW w:w="3511" w:type="dxa"/>
          </w:tcPr>
          <w:p w:rsidR="00141A36" w:rsidRPr="00B60881" w:rsidRDefault="00093175" w:rsidP="00982B3E">
            <w:pPr>
              <w:cnfStyle w:val="000000100000" w:firstRow="0" w:lastRow="0" w:firstColumn="0" w:lastColumn="0" w:oddVBand="0" w:evenVBand="0" w:oddHBand="1" w:evenHBand="0" w:firstRowFirstColumn="0" w:firstRowLastColumn="0" w:lastRowFirstColumn="0" w:lastRowLastColumn="0"/>
              <w:rPr>
                <w:sz w:val="16"/>
                <w:szCs w:val="16"/>
              </w:rPr>
            </w:pPr>
            <w:r w:rsidRPr="00093175">
              <w:rPr>
                <w:sz w:val="16"/>
                <w:szCs w:val="16"/>
              </w:rPr>
              <w:t>See above</w:t>
            </w:r>
          </w:p>
        </w:tc>
        <w:tc>
          <w:tcPr>
            <w:tcW w:w="1167" w:type="dxa"/>
          </w:tcPr>
          <w:p w:rsidR="00141A36" w:rsidRPr="00B60881"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Derived.</w:t>
            </w:r>
          </w:p>
          <w:p w:rsidR="00141A36" w:rsidRPr="00B60881"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Walk tree based on parentage rules (see below)</w:t>
            </w: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t>legalParentGcrsCode</w:t>
            </w:r>
          </w:p>
        </w:tc>
        <w:tc>
          <w:tcPr>
            <w:tcW w:w="692" w:type="dxa"/>
          </w:tcPr>
          <w:p w:rsidR="00141A36" w:rsidRPr="00B60881"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982B3E">
            <w:pPr>
              <w:rPr>
                <w:b w:val="0"/>
                <w:sz w:val="16"/>
                <w:szCs w:val="16"/>
              </w:rPr>
            </w:pPr>
            <w:r>
              <w:rPr>
                <w:b w:val="0"/>
                <w:sz w:val="16"/>
                <w:szCs w:val="16"/>
              </w:rPr>
              <w:t>legal</w:t>
            </w:r>
            <w:r w:rsidRPr="00B60881">
              <w:rPr>
                <w:b w:val="0"/>
                <w:sz w:val="16"/>
                <w:szCs w:val="16"/>
              </w:rPr>
              <w:t>ParentName</w:t>
            </w:r>
          </w:p>
        </w:tc>
        <w:tc>
          <w:tcPr>
            <w:tcW w:w="3511" w:type="dxa"/>
          </w:tcPr>
          <w:p w:rsidR="00141A36" w:rsidRDefault="00093175">
            <w:pPr>
              <w:cnfStyle w:val="000000010000" w:firstRow="0" w:lastRow="0" w:firstColumn="0" w:lastColumn="0" w:oddVBand="0" w:evenVBand="0" w:oddHBand="0" w:evenHBand="1" w:firstRowFirstColumn="0" w:firstRowLastColumn="0" w:lastRowFirstColumn="0" w:lastRowLastColumn="0"/>
            </w:pPr>
            <w:r>
              <w:rPr>
                <w:sz w:val="16"/>
                <w:szCs w:val="16"/>
              </w:rPr>
              <w:t>See above</w:t>
            </w:r>
          </w:p>
        </w:tc>
        <w:tc>
          <w:tcPr>
            <w:tcW w:w="1167" w:type="dxa"/>
          </w:tcPr>
          <w:p w:rsidR="00141A36" w:rsidRPr="00B60881"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B60881">
              <w:rPr>
                <w:sz w:val="16"/>
                <w:szCs w:val="16"/>
              </w:rPr>
              <w:t>Derived.</w:t>
            </w:r>
          </w:p>
          <w:p w:rsidR="00141A36" w:rsidRPr="00B60881"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Walk tree based on parentage rules (see below)</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legalParentName</w:t>
            </w:r>
          </w:p>
        </w:tc>
        <w:tc>
          <w:tcPr>
            <w:tcW w:w="692" w:type="dxa"/>
          </w:tcPr>
          <w:p w:rsidR="00141A36" w:rsidRPr="00B60881"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982B3E">
            <w:pPr>
              <w:rPr>
                <w:b w:val="0"/>
                <w:sz w:val="16"/>
                <w:szCs w:val="16"/>
              </w:rPr>
            </w:pPr>
            <w:r>
              <w:rPr>
                <w:b w:val="0"/>
                <w:sz w:val="16"/>
                <w:szCs w:val="16"/>
              </w:rPr>
              <w:t>legal</w:t>
            </w:r>
            <w:r w:rsidRPr="00B60881">
              <w:rPr>
                <w:b w:val="0"/>
                <w:sz w:val="16"/>
                <w:szCs w:val="16"/>
              </w:rPr>
              <w:t>ParentLsdbId</w:t>
            </w:r>
          </w:p>
        </w:tc>
        <w:tc>
          <w:tcPr>
            <w:tcW w:w="3511" w:type="dxa"/>
          </w:tcPr>
          <w:p w:rsidR="00141A36" w:rsidRDefault="00093175">
            <w:pPr>
              <w:cnfStyle w:val="000000100000" w:firstRow="0" w:lastRow="0" w:firstColumn="0" w:lastColumn="0" w:oddVBand="0" w:evenVBand="0" w:oddHBand="1" w:evenHBand="0" w:firstRowFirstColumn="0" w:firstRowLastColumn="0" w:lastRowFirstColumn="0" w:lastRowLastColumn="0"/>
            </w:pPr>
            <w:r>
              <w:rPr>
                <w:sz w:val="16"/>
                <w:szCs w:val="16"/>
              </w:rPr>
              <w:t>See above</w:t>
            </w:r>
          </w:p>
        </w:tc>
        <w:tc>
          <w:tcPr>
            <w:tcW w:w="1167" w:type="dxa"/>
          </w:tcPr>
          <w:p w:rsid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C526C5">
              <w:rPr>
                <w:sz w:val="16"/>
                <w:szCs w:val="16"/>
              </w:rPr>
              <w:t>Derived.</w:t>
            </w:r>
          </w:p>
          <w:p w:rsidR="00141A36" w:rsidRPr="00C526C5"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B60881">
              <w:rPr>
                <w:sz w:val="16"/>
                <w:szCs w:val="16"/>
              </w:rPr>
              <w:t xml:space="preserve">Walk tree based on parentage </w:t>
            </w:r>
            <w:r w:rsidRPr="00B60881">
              <w:rPr>
                <w:sz w:val="16"/>
                <w:szCs w:val="16"/>
              </w:rPr>
              <w:lastRenderedPageBreak/>
              <w:t>rules (see below)</w:t>
            </w:r>
          </w:p>
        </w:tc>
        <w:tc>
          <w:tcPr>
            <w:tcW w:w="2819" w:type="dxa"/>
          </w:tcPr>
          <w:p w:rsidR="00141A36" w:rsidRPr="00141A36"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141A36">
              <w:rPr>
                <w:sz w:val="16"/>
                <w:szCs w:val="16"/>
              </w:rPr>
              <w:lastRenderedPageBreak/>
              <w:t>legalParentLsdbId</w:t>
            </w:r>
          </w:p>
        </w:tc>
        <w:tc>
          <w:tcPr>
            <w:tcW w:w="692" w:type="dxa"/>
          </w:tcPr>
          <w:p w:rsidR="00141A36" w:rsidRPr="00B60881" w:rsidRDefault="00141A36" w:rsidP="00982B3E">
            <w:pPr>
              <w:cnfStyle w:val="000000100000" w:firstRow="0" w:lastRow="0" w:firstColumn="0" w:lastColumn="0" w:oddVBand="0" w:evenVBand="0" w:oddHBand="1" w:evenHBand="0" w:firstRowFirstColumn="0" w:firstRowLastColumn="0" w:lastRowFirstColumn="0" w:lastRowLastColumn="0"/>
              <w:rPr>
                <w:sz w:val="16"/>
                <w:szCs w:val="16"/>
              </w:rPr>
            </w:pPr>
            <w:r w:rsidRPr="00EF44AD">
              <w:rPr>
                <w:sz w:val="16"/>
                <w:szCs w:val="16"/>
              </w:rPr>
              <w:t>Not req'd</w:t>
            </w:r>
          </w:p>
        </w:tc>
      </w:tr>
      <w:tr w:rsidR="00141A36" w:rsidRPr="00B60881" w:rsidTr="00BD1E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41A36" w:rsidRPr="00B60881" w:rsidRDefault="00141A36" w:rsidP="00982B3E">
            <w:pPr>
              <w:rPr>
                <w:b w:val="0"/>
                <w:sz w:val="16"/>
                <w:szCs w:val="16"/>
              </w:rPr>
            </w:pPr>
            <w:r>
              <w:rPr>
                <w:b w:val="0"/>
                <w:sz w:val="16"/>
                <w:szCs w:val="16"/>
              </w:rPr>
              <w:lastRenderedPageBreak/>
              <w:t>legal</w:t>
            </w:r>
            <w:r w:rsidRPr="00B60881">
              <w:rPr>
                <w:b w:val="0"/>
                <w:sz w:val="16"/>
                <w:szCs w:val="16"/>
              </w:rPr>
              <w:t>ParentSubCategory</w:t>
            </w:r>
          </w:p>
        </w:tc>
        <w:tc>
          <w:tcPr>
            <w:tcW w:w="3511" w:type="dxa"/>
          </w:tcPr>
          <w:p w:rsidR="00141A36" w:rsidRDefault="00093175">
            <w:pPr>
              <w:cnfStyle w:val="000000010000" w:firstRow="0" w:lastRow="0" w:firstColumn="0" w:lastColumn="0" w:oddVBand="0" w:evenVBand="0" w:oddHBand="0" w:evenHBand="1" w:firstRowFirstColumn="0" w:firstRowLastColumn="0" w:lastRowFirstColumn="0" w:lastRowLastColumn="0"/>
            </w:pPr>
            <w:r w:rsidRPr="00093175">
              <w:rPr>
                <w:sz w:val="16"/>
                <w:szCs w:val="16"/>
              </w:rPr>
              <w:t>See above</w:t>
            </w:r>
          </w:p>
        </w:tc>
        <w:tc>
          <w:tcPr>
            <w:tcW w:w="1167" w:type="dxa"/>
          </w:tcPr>
          <w:p w:rsid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Derived.</w:t>
            </w:r>
          </w:p>
          <w:p w:rsidR="00141A36" w:rsidRDefault="00141A36" w:rsidP="00982B3E">
            <w:pPr>
              <w:cnfStyle w:val="000000010000" w:firstRow="0" w:lastRow="0" w:firstColumn="0" w:lastColumn="0" w:oddVBand="0" w:evenVBand="0" w:oddHBand="0" w:evenHBand="1" w:firstRowFirstColumn="0" w:firstRowLastColumn="0" w:lastRowFirstColumn="0" w:lastRowLastColumn="0"/>
            </w:pPr>
            <w:r w:rsidRPr="00C526C5">
              <w:rPr>
                <w:sz w:val="16"/>
                <w:szCs w:val="16"/>
              </w:rPr>
              <w:t>Walk tree based on parentage rules (see below)</w:t>
            </w:r>
          </w:p>
        </w:tc>
        <w:tc>
          <w:tcPr>
            <w:tcW w:w="2819" w:type="dxa"/>
          </w:tcPr>
          <w:p w:rsidR="00141A36" w:rsidRPr="00141A36"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141A36">
              <w:rPr>
                <w:sz w:val="16"/>
                <w:szCs w:val="16"/>
              </w:rPr>
              <w:t>legalParentSubCategory</w:t>
            </w:r>
          </w:p>
        </w:tc>
        <w:tc>
          <w:tcPr>
            <w:tcW w:w="692" w:type="dxa"/>
          </w:tcPr>
          <w:p w:rsidR="00141A36" w:rsidRPr="00B60881" w:rsidRDefault="00141A36" w:rsidP="00982B3E">
            <w:pPr>
              <w:cnfStyle w:val="000000010000" w:firstRow="0" w:lastRow="0" w:firstColumn="0" w:lastColumn="0" w:oddVBand="0" w:evenVBand="0" w:oddHBand="0" w:evenHBand="1" w:firstRowFirstColumn="0" w:firstRowLastColumn="0" w:lastRowFirstColumn="0" w:lastRowLastColumn="0"/>
              <w:rPr>
                <w:sz w:val="16"/>
                <w:szCs w:val="16"/>
              </w:rPr>
            </w:pPr>
            <w:r w:rsidRPr="00EF44AD">
              <w:rPr>
                <w:sz w:val="16"/>
                <w:szCs w:val="16"/>
              </w:rPr>
              <w:t>Not req'd</w:t>
            </w:r>
          </w:p>
        </w:tc>
      </w:tr>
    </w:tbl>
    <w:p w:rsidR="0016190B" w:rsidRPr="0016190B" w:rsidRDefault="0016190B" w:rsidP="0016190B"/>
    <w:p w:rsidR="00675BA4" w:rsidRDefault="00675BA4" w:rsidP="00675BA4"/>
    <w:p w:rsidR="007B23D6" w:rsidRDefault="007B23D6" w:rsidP="00675BA4">
      <w:r>
        <w:t xml:space="preserve">See rules for </w:t>
      </w:r>
      <w:r w:rsidR="00EE058C">
        <w:t xml:space="preserve">deriving </w:t>
      </w:r>
      <w:r w:rsidR="002D6501">
        <w:t xml:space="preserve">immediate </w:t>
      </w:r>
      <w:r>
        <w:t xml:space="preserve">parentage in </w:t>
      </w:r>
      <w:r w:rsidR="002D6501">
        <w:t>first mail</w:t>
      </w:r>
      <w:r>
        <w:t xml:space="preserve"> </w:t>
      </w:r>
      <w:r w:rsidR="0060532C">
        <w:t xml:space="preserve">and clarifications in </w:t>
      </w:r>
      <w:r w:rsidR="002D6501">
        <w:t xml:space="preserve">deriving legal parent in </w:t>
      </w:r>
      <w:r w:rsidR="0060532C">
        <w:t>second mail</w:t>
      </w:r>
    </w:p>
    <w:p w:rsidR="0024604C" w:rsidRDefault="0024604C" w:rsidP="00675BA4"/>
    <w:p w:rsidR="00675BA4" w:rsidRPr="00675BA4" w:rsidRDefault="00982B3E" w:rsidP="00675BA4">
      <w:pPr>
        <w:rPr>
          <w:b/>
        </w:rPr>
      </w:pPr>
      <w:r>
        <w:object w:dxaOrig="1550" w:dyaOrig="990">
          <v:shape id="_x0000_i1027" type="#_x0000_t75" style="width:77.45pt;height:49.6pt" o:ole="">
            <v:imagedata r:id="rId19" o:title=""/>
          </v:shape>
          <o:OLEObject Type="Embed" ProgID="Package" ShapeID="_x0000_i1027" DrawAspect="Icon" ObjectID="_1468240664" r:id="rId20"/>
        </w:object>
      </w:r>
      <w:r>
        <w:object w:dxaOrig="1550" w:dyaOrig="990">
          <v:shape id="_x0000_i1028" type="#_x0000_t75" style="width:77.45pt;height:49.6pt" o:ole="">
            <v:imagedata r:id="rId19" o:title=""/>
          </v:shape>
          <o:OLEObject Type="Embed" ProgID="Package" ShapeID="_x0000_i1028" DrawAspect="Icon" ObjectID="_1468240665" r:id="rId21"/>
        </w:object>
      </w:r>
    </w:p>
    <w:p w:rsidR="006C158C" w:rsidRDefault="006C158C" w:rsidP="008569E0"/>
    <w:p w:rsidR="006C158C" w:rsidRPr="008569E0" w:rsidRDefault="006C158C" w:rsidP="008569E0"/>
    <w:p w:rsidR="000F7E8E" w:rsidRDefault="00163CF9" w:rsidP="00321816">
      <w:pPr>
        <w:pStyle w:val="Heading2"/>
      </w:pPr>
      <w:r>
        <w:t>Physical Model</w:t>
      </w:r>
    </w:p>
    <w:p w:rsidR="00864714" w:rsidRDefault="00321816" w:rsidP="000C1C82">
      <w:r>
        <w:t>This will be held in a single table in Cassandra.</w:t>
      </w:r>
    </w:p>
    <w:p w:rsidR="00321816" w:rsidRDefault="00321816" w:rsidP="000C1C82"/>
    <w:p w:rsidR="00321816" w:rsidRDefault="00321816" w:rsidP="000C1C82">
      <w:r>
        <w:t xml:space="preserve">Note: the true GCRS hierarchy is probably better held as a graph and hence in Neo4j. </w:t>
      </w:r>
      <w:r w:rsidRPr="00321816">
        <w:rPr>
          <w:u w:val="single"/>
        </w:rPr>
        <w:t>This should be considered as part of a future release.</w:t>
      </w:r>
    </w:p>
    <w:p w:rsidR="00321816" w:rsidRDefault="00321816" w:rsidP="000C1C82"/>
    <w:p w:rsidR="00864714" w:rsidRDefault="00864714" w:rsidP="00864714">
      <w:pPr>
        <w:pStyle w:val="Heading3"/>
      </w:pPr>
      <w:r>
        <w:t>GCRS_Hierarchy</w:t>
      </w:r>
    </w:p>
    <w:p w:rsidR="00E53B1A" w:rsidRDefault="00C20D01" w:rsidP="00E53B1A">
      <w:pPr>
        <w:pStyle w:val="ListParagraph"/>
        <w:numPr>
          <w:ilvl w:val="0"/>
          <w:numId w:val="28"/>
        </w:numPr>
      </w:pPr>
      <w:r>
        <w:t>Intention is to make creation of the flat file for MasterFiles as easy as possible</w:t>
      </w:r>
    </w:p>
    <w:p w:rsidR="00FB7789" w:rsidRDefault="0024604C" w:rsidP="0024604C">
      <w:pPr>
        <w:pStyle w:val="ListParagraph"/>
        <w:numPr>
          <w:ilvl w:val="1"/>
          <w:numId w:val="28"/>
        </w:numPr>
      </w:pPr>
      <w:r>
        <w:t>Hence table row and file row are pretty much identical</w:t>
      </w:r>
    </w:p>
    <w:p w:rsidR="003B4E48" w:rsidRDefault="003B4E48" w:rsidP="003B4E48">
      <w:pPr>
        <w:pStyle w:val="ListParagraph"/>
        <w:numPr>
          <w:ilvl w:val="1"/>
          <w:numId w:val="28"/>
        </w:numPr>
      </w:pPr>
      <w:r>
        <w:t>Provide a denormalized row that holds the Parent GCRS array that MF requires</w:t>
      </w:r>
    </w:p>
    <w:p w:rsidR="003B4E48" w:rsidRDefault="003B4E48" w:rsidP="003B4E48">
      <w:pPr>
        <w:pStyle w:val="ListParagraph"/>
        <w:numPr>
          <w:ilvl w:val="2"/>
          <w:numId w:val="28"/>
        </w:numPr>
      </w:pPr>
      <w:r>
        <w:t>When there is no row this value should be set to [] (an empty array)</w:t>
      </w:r>
    </w:p>
    <w:p w:rsidR="004A2970" w:rsidRDefault="004A2970" w:rsidP="004A2970">
      <w:pPr>
        <w:pStyle w:val="ListParagraph"/>
        <w:numPr>
          <w:ilvl w:val="0"/>
          <w:numId w:val="28"/>
        </w:numPr>
      </w:pPr>
      <w:r>
        <w:t>Table is keyed by:</w:t>
      </w:r>
    </w:p>
    <w:p w:rsidR="004A2970" w:rsidRDefault="004A2970" w:rsidP="004A2970">
      <w:pPr>
        <w:pStyle w:val="ListParagraph"/>
        <w:numPr>
          <w:ilvl w:val="1"/>
          <w:numId w:val="28"/>
        </w:numPr>
      </w:pPr>
      <w:r>
        <w:t>GCRS Code</w:t>
      </w:r>
    </w:p>
    <w:p w:rsidR="00B636BE" w:rsidRDefault="00B636BE" w:rsidP="00B636BE">
      <w:pPr>
        <w:pStyle w:val="ListParagraph"/>
        <w:numPr>
          <w:ilvl w:val="0"/>
          <w:numId w:val="28"/>
        </w:numPr>
      </w:pPr>
      <w:r>
        <w:t>A GCRS can have multi-valued attrib</w:t>
      </w:r>
      <w:r w:rsidR="003B4E48">
        <w:t>ut</w:t>
      </w:r>
      <w:r>
        <w:t>es</w:t>
      </w:r>
    </w:p>
    <w:p w:rsidR="00B636BE" w:rsidRDefault="00B636BE" w:rsidP="00B636BE">
      <w:pPr>
        <w:pStyle w:val="ListParagraph"/>
        <w:numPr>
          <w:ilvl w:val="1"/>
          <w:numId w:val="28"/>
        </w:numPr>
      </w:pPr>
      <w:r>
        <w:t>E.g. Immediate parents (and their attributes)</w:t>
      </w:r>
    </w:p>
    <w:p w:rsidR="00B636BE" w:rsidRDefault="00B636BE" w:rsidP="00B636BE">
      <w:pPr>
        <w:pStyle w:val="ListParagraph"/>
        <w:numPr>
          <w:ilvl w:val="1"/>
          <w:numId w:val="28"/>
        </w:numPr>
      </w:pPr>
      <w:r>
        <w:t>These stored as Cassandra Maps</w:t>
      </w:r>
    </w:p>
    <w:p w:rsidR="00B636BE" w:rsidRDefault="00B636BE" w:rsidP="00B636BE">
      <w:pPr>
        <w:pStyle w:val="ListParagraph"/>
        <w:numPr>
          <w:ilvl w:val="2"/>
          <w:numId w:val="28"/>
        </w:numPr>
      </w:pPr>
      <w:r>
        <w:t>All keyed by the parent's GCRS code</w:t>
      </w:r>
    </w:p>
    <w:p w:rsidR="00B636BE" w:rsidRDefault="00B636BE" w:rsidP="00B636BE">
      <w:pPr>
        <w:pStyle w:val="ListParagraph"/>
        <w:numPr>
          <w:ilvl w:val="2"/>
          <w:numId w:val="28"/>
        </w:numPr>
      </w:pPr>
      <w:r>
        <w:t>Parent LSDB Ids</w:t>
      </w:r>
    </w:p>
    <w:p w:rsidR="00B636BE" w:rsidRDefault="00B636BE" w:rsidP="00B636BE">
      <w:pPr>
        <w:pStyle w:val="ListParagraph"/>
        <w:numPr>
          <w:ilvl w:val="2"/>
          <w:numId w:val="28"/>
        </w:numPr>
      </w:pPr>
      <w:r>
        <w:t>Parent GCRS Names</w:t>
      </w:r>
    </w:p>
    <w:p w:rsidR="00B636BE" w:rsidRDefault="00B636BE" w:rsidP="00B636BE">
      <w:pPr>
        <w:pStyle w:val="ListParagraph"/>
        <w:numPr>
          <w:ilvl w:val="2"/>
          <w:numId w:val="28"/>
        </w:numPr>
      </w:pPr>
      <w:r>
        <w:t>Parent Ownership Percentages</w:t>
      </w:r>
    </w:p>
    <w:p w:rsidR="004A2970" w:rsidRDefault="00B636BE" w:rsidP="00B636BE">
      <w:pPr>
        <w:pStyle w:val="ListParagraph"/>
        <w:numPr>
          <w:ilvl w:val="2"/>
          <w:numId w:val="28"/>
        </w:numPr>
      </w:pPr>
      <w:r>
        <w:t>Parent Sub-categories</w:t>
      </w:r>
    </w:p>
    <w:p w:rsidR="00F67459" w:rsidRDefault="00F67459" w:rsidP="004A2970">
      <w:pPr>
        <w:pStyle w:val="ListParagraph"/>
        <w:numPr>
          <w:ilvl w:val="0"/>
          <w:numId w:val="28"/>
        </w:numPr>
      </w:pPr>
      <w:r>
        <w:t>Attributes for the Immediate and Legal Parent are denormalised</w:t>
      </w:r>
    </w:p>
    <w:p w:rsidR="006A6B7E" w:rsidRDefault="006A6B7E" w:rsidP="00F67459">
      <w:pPr>
        <w:pStyle w:val="ListParagraph"/>
        <w:numPr>
          <w:ilvl w:val="1"/>
          <w:numId w:val="28"/>
        </w:numPr>
      </w:pPr>
      <w:r>
        <w:t>As these attributes (name, ownership percentage) will be queried along with the parent GCRS codes</w:t>
      </w:r>
    </w:p>
    <w:p w:rsidR="006A6B7E" w:rsidRDefault="00F67459" w:rsidP="00F67459">
      <w:pPr>
        <w:pStyle w:val="ListParagraph"/>
        <w:numPr>
          <w:ilvl w:val="1"/>
          <w:numId w:val="28"/>
        </w:numPr>
      </w:pPr>
      <w:r>
        <w:t>To eliminate the need for joins</w:t>
      </w:r>
      <w:r w:rsidR="00032FDA">
        <w:t xml:space="preserve"> (as Cassandra </w:t>
      </w:r>
      <w:r w:rsidR="00F0053C">
        <w:t>isn't</w:t>
      </w:r>
      <w:r w:rsidR="00032FDA">
        <w:t xml:space="preserve"> join-optimised)</w:t>
      </w:r>
    </w:p>
    <w:p w:rsidR="0024604C" w:rsidRPr="00E53B1A" w:rsidRDefault="004A2970" w:rsidP="00414F6F">
      <w:pPr>
        <w:pStyle w:val="ListParagraph"/>
        <w:ind w:left="1440"/>
      </w:pPr>
      <w:r>
        <w:br/>
      </w:r>
    </w:p>
    <w:p w:rsidR="001D46CC" w:rsidRDefault="001D46CC" w:rsidP="001D46CC"/>
    <w:tbl>
      <w:tblPr>
        <w:tblStyle w:val="LightGrid-Accent1"/>
        <w:tblW w:w="0" w:type="auto"/>
        <w:tblLook w:val="04A0" w:firstRow="1" w:lastRow="0" w:firstColumn="1" w:lastColumn="0" w:noHBand="0" w:noVBand="1"/>
      </w:tblPr>
      <w:tblGrid>
        <w:gridCol w:w="4258"/>
        <w:gridCol w:w="3295"/>
        <w:gridCol w:w="2020"/>
      </w:tblGrid>
      <w:tr w:rsidR="00D31085" w:rsidTr="007F02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D31085" w:rsidRDefault="00D31085" w:rsidP="00B94E65">
            <w:r>
              <w:t>Column</w:t>
            </w:r>
          </w:p>
        </w:tc>
        <w:tc>
          <w:tcPr>
            <w:tcW w:w="3555" w:type="dxa"/>
          </w:tcPr>
          <w:p w:rsidR="00D31085" w:rsidRDefault="00D31085" w:rsidP="00B94E65">
            <w:pPr>
              <w:cnfStyle w:val="100000000000" w:firstRow="1" w:lastRow="0" w:firstColumn="0" w:lastColumn="0" w:oddVBand="0" w:evenVBand="0" w:oddHBand="0" w:evenHBand="0" w:firstRowFirstColumn="0" w:firstRowLastColumn="0" w:lastRowFirstColumn="0" w:lastRowLastColumn="0"/>
            </w:pPr>
            <w:r>
              <w:t>Description</w:t>
            </w:r>
          </w:p>
        </w:tc>
        <w:tc>
          <w:tcPr>
            <w:tcW w:w="1682" w:type="dxa"/>
          </w:tcPr>
          <w:p w:rsidR="00D31085" w:rsidRDefault="00D31085" w:rsidP="00B94E65">
            <w:pPr>
              <w:cnfStyle w:val="100000000000" w:firstRow="1" w:lastRow="0" w:firstColumn="0" w:lastColumn="0" w:oddVBand="0" w:evenVBand="0" w:oddHBand="0" w:evenHBand="0" w:firstRowFirstColumn="0" w:firstRowLastColumn="0" w:lastRowFirstColumn="0" w:lastRowLastColumn="0"/>
            </w:pPr>
            <w:r>
              <w:t>Datatype</w:t>
            </w:r>
          </w:p>
        </w:tc>
      </w:tr>
      <w:tr w:rsidR="007F02B0" w:rsidRPr="004E24F0" w:rsidTr="007F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D31085" w:rsidRPr="004E24F0" w:rsidRDefault="00924AE3" w:rsidP="00B94E65">
            <w:pPr>
              <w:rPr>
                <w:b w:val="0"/>
              </w:rPr>
            </w:pPr>
            <w:r>
              <w:rPr>
                <w:b w:val="0"/>
              </w:rPr>
              <w:t>gcrsCode</w:t>
            </w:r>
          </w:p>
        </w:tc>
        <w:tc>
          <w:tcPr>
            <w:tcW w:w="3555" w:type="dxa"/>
          </w:tcPr>
          <w:p w:rsidR="00D31085" w:rsidRDefault="00924AE3" w:rsidP="00B94E65">
            <w:pPr>
              <w:cnfStyle w:val="000000100000" w:firstRow="0" w:lastRow="0" w:firstColumn="0" w:lastColumn="0" w:oddVBand="0" w:evenVBand="0" w:oddHBand="1" w:evenHBand="0" w:firstRowFirstColumn="0" w:firstRowLastColumn="0" w:lastRowFirstColumn="0" w:lastRowLastColumn="0"/>
            </w:pPr>
            <w:r>
              <w:t>A unique string identifying a UBS Legal Entity that is also present in the GCRS Hierarchy.</w:t>
            </w:r>
            <w:r>
              <w:rPr>
                <w:rStyle w:val="FootnoteReference"/>
              </w:rPr>
              <w:footnoteReference w:id="5"/>
            </w:r>
          </w:p>
          <w:p w:rsidR="00265043" w:rsidRDefault="00265043" w:rsidP="00B94E65">
            <w:pPr>
              <w:cnfStyle w:val="000000100000" w:firstRow="0" w:lastRow="0" w:firstColumn="0" w:lastColumn="0" w:oddVBand="0" w:evenVBand="0" w:oddHBand="1" w:evenHBand="0" w:firstRowFirstColumn="0" w:firstRowLastColumn="0" w:lastRowFirstColumn="0" w:lastRowLastColumn="0"/>
            </w:pPr>
          </w:p>
          <w:p w:rsidR="00265043" w:rsidRDefault="00265043" w:rsidP="00B94E65">
            <w:pPr>
              <w:cnfStyle w:val="000000100000" w:firstRow="0" w:lastRow="0" w:firstColumn="0" w:lastColumn="0" w:oddVBand="0" w:evenVBand="0" w:oddHBand="1" w:evenHBand="0" w:firstRowFirstColumn="0" w:firstRowLastColumn="0" w:lastRowFirstColumn="0" w:lastRowLastColumn="0"/>
            </w:pPr>
            <w:r>
              <w:t>The first part of the primary key</w:t>
            </w:r>
          </w:p>
          <w:p w:rsidR="00D31085" w:rsidRPr="004E24F0" w:rsidRDefault="00D31085" w:rsidP="00B94E65">
            <w:pPr>
              <w:cnfStyle w:val="000000100000" w:firstRow="0" w:lastRow="0" w:firstColumn="0" w:lastColumn="0" w:oddVBand="0" w:evenVBand="0" w:oddHBand="1" w:evenHBand="0" w:firstRowFirstColumn="0" w:firstRowLastColumn="0" w:lastRowFirstColumn="0" w:lastRowLastColumn="0"/>
            </w:pPr>
          </w:p>
        </w:tc>
        <w:tc>
          <w:tcPr>
            <w:tcW w:w="1682" w:type="dxa"/>
          </w:tcPr>
          <w:p w:rsidR="00D31085" w:rsidRDefault="00D31085" w:rsidP="00B94E65">
            <w:pPr>
              <w:cnfStyle w:val="000000100000" w:firstRow="0" w:lastRow="0" w:firstColumn="0" w:lastColumn="0" w:oddVBand="0" w:evenVBand="0" w:oddHBand="1" w:evenHBand="0" w:firstRowFirstColumn="0" w:firstRowLastColumn="0" w:lastRowFirstColumn="0" w:lastRowLastColumn="0"/>
            </w:pPr>
            <w:r>
              <w:lastRenderedPageBreak/>
              <w:t>Text</w:t>
            </w:r>
          </w:p>
          <w:p w:rsidR="00D31085" w:rsidRPr="004E24F0" w:rsidRDefault="00D31085" w:rsidP="00B94E65">
            <w:pPr>
              <w:cnfStyle w:val="000000100000" w:firstRow="0" w:lastRow="0" w:firstColumn="0" w:lastColumn="0" w:oddVBand="0" w:evenVBand="0" w:oddHBand="1" w:evenHBand="0" w:firstRowFirstColumn="0" w:firstRowLastColumn="0" w:lastRowFirstColumn="0" w:lastRowLastColumn="0"/>
            </w:pPr>
          </w:p>
        </w:tc>
      </w:tr>
      <w:tr w:rsidR="007F02B0" w:rsidRPr="004E24F0" w:rsidTr="007F02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D31085" w:rsidRPr="004E24F0" w:rsidRDefault="00C31E22" w:rsidP="00B94E65">
            <w:pPr>
              <w:rPr>
                <w:b w:val="0"/>
              </w:rPr>
            </w:pPr>
            <w:r>
              <w:rPr>
                <w:b w:val="0"/>
              </w:rPr>
              <w:lastRenderedPageBreak/>
              <w:t>mfParentGcrsCodes</w:t>
            </w:r>
          </w:p>
        </w:tc>
        <w:tc>
          <w:tcPr>
            <w:tcW w:w="3555" w:type="dxa"/>
          </w:tcPr>
          <w:p w:rsidR="00265043" w:rsidRDefault="00C31E22" w:rsidP="00B94E65">
            <w:pPr>
              <w:cnfStyle w:val="000000010000" w:firstRow="0" w:lastRow="0" w:firstColumn="0" w:lastColumn="0" w:oddVBand="0" w:evenVBand="0" w:oddHBand="0" w:evenHBand="1" w:firstRowFirstColumn="0" w:firstRowLastColumn="0" w:lastRowFirstColumn="0" w:lastRowLastColumn="0"/>
            </w:pPr>
            <w:r>
              <w:t>A custom structure for MasterFiles consumption that gives the GCRS codes of the parents.</w:t>
            </w:r>
          </w:p>
          <w:p w:rsidR="00C31E22" w:rsidRDefault="00C31E22" w:rsidP="00B94E65">
            <w:pPr>
              <w:cnfStyle w:val="000000010000" w:firstRow="0" w:lastRow="0" w:firstColumn="0" w:lastColumn="0" w:oddVBand="0" w:evenVBand="0" w:oddHBand="0" w:evenHBand="1" w:firstRowFirstColumn="0" w:firstRowLastColumn="0" w:lastRowFirstColumn="0" w:lastRowLastColumn="0"/>
            </w:pPr>
          </w:p>
          <w:p w:rsidR="00C31E22" w:rsidRDefault="00C31E22" w:rsidP="00B94E65">
            <w:pPr>
              <w:cnfStyle w:val="000000010000" w:firstRow="0" w:lastRow="0" w:firstColumn="0" w:lastColumn="0" w:oddVBand="0" w:evenVBand="0" w:oddHBand="0" w:evenHBand="1" w:firstRowFirstColumn="0" w:firstRowLastColumn="0" w:lastRowFirstColumn="0" w:lastRowLastColumn="0"/>
            </w:pPr>
            <w:r>
              <w:t xml:space="preserve">This is an array separated by colons, e.g. </w:t>
            </w:r>
          </w:p>
          <w:p w:rsidR="00C31E22" w:rsidRDefault="00C31E22" w:rsidP="00B94E65">
            <w:pPr>
              <w:cnfStyle w:val="000000010000" w:firstRow="0" w:lastRow="0" w:firstColumn="0" w:lastColumn="0" w:oddVBand="0" w:evenVBand="0" w:oddHBand="0" w:evenHBand="1" w:firstRowFirstColumn="0" w:firstRowLastColumn="0" w:lastRowFirstColumn="0" w:lastRowLastColumn="0"/>
            </w:pPr>
            <w:r>
              <w:t>[9090:7002] – two parents</w:t>
            </w:r>
          </w:p>
          <w:p w:rsidR="00C31E22" w:rsidRDefault="00C31E22" w:rsidP="00B94E65">
            <w:pPr>
              <w:cnfStyle w:val="000000010000" w:firstRow="0" w:lastRow="0" w:firstColumn="0" w:lastColumn="0" w:oddVBand="0" w:evenVBand="0" w:oddHBand="0" w:evenHBand="1" w:firstRowFirstColumn="0" w:firstRowLastColumn="0" w:lastRowFirstColumn="0" w:lastRowLastColumn="0"/>
            </w:pPr>
            <w:r>
              <w:t>[9090] – one parent</w:t>
            </w:r>
          </w:p>
          <w:p w:rsidR="00C31E22" w:rsidRDefault="00C31E22" w:rsidP="00B94E65">
            <w:pPr>
              <w:cnfStyle w:val="000000010000" w:firstRow="0" w:lastRow="0" w:firstColumn="0" w:lastColumn="0" w:oddVBand="0" w:evenVBand="0" w:oddHBand="0" w:evenHBand="1" w:firstRowFirstColumn="0" w:firstRowLastColumn="0" w:lastRowFirstColumn="0" w:lastRowLastColumn="0"/>
            </w:pPr>
            <w:r>
              <w:t>[] – no parents</w:t>
            </w:r>
          </w:p>
          <w:p w:rsidR="00D31085" w:rsidRPr="004E24F0" w:rsidRDefault="00D31085" w:rsidP="00B94E65">
            <w:pPr>
              <w:cnfStyle w:val="000000010000" w:firstRow="0" w:lastRow="0" w:firstColumn="0" w:lastColumn="0" w:oddVBand="0" w:evenVBand="0" w:oddHBand="0" w:evenHBand="1" w:firstRowFirstColumn="0" w:firstRowLastColumn="0" w:lastRowFirstColumn="0" w:lastRowLastColumn="0"/>
            </w:pPr>
          </w:p>
        </w:tc>
        <w:tc>
          <w:tcPr>
            <w:tcW w:w="1682" w:type="dxa"/>
          </w:tcPr>
          <w:p w:rsidR="00D31085" w:rsidRDefault="00D31085" w:rsidP="00B94E65">
            <w:pPr>
              <w:cnfStyle w:val="000000010000" w:firstRow="0" w:lastRow="0" w:firstColumn="0" w:lastColumn="0" w:oddVBand="0" w:evenVBand="0" w:oddHBand="0" w:evenHBand="1" w:firstRowFirstColumn="0" w:firstRowLastColumn="0" w:lastRowFirstColumn="0" w:lastRowLastColumn="0"/>
            </w:pPr>
            <w:r>
              <w:t>Text</w:t>
            </w:r>
          </w:p>
          <w:p w:rsidR="00D31085" w:rsidRPr="004E24F0" w:rsidRDefault="00D31085" w:rsidP="00B94E65">
            <w:pPr>
              <w:cnfStyle w:val="000000010000" w:firstRow="0" w:lastRow="0" w:firstColumn="0" w:lastColumn="0" w:oddVBand="0" w:evenVBand="0" w:oddHBand="0" w:evenHBand="1" w:firstRowFirstColumn="0" w:firstRowLastColumn="0" w:lastRowFirstColumn="0" w:lastRowLastColumn="0"/>
            </w:pPr>
          </w:p>
        </w:tc>
      </w:tr>
      <w:tr w:rsidR="007B067E" w:rsidRPr="004E24F0" w:rsidTr="007B0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C31E22" w:rsidP="004C4EB2">
            <w:pPr>
              <w:rPr>
                <w:b w:val="0"/>
              </w:rPr>
            </w:pPr>
            <w:r>
              <w:rPr>
                <w:b w:val="0"/>
              </w:rPr>
              <w:t>n</w:t>
            </w:r>
            <w:r w:rsidR="007B067E">
              <w:rPr>
                <w:b w:val="0"/>
              </w:rPr>
              <w:t>ame</w:t>
            </w:r>
          </w:p>
        </w:tc>
        <w:tc>
          <w:tcPr>
            <w:tcW w:w="3555" w:type="dxa"/>
          </w:tcPr>
          <w:p w:rsidR="007B067E" w:rsidRDefault="007B067E" w:rsidP="004C4EB2">
            <w:pPr>
              <w:cnfStyle w:val="000000100000" w:firstRow="0" w:lastRow="0" w:firstColumn="0" w:lastColumn="0" w:oddVBand="0" w:evenVBand="0" w:oddHBand="1" w:evenHBand="0" w:firstRowFirstColumn="0" w:firstRowLastColumn="0" w:lastRowFirstColumn="0" w:lastRowLastColumn="0"/>
            </w:pPr>
            <w:r>
              <w:t>The name of the UBS Legal Entity</w:t>
            </w:r>
          </w:p>
        </w:tc>
        <w:tc>
          <w:tcPr>
            <w:tcW w:w="1682" w:type="dxa"/>
          </w:tcPr>
          <w:p w:rsidR="007B067E" w:rsidRDefault="007B067E" w:rsidP="004C4EB2">
            <w:pPr>
              <w:cnfStyle w:val="000000100000" w:firstRow="0" w:lastRow="0" w:firstColumn="0" w:lastColumn="0" w:oddVBand="0" w:evenVBand="0" w:oddHBand="1" w:evenHBand="0" w:firstRowFirstColumn="0" w:firstRowLastColumn="0" w:lastRowFirstColumn="0" w:lastRowLastColumn="0"/>
            </w:pPr>
            <w:r>
              <w:t>Text</w:t>
            </w:r>
          </w:p>
        </w:tc>
      </w:tr>
      <w:tr w:rsidR="000B19B7" w:rsidRPr="004E24F0" w:rsidTr="000B19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0B19B7" w:rsidRDefault="000B19B7" w:rsidP="0016190B">
            <w:pPr>
              <w:rPr>
                <w:b w:val="0"/>
              </w:rPr>
            </w:pPr>
            <w:r>
              <w:rPr>
                <w:b w:val="0"/>
              </w:rPr>
              <w:t>multipleParents</w:t>
            </w:r>
          </w:p>
        </w:tc>
        <w:tc>
          <w:tcPr>
            <w:tcW w:w="3555" w:type="dxa"/>
          </w:tcPr>
          <w:p w:rsidR="000B19B7" w:rsidRDefault="000B19B7" w:rsidP="0016190B">
            <w:pPr>
              <w:cnfStyle w:val="000000010000" w:firstRow="0" w:lastRow="0" w:firstColumn="0" w:lastColumn="0" w:oddVBand="0" w:evenVBand="0" w:oddHBand="0" w:evenHBand="1" w:firstRowFirstColumn="0" w:firstRowLastColumn="0" w:lastRowFirstColumn="0" w:lastRowLastColumn="0"/>
            </w:pPr>
            <w:r>
              <w:t>Denormalization to indicate whether the GCRS has multiple parents</w:t>
            </w:r>
          </w:p>
        </w:tc>
        <w:tc>
          <w:tcPr>
            <w:tcW w:w="1682" w:type="dxa"/>
          </w:tcPr>
          <w:p w:rsidR="000B19B7" w:rsidRDefault="000B19B7" w:rsidP="0016190B">
            <w:pPr>
              <w:cnfStyle w:val="000000010000" w:firstRow="0" w:lastRow="0" w:firstColumn="0" w:lastColumn="0" w:oddVBand="0" w:evenVBand="0" w:oddHBand="0" w:evenHBand="1" w:firstRowFirstColumn="0" w:firstRowLastColumn="0" w:lastRowFirstColumn="0" w:lastRowLastColumn="0"/>
            </w:pPr>
            <w:r>
              <w:t>Boolean</w:t>
            </w:r>
          </w:p>
        </w:tc>
      </w:tr>
      <w:tr w:rsidR="007B067E" w:rsidRPr="004E24F0" w:rsidTr="007B0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7B067E" w:rsidP="004C4EB2">
            <w:pPr>
              <w:rPr>
                <w:b w:val="0"/>
              </w:rPr>
            </w:pPr>
            <w:r>
              <w:rPr>
                <w:b w:val="0"/>
              </w:rPr>
              <w:t>lsdbId</w:t>
            </w:r>
          </w:p>
        </w:tc>
        <w:tc>
          <w:tcPr>
            <w:tcW w:w="3555" w:type="dxa"/>
          </w:tcPr>
          <w:p w:rsidR="007B067E" w:rsidRDefault="007B067E" w:rsidP="004C4EB2">
            <w:pPr>
              <w:cnfStyle w:val="000000100000" w:firstRow="0" w:lastRow="0" w:firstColumn="0" w:lastColumn="0" w:oddVBand="0" w:evenVBand="0" w:oddHBand="1" w:evenHBand="0" w:firstRowFirstColumn="0" w:firstRowLastColumn="0" w:lastRowFirstColumn="0" w:lastRowLastColumn="0"/>
            </w:pPr>
            <w:r>
              <w:t>The LSDB primary key of the UBS Legal Entity</w:t>
            </w:r>
            <w:r w:rsidR="000D1ACB">
              <w:t>.</w:t>
            </w:r>
          </w:p>
          <w:p w:rsidR="000D1ACB" w:rsidRDefault="000D1ACB" w:rsidP="004C4EB2">
            <w:pPr>
              <w:cnfStyle w:val="000000100000" w:firstRow="0" w:lastRow="0" w:firstColumn="0" w:lastColumn="0" w:oddVBand="0" w:evenVBand="0" w:oddHBand="1" w:evenHBand="0" w:firstRowFirstColumn="0" w:firstRowLastColumn="0" w:lastRowFirstColumn="0" w:lastRowLastColumn="0"/>
            </w:pPr>
          </w:p>
          <w:p w:rsidR="000D1ACB" w:rsidRDefault="000D1ACB" w:rsidP="004E18C3">
            <w:pPr>
              <w:cnfStyle w:val="000000100000" w:firstRow="0" w:lastRow="0" w:firstColumn="0" w:lastColumn="0" w:oddVBand="0" w:evenVBand="0" w:oddHBand="1" w:evenHBand="0" w:firstRowFirstColumn="0" w:firstRowLastColumn="0" w:lastRowFirstColumn="0" w:lastRowLastColumn="0"/>
            </w:pPr>
            <w:r>
              <w:t xml:space="preserve">This </w:t>
            </w:r>
            <w:r w:rsidR="004E18C3">
              <w:t>could</w:t>
            </w:r>
            <w:r>
              <w:t xml:space="preserve"> be indexed to allow lookups.</w:t>
            </w:r>
          </w:p>
        </w:tc>
        <w:tc>
          <w:tcPr>
            <w:tcW w:w="1682" w:type="dxa"/>
          </w:tcPr>
          <w:p w:rsidR="007B067E" w:rsidRDefault="007B067E" w:rsidP="004C4EB2">
            <w:pPr>
              <w:cnfStyle w:val="000000100000" w:firstRow="0" w:lastRow="0" w:firstColumn="0" w:lastColumn="0" w:oddVBand="0" w:evenVBand="0" w:oddHBand="1" w:evenHBand="0" w:firstRowFirstColumn="0" w:firstRowLastColumn="0" w:lastRowFirstColumn="0" w:lastRowLastColumn="0"/>
            </w:pPr>
            <w:r>
              <w:t>Text</w:t>
            </w:r>
          </w:p>
        </w:tc>
      </w:tr>
      <w:tr w:rsidR="003D6498" w:rsidRPr="004E24F0" w:rsidTr="003D64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3D6498" w:rsidRPr="004E24F0" w:rsidRDefault="00C31E22" w:rsidP="0096660B">
            <w:pPr>
              <w:rPr>
                <w:b w:val="0"/>
              </w:rPr>
            </w:pPr>
            <w:r>
              <w:rPr>
                <w:b w:val="0"/>
              </w:rPr>
              <w:t>s</w:t>
            </w:r>
            <w:r w:rsidR="004E18C3">
              <w:rPr>
                <w:b w:val="0"/>
              </w:rPr>
              <w:t>ubcategory</w:t>
            </w:r>
          </w:p>
        </w:tc>
        <w:tc>
          <w:tcPr>
            <w:tcW w:w="3555" w:type="dxa"/>
          </w:tcPr>
          <w:p w:rsidR="003D6498" w:rsidRPr="004E24F0" w:rsidRDefault="003D6498" w:rsidP="0096660B">
            <w:pPr>
              <w:cnfStyle w:val="000000010000" w:firstRow="0" w:lastRow="0" w:firstColumn="0" w:lastColumn="0" w:oddVBand="0" w:evenVBand="0" w:oddHBand="0" w:evenHBand="1" w:firstRowFirstColumn="0" w:firstRowLastColumn="0" w:lastRowFirstColumn="0" w:lastRowLastColumn="0"/>
            </w:pPr>
            <w:r>
              <w:t>A code indicating the type of UBS Legal Entity this is</w:t>
            </w:r>
          </w:p>
        </w:tc>
        <w:tc>
          <w:tcPr>
            <w:tcW w:w="1682" w:type="dxa"/>
          </w:tcPr>
          <w:p w:rsidR="003D6498" w:rsidRPr="004E24F0" w:rsidRDefault="003D6498" w:rsidP="0096660B">
            <w:pPr>
              <w:cnfStyle w:val="000000010000" w:firstRow="0" w:lastRow="0" w:firstColumn="0" w:lastColumn="0" w:oddVBand="0" w:evenVBand="0" w:oddHBand="0" w:evenHBand="1" w:firstRowFirstColumn="0" w:firstRowLastColumn="0" w:lastRowFirstColumn="0" w:lastRowLastColumn="0"/>
            </w:pPr>
            <w:r>
              <w:t>Text</w:t>
            </w:r>
          </w:p>
        </w:tc>
      </w:tr>
      <w:tr w:rsidR="00B94E65" w:rsidRPr="004E24F0" w:rsidTr="007F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B94E65" w:rsidRDefault="00B94E65" w:rsidP="00D31085">
            <w:pPr>
              <w:rPr>
                <w:b w:val="0"/>
              </w:rPr>
            </w:pPr>
            <w:r>
              <w:rPr>
                <w:b w:val="0"/>
              </w:rPr>
              <w:t>imme</w:t>
            </w:r>
            <w:r w:rsidR="00F67459">
              <w:rPr>
                <w:b w:val="0"/>
              </w:rPr>
              <w:t>diateParent</w:t>
            </w:r>
            <w:r w:rsidR="007B067E">
              <w:rPr>
                <w:b w:val="0"/>
              </w:rPr>
              <w:t>Name</w:t>
            </w:r>
            <w:r w:rsidR="00C31E22">
              <w:rPr>
                <w:b w:val="0"/>
              </w:rPr>
              <w:t>s</w:t>
            </w:r>
          </w:p>
        </w:tc>
        <w:tc>
          <w:tcPr>
            <w:tcW w:w="3555" w:type="dxa"/>
          </w:tcPr>
          <w:p w:rsidR="00B94E65" w:rsidRDefault="00C31E22" w:rsidP="00B94E65">
            <w:pPr>
              <w:cnfStyle w:val="000000100000" w:firstRow="0" w:lastRow="0" w:firstColumn="0" w:lastColumn="0" w:oddVBand="0" w:evenVBand="0" w:oddHBand="1" w:evenHBand="0" w:firstRowFirstColumn="0" w:firstRowLastColumn="0" w:lastRowFirstColumn="0" w:lastRowLastColumn="0"/>
            </w:pPr>
            <w:r>
              <w:t xml:space="preserve">A map of </w:t>
            </w:r>
            <w:r w:rsidR="007B067E">
              <w:t>name</w:t>
            </w:r>
            <w:r>
              <w:t>s</w:t>
            </w:r>
            <w:r w:rsidR="007B067E">
              <w:t xml:space="preserve"> of the immediate parent</w:t>
            </w:r>
            <w:r>
              <w:t xml:space="preserve"> keyed by the GCRS code of the immediate parent.</w:t>
            </w:r>
          </w:p>
          <w:p w:rsidR="00C31E22" w:rsidRDefault="00C31E22" w:rsidP="00B94E65">
            <w:pPr>
              <w:cnfStyle w:val="000000100000" w:firstRow="0" w:lastRow="0" w:firstColumn="0" w:lastColumn="0" w:oddVBand="0" w:evenVBand="0" w:oddHBand="1" w:evenHBand="0" w:firstRowFirstColumn="0" w:firstRowLastColumn="0" w:lastRowFirstColumn="0" w:lastRowLastColumn="0"/>
            </w:pPr>
          </w:p>
          <w:p w:rsidR="007B067E" w:rsidRDefault="007B067E" w:rsidP="00C31E22">
            <w:pPr>
              <w:cnfStyle w:val="000000100000" w:firstRow="0" w:lastRow="0" w:firstColumn="0" w:lastColumn="0" w:oddVBand="0" w:evenVBand="0" w:oddHBand="1" w:evenHBand="0" w:firstRowFirstColumn="0" w:firstRowLastColumn="0" w:lastRowFirstColumn="0" w:lastRowLastColumn="0"/>
            </w:pPr>
          </w:p>
        </w:tc>
        <w:tc>
          <w:tcPr>
            <w:tcW w:w="1682" w:type="dxa"/>
          </w:tcPr>
          <w:p w:rsidR="00B94E65" w:rsidRDefault="00C31E22" w:rsidP="00B94E65">
            <w:pPr>
              <w:cnfStyle w:val="000000100000" w:firstRow="0" w:lastRow="0" w:firstColumn="0" w:lastColumn="0" w:oddVBand="0" w:evenVBand="0" w:oddHBand="1" w:evenHBand="0" w:firstRowFirstColumn="0" w:firstRowLastColumn="0" w:lastRowFirstColumn="0" w:lastRowLastColumn="0"/>
            </w:pPr>
            <w:r>
              <w:t>Map&lt;</w:t>
            </w:r>
            <w:r w:rsidR="00166AB1">
              <w:t>Text</w:t>
            </w:r>
            <w:r>
              <w:t>,Text&gt;</w:t>
            </w:r>
          </w:p>
        </w:tc>
      </w:tr>
      <w:tr w:rsidR="007B067E" w:rsidRPr="004E24F0" w:rsidTr="007F02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7B067E" w:rsidP="004C4EB2">
            <w:pPr>
              <w:rPr>
                <w:b w:val="0"/>
              </w:rPr>
            </w:pPr>
            <w:r>
              <w:rPr>
                <w:b w:val="0"/>
              </w:rPr>
              <w:t>immediateParentLsdbId</w:t>
            </w:r>
            <w:r w:rsidR="00F0053C">
              <w:rPr>
                <w:b w:val="0"/>
              </w:rPr>
              <w:t>s</w:t>
            </w:r>
          </w:p>
        </w:tc>
        <w:tc>
          <w:tcPr>
            <w:tcW w:w="3555" w:type="dxa"/>
          </w:tcPr>
          <w:p w:rsidR="007B067E" w:rsidRDefault="00C31E22" w:rsidP="00C31E22">
            <w:pPr>
              <w:cnfStyle w:val="000000010000" w:firstRow="0" w:lastRow="0" w:firstColumn="0" w:lastColumn="0" w:oddVBand="0" w:evenVBand="0" w:oddHBand="0" w:evenHBand="1" w:firstRowFirstColumn="0" w:firstRowLastColumn="0" w:lastRowFirstColumn="0" w:lastRowLastColumn="0"/>
            </w:pPr>
            <w:r w:rsidRPr="00C31E22">
              <w:t xml:space="preserve">A map of </w:t>
            </w:r>
            <w:r>
              <w:t>LSDB Ids</w:t>
            </w:r>
            <w:r w:rsidRPr="00C31E22">
              <w:t xml:space="preserve"> of the immediate parent keyed by the GCRS code of the immediate parent.</w:t>
            </w:r>
          </w:p>
        </w:tc>
        <w:tc>
          <w:tcPr>
            <w:tcW w:w="1682" w:type="dxa"/>
          </w:tcPr>
          <w:p w:rsidR="007B067E" w:rsidRDefault="00C31E22" w:rsidP="00B94E65">
            <w:pPr>
              <w:cnfStyle w:val="000000010000" w:firstRow="0" w:lastRow="0" w:firstColumn="0" w:lastColumn="0" w:oddVBand="0" w:evenVBand="0" w:oddHBand="0" w:evenHBand="1" w:firstRowFirstColumn="0" w:firstRowLastColumn="0" w:lastRowFirstColumn="0" w:lastRowLastColumn="0"/>
            </w:pPr>
            <w:r w:rsidRPr="00C31E22">
              <w:t>Map&lt;Text,Text&gt;</w:t>
            </w:r>
          </w:p>
        </w:tc>
      </w:tr>
      <w:tr w:rsidR="007B067E" w:rsidRPr="004E24F0" w:rsidTr="007F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166AB1" w:rsidP="00D31085">
            <w:pPr>
              <w:rPr>
                <w:b w:val="0"/>
              </w:rPr>
            </w:pPr>
            <w:r>
              <w:rPr>
                <w:b w:val="0"/>
              </w:rPr>
              <w:t>immediateParentOwnershipPercentage</w:t>
            </w:r>
            <w:r w:rsidR="00C31E22">
              <w:rPr>
                <w:b w:val="0"/>
              </w:rPr>
              <w:t>s</w:t>
            </w:r>
          </w:p>
        </w:tc>
        <w:tc>
          <w:tcPr>
            <w:tcW w:w="3555" w:type="dxa"/>
          </w:tcPr>
          <w:p w:rsidR="007B067E" w:rsidRDefault="00C31E22" w:rsidP="00B94E65">
            <w:pPr>
              <w:cnfStyle w:val="000000100000" w:firstRow="0" w:lastRow="0" w:firstColumn="0" w:lastColumn="0" w:oddVBand="0" w:evenVBand="0" w:oddHBand="1" w:evenHBand="0" w:firstRowFirstColumn="0" w:firstRowLastColumn="0" w:lastRowFirstColumn="0" w:lastRowLastColumn="0"/>
            </w:pPr>
            <w:r w:rsidRPr="00C31E22">
              <w:t xml:space="preserve">A map of </w:t>
            </w:r>
            <w:r>
              <w:t>ownership percentages</w:t>
            </w:r>
            <w:r w:rsidRPr="00C31E22">
              <w:t xml:space="preserve"> of the immediate parent keyed by the GCRS code of the immediate parent.</w:t>
            </w:r>
          </w:p>
          <w:p w:rsidR="00166AB1" w:rsidRDefault="00166AB1" w:rsidP="00B94E65">
            <w:pPr>
              <w:cnfStyle w:val="000000100000" w:firstRow="0" w:lastRow="0" w:firstColumn="0" w:lastColumn="0" w:oddVBand="0" w:evenVBand="0" w:oddHBand="1" w:evenHBand="0" w:firstRowFirstColumn="0" w:firstRowLastColumn="0" w:lastRowFirstColumn="0" w:lastRowLastColumn="0"/>
            </w:pPr>
          </w:p>
          <w:p w:rsidR="00166AB1" w:rsidRDefault="00166AB1" w:rsidP="00B94E65">
            <w:pPr>
              <w:cnfStyle w:val="000000100000" w:firstRow="0" w:lastRow="0" w:firstColumn="0" w:lastColumn="0" w:oddVBand="0" w:evenVBand="0" w:oddHBand="1" w:evenHBand="0" w:firstRowFirstColumn="0" w:firstRowLastColumn="0" w:lastRowFirstColumn="0" w:lastRowLastColumn="0"/>
            </w:pPr>
            <w:r>
              <w:t>This is defined as a decimal in the source</w:t>
            </w:r>
          </w:p>
          <w:p w:rsidR="00166AB1" w:rsidRDefault="00166AB1" w:rsidP="00B94E65">
            <w:pPr>
              <w:cnfStyle w:val="000000100000" w:firstRow="0" w:lastRow="0" w:firstColumn="0" w:lastColumn="0" w:oddVBand="0" w:evenVBand="0" w:oddHBand="1" w:evenHBand="0" w:firstRowFirstColumn="0" w:firstRowLastColumn="0" w:lastRowFirstColumn="0" w:lastRowLastColumn="0"/>
            </w:pPr>
          </w:p>
          <w:p w:rsidR="00166AB1" w:rsidRDefault="00166AB1" w:rsidP="00B94E65">
            <w:pPr>
              <w:cnfStyle w:val="000000100000" w:firstRow="0" w:lastRow="0" w:firstColumn="0" w:lastColumn="0" w:oddVBand="0" w:evenVBand="0" w:oddHBand="1" w:evenHBand="0" w:firstRowFirstColumn="0" w:firstRowLastColumn="0" w:lastRowFirstColumn="0" w:lastRowLastColumn="0"/>
            </w:pPr>
            <w:r w:rsidRPr="00166AB1">
              <w:t>If there is no Immediate Parent then this value should be defaulted to</w:t>
            </w:r>
            <w:r>
              <w:t xml:space="preserve"> -1</w:t>
            </w:r>
          </w:p>
          <w:p w:rsidR="00166AB1" w:rsidRDefault="00166AB1" w:rsidP="00B94E65">
            <w:pPr>
              <w:cnfStyle w:val="000000100000" w:firstRow="0" w:lastRow="0" w:firstColumn="0" w:lastColumn="0" w:oddVBand="0" w:evenVBand="0" w:oddHBand="1" w:evenHBand="0" w:firstRowFirstColumn="0" w:firstRowLastColumn="0" w:lastRowFirstColumn="0" w:lastRowLastColumn="0"/>
            </w:pPr>
          </w:p>
        </w:tc>
        <w:tc>
          <w:tcPr>
            <w:tcW w:w="1682" w:type="dxa"/>
          </w:tcPr>
          <w:p w:rsidR="007B067E" w:rsidRDefault="00C31E22" w:rsidP="00B94E65">
            <w:pPr>
              <w:cnfStyle w:val="000000100000" w:firstRow="0" w:lastRow="0" w:firstColumn="0" w:lastColumn="0" w:oddVBand="0" w:evenVBand="0" w:oddHBand="1" w:evenHBand="0" w:firstRowFirstColumn="0" w:firstRowLastColumn="0" w:lastRowFirstColumn="0" w:lastRowLastColumn="0"/>
            </w:pPr>
            <w:r>
              <w:t>Map&lt;Text,Decimal&gt;</w:t>
            </w:r>
          </w:p>
        </w:tc>
      </w:tr>
      <w:tr w:rsidR="007B067E" w:rsidRPr="004E24F0" w:rsidTr="007F02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7365D6" w:rsidP="003D6498">
            <w:pPr>
              <w:rPr>
                <w:b w:val="0"/>
              </w:rPr>
            </w:pPr>
            <w:r>
              <w:rPr>
                <w:b w:val="0"/>
              </w:rPr>
              <w:t>immediateParentSubCategories</w:t>
            </w:r>
          </w:p>
        </w:tc>
        <w:tc>
          <w:tcPr>
            <w:tcW w:w="3555" w:type="dxa"/>
          </w:tcPr>
          <w:p w:rsidR="007B067E" w:rsidRDefault="007365D6" w:rsidP="007365D6">
            <w:pPr>
              <w:cnfStyle w:val="000000010000" w:firstRow="0" w:lastRow="0" w:firstColumn="0" w:lastColumn="0" w:oddVBand="0" w:evenVBand="0" w:oddHBand="0" w:evenHBand="1" w:firstRowFirstColumn="0" w:firstRowLastColumn="0" w:lastRowFirstColumn="0" w:lastRowLastColumn="0"/>
            </w:pPr>
            <w:r w:rsidRPr="007365D6">
              <w:t xml:space="preserve">A map of </w:t>
            </w:r>
            <w:r>
              <w:t>sub-categories</w:t>
            </w:r>
            <w:r w:rsidRPr="007365D6">
              <w:t xml:space="preserve"> of the immediate parent keyed by the GCRS code of the immediate parent.</w:t>
            </w:r>
          </w:p>
        </w:tc>
        <w:tc>
          <w:tcPr>
            <w:tcW w:w="1682" w:type="dxa"/>
          </w:tcPr>
          <w:p w:rsidR="007B067E" w:rsidRDefault="007365D6" w:rsidP="00B94E65">
            <w:pPr>
              <w:cnfStyle w:val="000000010000" w:firstRow="0" w:lastRow="0" w:firstColumn="0" w:lastColumn="0" w:oddVBand="0" w:evenVBand="0" w:oddHBand="0" w:evenHBand="1" w:firstRowFirstColumn="0" w:firstRowLastColumn="0" w:lastRowFirstColumn="0" w:lastRowLastColumn="0"/>
            </w:pPr>
            <w:r>
              <w:t>Map&lt;Text,Text&gt;</w:t>
            </w:r>
          </w:p>
        </w:tc>
      </w:tr>
      <w:tr w:rsidR="007B067E" w:rsidRPr="004E24F0" w:rsidTr="007F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CF6F5B" w:rsidP="00D31085">
            <w:pPr>
              <w:rPr>
                <w:b w:val="0"/>
              </w:rPr>
            </w:pPr>
            <w:r>
              <w:rPr>
                <w:b w:val="0"/>
              </w:rPr>
              <w:t>legalParentGcrsCode</w:t>
            </w:r>
          </w:p>
        </w:tc>
        <w:tc>
          <w:tcPr>
            <w:tcW w:w="3555" w:type="dxa"/>
          </w:tcPr>
          <w:p w:rsidR="007B067E" w:rsidRDefault="00CF6F5B" w:rsidP="00B94E65">
            <w:pPr>
              <w:cnfStyle w:val="000000100000" w:firstRow="0" w:lastRow="0" w:firstColumn="0" w:lastColumn="0" w:oddVBand="0" w:evenVBand="0" w:oddHBand="1" w:evenHBand="0" w:firstRowFirstColumn="0" w:firstRowLastColumn="0" w:lastRowFirstColumn="0" w:lastRowLastColumn="0"/>
            </w:pPr>
            <w:r>
              <w:t>The GCRS code of the Legal parent</w:t>
            </w:r>
          </w:p>
          <w:p w:rsidR="00CF6F5B" w:rsidRDefault="00CF6F5B" w:rsidP="00B94E65">
            <w:pPr>
              <w:cnfStyle w:val="000000100000" w:firstRow="0" w:lastRow="0" w:firstColumn="0" w:lastColumn="0" w:oddVBand="0" w:evenVBand="0" w:oddHBand="1" w:evenHBand="0" w:firstRowFirstColumn="0" w:firstRowLastColumn="0" w:lastRowFirstColumn="0" w:lastRowLastColumn="0"/>
            </w:pPr>
          </w:p>
          <w:p w:rsidR="00CF6F5B" w:rsidRDefault="00CF6F5B" w:rsidP="00CF6F5B">
            <w:pPr>
              <w:cnfStyle w:val="000000100000" w:firstRow="0" w:lastRow="0" w:firstColumn="0" w:lastColumn="0" w:oddVBand="0" w:evenVBand="0" w:oddHBand="1" w:evenHBand="0" w:firstRowFirstColumn="0" w:firstRowLastColumn="0" w:lastRowFirstColumn="0" w:lastRowLastColumn="0"/>
            </w:pPr>
            <w:r w:rsidRPr="00CF6F5B">
              <w:t xml:space="preserve">If there is no </w:t>
            </w:r>
            <w:r>
              <w:t>Legal</w:t>
            </w:r>
            <w:r w:rsidRPr="00CF6F5B">
              <w:t xml:space="preserve"> Parent then </w:t>
            </w:r>
            <w:r w:rsidRPr="00CF6F5B">
              <w:lastRenderedPageBreak/>
              <w:t>this value should be defaulted to NONE</w:t>
            </w:r>
          </w:p>
        </w:tc>
        <w:tc>
          <w:tcPr>
            <w:tcW w:w="1682" w:type="dxa"/>
          </w:tcPr>
          <w:p w:rsidR="007B067E" w:rsidRDefault="00CF6F5B" w:rsidP="00B94E65">
            <w:pPr>
              <w:cnfStyle w:val="000000100000" w:firstRow="0" w:lastRow="0" w:firstColumn="0" w:lastColumn="0" w:oddVBand="0" w:evenVBand="0" w:oddHBand="1" w:evenHBand="0" w:firstRowFirstColumn="0" w:firstRowLastColumn="0" w:lastRowFirstColumn="0" w:lastRowLastColumn="0"/>
            </w:pPr>
            <w:r>
              <w:lastRenderedPageBreak/>
              <w:t>Text</w:t>
            </w:r>
          </w:p>
        </w:tc>
      </w:tr>
      <w:tr w:rsidR="00CF6F5B" w:rsidRPr="004E24F0" w:rsidTr="00CF6F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CF6F5B" w:rsidRDefault="00CF6F5B" w:rsidP="0096660B">
            <w:pPr>
              <w:rPr>
                <w:b w:val="0"/>
              </w:rPr>
            </w:pPr>
            <w:r w:rsidRPr="00CF6F5B">
              <w:rPr>
                <w:b w:val="0"/>
              </w:rPr>
              <w:lastRenderedPageBreak/>
              <w:t>legal</w:t>
            </w:r>
            <w:r>
              <w:rPr>
                <w:b w:val="0"/>
              </w:rPr>
              <w:t>ParentName</w:t>
            </w:r>
          </w:p>
        </w:tc>
        <w:tc>
          <w:tcPr>
            <w:tcW w:w="3555" w:type="dxa"/>
          </w:tcPr>
          <w:p w:rsidR="00CF6F5B" w:rsidRDefault="00CF6F5B" w:rsidP="0096660B">
            <w:pPr>
              <w:cnfStyle w:val="000000010000" w:firstRow="0" w:lastRow="0" w:firstColumn="0" w:lastColumn="0" w:oddVBand="0" w:evenVBand="0" w:oddHBand="0" w:evenHBand="1" w:firstRowFirstColumn="0" w:firstRowLastColumn="0" w:lastRowFirstColumn="0" w:lastRowLastColumn="0"/>
            </w:pPr>
            <w:r>
              <w:t xml:space="preserve">The name of the </w:t>
            </w:r>
            <w:r w:rsidR="00E8568D">
              <w:t>legal</w:t>
            </w:r>
            <w:r>
              <w:t xml:space="preserve"> parent</w:t>
            </w:r>
          </w:p>
          <w:p w:rsidR="00CF6F5B" w:rsidRDefault="00CF6F5B" w:rsidP="0096660B">
            <w:pPr>
              <w:cnfStyle w:val="000000010000" w:firstRow="0" w:lastRow="0" w:firstColumn="0" w:lastColumn="0" w:oddVBand="0" w:evenVBand="0" w:oddHBand="0" w:evenHBand="1" w:firstRowFirstColumn="0" w:firstRowLastColumn="0" w:lastRowFirstColumn="0" w:lastRowLastColumn="0"/>
            </w:pPr>
          </w:p>
          <w:p w:rsidR="00CF6F5B" w:rsidRDefault="00CF6F5B" w:rsidP="0096660B">
            <w:pPr>
              <w:cnfStyle w:val="000000010000" w:firstRow="0" w:lastRow="0" w:firstColumn="0" w:lastColumn="0" w:oddVBand="0" w:evenVBand="0" w:oddHBand="0" w:evenHBand="1" w:firstRowFirstColumn="0" w:firstRowLastColumn="0" w:lastRowFirstColumn="0" w:lastRowLastColumn="0"/>
            </w:pPr>
            <w:r w:rsidRPr="00CF6F5B">
              <w:t>If there is no Legal Parent then this value should be defaulted to NONE</w:t>
            </w:r>
          </w:p>
        </w:tc>
        <w:tc>
          <w:tcPr>
            <w:tcW w:w="1682" w:type="dxa"/>
          </w:tcPr>
          <w:p w:rsidR="00CF6F5B" w:rsidRDefault="00CF6F5B" w:rsidP="0096660B">
            <w:pPr>
              <w:cnfStyle w:val="000000010000" w:firstRow="0" w:lastRow="0" w:firstColumn="0" w:lastColumn="0" w:oddVBand="0" w:evenVBand="0" w:oddHBand="0" w:evenHBand="1" w:firstRowFirstColumn="0" w:firstRowLastColumn="0" w:lastRowFirstColumn="0" w:lastRowLastColumn="0"/>
            </w:pPr>
            <w:r>
              <w:t>Text</w:t>
            </w:r>
          </w:p>
        </w:tc>
      </w:tr>
      <w:tr w:rsidR="00CF6F5B" w:rsidRPr="004E24F0" w:rsidTr="00CF6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CF6F5B" w:rsidRDefault="00CF6F5B" w:rsidP="0096660B">
            <w:pPr>
              <w:rPr>
                <w:b w:val="0"/>
              </w:rPr>
            </w:pPr>
            <w:r w:rsidRPr="00CF6F5B">
              <w:rPr>
                <w:b w:val="0"/>
              </w:rPr>
              <w:t>legal</w:t>
            </w:r>
            <w:r>
              <w:rPr>
                <w:b w:val="0"/>
              </w:rPr>
              <w:t>ParentLsdbId</w:t>
            </w:r>
          </w:p>
        </w:tc>
        <w:tc>
          <w:tcPr>
            <w:tcW w:w="3555" w:type="dxa"/>
          </w:tcPr>
          <w:p w:rsidR="00CF6F5B" w:rsidRDefault="00CF6F5B" w:rsidP="0096660B">
            <w:pPr>
              <w:cnfStyle w:val="000000100000" w:firstRow="0" w:lastRow="0" w:firstColumn="0" w:lastColumn="0" w:oddVBand="0" w:evenVBand="0" w:oddHBand="1" w:evenHBand="0" w:firstRowFirstColumn="0" w:firstRowLastColumn="0" w:lastRowFirstColumn="0" w:lastRowLastColumn="0"/>
            </w:pPr>
            <w:r>
              <w:t>The LSDB Id of the immediate parent</w:t>
            </w:r>
          </w:p>
          <w:p w:rsidR="00CF6F5B" w:rsidRDefault="00CF6F5B" w:rsidP="0096660B">
            <w:pPr>
              <w:cnfStyle w:val="000000100000" w:firstRow="0" w:lastRow="0" w:firstColumn="0" w:lastColumn="0" w:oddVBand="0" w:evenVBand="0" w:oddHBand="1" w:evenHBand="0" w:firstRowFirstColumn="0" w:firstRowLastColumn="0" w:lastRowFirstColumn="0" w:lastRowLastColumn="0"/>
            </w:pPr>
          </w:p>
          <w:p w:rsidR="00CF6F5B" w:rsidRDefault="00CF6F5B" w:rsidP="0096660B">
            <w:pPr>
              <w:cnfStyle w:val="000000100000" w:firstRow="0" w:lastRow="0" w:firstColumn="0" w:lastColumn="0" w:oddVBand="0" w:evenVBand="0" w:oddHBand="1" w:evenHBand="0" w:firstRowFirstColumn="0" w:firstRowLastColumn="0" w:lastRowFirstColumn="0" w:lastRowLastColumn="0"/>
            </w:pPr>
            <w:r w:rsidRPr="00CF6F5B">
              <w:t>If there is no Legal Parent then this value should be defaulted to NONE</w:t>
            </w:r>
          </w:p>
        </w:tc>
        <w:tc>
          <w:tcPr>
            <w:tcW w:w="1682" w:type="dxa"/>
          </w:tcPr>
          <w:p w:rsidR="00CF6F5B" w:rsidRDefault="00CF6F5B" w:rsidP="0096660B">
            <w:pPr>
              <w:cnfStyle w:val="000000100000" w:firstRow="0" w:lastRow="0" w:firstColumn="0" w:lastColumn="0" w:oddVBand="0" w:evenVBand="0" w:oddHBand="1" w:evenHBand="0" w:firstRowFirstColumn="0" w:firstRowLastColumn="0" w:lastRowFirstColumn="0" w:lastRowLastColumn="0"/>
            </w:pPr>
            <w:r>
              <w:t>Text</w:t>
            </w:r>
          </w:p>
        </w:tc>
      </w:tr>
      <w:tr w:rsidR="00CF6F5B" w:rsidRPr="004E24F0" w:rsidTr="00CF6F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CF6F5B" w:rsidRDefault="00CF6F5B" w:rsidP="0096660B">
            <w:pPr>
              <w:rPr>
                <w:b w:val="0"/>
              </w:rPr>
            </w:pPr>
            <w:r>
              <w:rPr>
                <w:b w:val="0"/>
              </w:rPr>
              <w:t>legalParentSubCategory</w:t>
            </w:r>
          </w:p>
        </w:tc>
        <w:tc>
          <w:tcPr>
            <w:tcW w:w="3555" w:type="dxa"/>
          </w:tcPr>
          <w:p w:rsidR="00CF6F5B" w:rsidRDefault="00CF6F5B" w:rsidP="0096660B">
            <w:pPr>
              <w:cnfStyle w:val="000000010000" w:firstRow="0" w:lastRow="0" w:firstColumn="0" w:lastColumn="0" w:oddVBand="0" w:evenVBand="0" w:oddHBand="0" w:evenHBand="1" w:firstRowFirstColumn="0" w:firstRowLastColumn="0" w:lastRowFirstColumn="0" w:lastRowLastColumn="0"/>
            </w:pPr>
            <w:r>
              <w:t>The subCategory of the Legal Parent</w:t>
            </w:r>
          </w:p>
          <w:p w:rsidR="00CF6F5B" w:rsidRDefault="00CF6F5B" w:rsidP="0096660B">
            <w:pPr>
              <w:cnfStyle w:val="000000010000" w:firstRow="0" w:lastRow="0" w:firstColumn="0" w:lastColumn="0" w:oddVBand="0" w:evenVBand="0" w:oddHBand="0" w:evenHBand="1" w:firstRowFirstColumn="0" w:firstRowLastColumn="0" w:lastRowFirstColumn="0" w:lastRowLastColumn="0"/>
            </w:pPr>
          </w:p>
          <w:p w:rsidR="00CF6F5B" w:rsidRDefault="00CF6F5B" w:rsidP="0094000F">
            <w:pPr>
              <w:cnfStyle w:val="000000010000" w:firstRow="0" w:lastRow="0" w:firstColumn="0" w:lastColumn="0" w:oddVBand="0" w:evenVBand="0" w:oddHBand="0" w:evenHBand="1" w:firstRowFirstColumn="0" w:firstRowLastColumn="0" w:lastRowFirstColumn="0" w:lastRowLastColumn="0"/>
            </w:pPr>
            <w:r>
              <w:t xml:space="preserve">If there is no </w:t>
            </w:r>
            <w:r w:rsidR="0094000F">
              <w:t>Legal</w:t>
            </w:r>
            <w:r>
              <w:t xml:space="preserve"> Parent then this value should be defaulted to NONE</w:t>
            </w:r>
          </w:p>
        </w:tc>
        <w:tc>
          <w:tcPr>
            <w:tcW w:w="1682" w:type="dxa"/>
          </w:tcPr>
          <w:p w:rsidR="00CF6F5B" w:rsidRDefault="00CF6F5B" w:rsidP="0096660B">
            <w:pPr>
              <w:cnfStyle w:val="000000010000" w:firstRow="0" w:lastRow="0" w:firstColumn="0" w:lastColumn="0" w:oddVBand="0" w:evenVBand="0" w:oddHBand="0" w:evenHBand="1" w:firstRowFirstColumn="0" w:firstRowLastColumn="0" w:lastRowFirstColumn="0" w:lastRowLastColumn="0"/>
            </w:pPr>
            <w:r>
              <w:t>Text</w:t>
            </w:r>
          </w:p>
        </w:tc>
      </w:tr>
      <w:tr w:rsidR="007B067E" w:rsidRPr="004E24F0" w:rsidTr="007F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6" w:type="dxa"/>
          </w:tcPr>
          <w:p w:rsidR="007B067E" w:rsidRDefault="003D6498" w:rsidP="00B94E65">
            <w:pPr>
              <w:rPr>
                <w:b w:val="0"/>
              </w:rPr>
            </w:pPr>
            <w:r>
              <w:rPr>
                <w:b w:val="0"/>
              </w:rPr>
              <w:t>transactionTimestamp</w:t>
            </w:r>
          </w:p>
        </w:tc>
        <w:tc>
          <w:tcPr>
            <w:tcW w:w="3555" w:type="dxa"/>
          </w:tcPr>
          <w:p w:rsidR="007B067E" w:rsidRDefault="007B067E" w:rsidP="00B94E65">
            <w:pPr>
              <w:cnfStyle w:val="000000100000" w:firstRow="0" w:lastRow="0" w:firstColumn="0" w:lastColumn="0" w:oddVBand="0" w:evenVBand="0" w:oddHBand="1" w:evenHBand="0" w:firstRowFirstColumn="0" w:firstRowLastColumn="0" w:lastRowFirstColumn="0" w:lastRowLastColumn="0"/>
            </w:pPr>
            <w:r>
              <w:t>The timestamp when we last inserted or updated this data stored in ms since Jan 1 1970</w:t>
            </w:r>
          </w:p>
        </w:tc>
        <w:tc>
          <w:tcPr>
            <w:tcW w:w="1682" w:type="dxa"/>
          </w:tcPr>
          <w:p w:rsidR="007B067E" w:rsidRDefault="007B067E" w:rsidP="00B94E65">
            <w:pPr>
              <w:cnfStyle w:val="000000100000" w:firstRow="0" w:lastRow="0" w:firstColumn="0" w:lastColumn="0" w:oddVBand="0" w:evenVBand="0" w:oddHBand="1" w:evenHBand="0" w:firstRowFirstColumn="0" w:firstRowLastColumn="0" w:lastRowFirstColumn="0" w:lastRowLastColumn="0"/>
            </w:pPr>
            <w:r>
              <w:t>Bigint</w:t>
            </w:r>
          </w:p>
        </w:tc>
      </w:tr>
    </w:tbl>
    <w:p w:rsidR="00D31085" w:rsidRDefault="00D31085" w:rsidP="001D46CC"/>
    <w:p w:rsidR="00B72267" w:rsidRDefault="00B72267" w:rsidP="00B72267"/>
    <w:p w:rsidR="00077820" w:rsidRDefault="00A52A66" w:rsidP="00077820">
      <w:pPr>
        <w:keepNext/>
      </w:pPr>
      <w:r>
        <w:rPr>
          <w:noProof/>
          <w:lang w:val="en-GB" w:eastAsia="en-GB"/>
        </w:rPr>
        <w:drawing>
          <wp:inline distT="0" distB="0" distL="0" distR="0">
            <wp:extent cx="5941695" cy="96837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RS_Hierarchy Example.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968375"/>
                    </a:xfrm>
                    <a:prstGeom prst="rect">
                      <a:avLst/>
                    </a:prstGeom>
                  </pic:spPr>
                </pic:pic>
              </a:graphicData>
            </a:graphic>
          </wp:inline>
        </w:drawing>
      </w:r>
    </w:p>
    <w:p w:rsidR="00077820" w:rsidRDefault="00077820" w:rsidP="00077820">
      <w:pPr>
        <w:pStyle w:val="Caption"/>
      </w:pPr>
      <w:r>
        <w:t xml:space="preserve">Figure </w:t>
      </w:r>
      <w:r w:rsidR="00B94E65">
        <w:fldChar w:fldCharType="begin"/>
      </w:r>
      <w:r w:rsidR="00B94E65">
        <w:instrText xml:space="preserve"> SEQ Figure \* ARABIC </w:instrText>
      </w:r>
      <w:r w:rsidR="00B94E65">
        <w:fldChar w:fldCharType="separate"/>
      </w:r>
      <w:r w:rsidR="005B097A">
        <w:rPr>
          <w:noProof/>
        </w:rPr>
        <w:t>1</w:t>
      </w:r>
      <w:r w:rsidR="00B94E65">
        <w:rPr>
          <w:noProof/>
        </w:rPr>
        <w:fldChar w:fldCharType="end"/>
      </w:r>
      <w:r>
        <w:t>: Example data</w:t>
      </w:r>
      <w:r w:rsidR="005B097A">
        <w:t xml:space="preserve"> for hierarchy table</w:t>
      </w:r>
      <w:r w:rsidR="0027008A">
        <w:t xml:space="preserve"> (not all columns shown)</w:t>
      </w:r>
    </w:p>
    <w:p w:rsidR="00077820" w:rsidRDefault="00077820" w:rsidP="00B72267"/>
    <w:p w:rsidR="00422026" w:rsidRDefault="00422026" w:rsidP="00B72267">
      <w:r>
        <w:t>The CQL to create this table is below:</w:t>
      </w:r>
    </w:p>
    <w:p w:rsidR="00422026" w:rsidRDefault="00422026" w:rsidP="00B72267"/>
    <w:p w:rsidR="000973D4" w:rsidRDefault="000973D4" w:rsidP="000973D4">
      <w:r>
        <w:t>CREATE TABLE GCRS_HIERARCHY</w:t>
      </w:r>
    </w:p>
    <w:p w:rsidR="009A0D87" w:rsidRDefault="000973D4" w:rsidP="009A0D87">
      <w:r>
        <w:t>(</w:t>
      </w:r>
    </w:p>
    <w:p w:rsidR="009A0D87" w:rsidRDefault="009A0D87" w:rsidP="009A0D87">
      <w:r>
        <w:tab/>
        <w:t>gcrsCode text,</w:t>
      </w:r>
    </w:p>
    <w:p w:rsidR="00A52A66" w:rsidRDefault="00A52A66" w:rsidP="009A0D87">
      <w:r>
        <w:tab/>
        <w:t>mfParentGcrs text,</w:t>
      </w:r>
    </w:p>
    <w:p w:rsidR="009A0D87" w:rsidRDefault="009A0D87" w:rsidP="00A52A66">
      <w:r>
        <w:tab/>
        <w:t>name text,</w:t>
      </w:r>
    </w:p>
    <w:p w:rsidR="009A0D87" w:rsidRDefault="009A0D87" w:rsidP="009A0D87">
      <w:r>
        <w:tab/>
        <w:t>multipleParents text,</w:t>
      </w:r>
    </w:p>
    <w:p w:rsidR="009A0D87" w:rsidRDefault="009A0D87" w:rsidP="009A0D87">
      <w:r>
        <w:tab/>
        <w:t>lsdbId text,</w:t>
      </w:r>
    </w:p>
    <w:p w:rsidR="009A0D87" w:rsidRDefault="009A0D87" w:rsidP="009A0D87">
      <w:r>
        <w:tab/>
        <w:t>subCategory text,</w:t>
      </w:r>
    </w:p>
    <w:p w:rsidR="00A52A66" w:rsidRDefault="00A52A66" w:rsidP="00A52A66">
      <w:r>
        <w:tab/>
      </w:r>
      <w:r>
        <w:t>immediateParentLsdbIds map&lt;text,text&gt;,</w:t>
      </w:r>
      <w:r w:rsidR="009A0D87">
        <w:tab/>
      </w:r>
    </w:p>
    <w:p w:rsidR="00A52A66" w:rsidRDefault="00A52A66" w:rsidP="00A52A66">
      <w:r>
        <w:tab/>
      </w:r>
      <w:r w:rsidR="009A0D87">
        <w:t>immediateParentName</w:t>
      </w:r>
      <w:r>
        <w:t>s</w:t>
      </w:r>
      <w:r w:rsidR="009A0D87">
        <w:t xml:space="preserve"> </w:t>
      </w:r>
      <w:r w:rsidRPr="00A52A66">
        <w:t>map&lt;text,text&gt;</w:t>
      </w:r>
      <w:r w:rsidR="009A0D87">
        <w:t>,</w:t>
      </w:r>
    </w:p>
    <w:p w:rsidR="009A0D87" w:rsidRDefault="00A52A66" w:rsidP="009A0D87">
      <w:r>
        <w:tab/>
      </w:r>
      <w:r w:rsidR="009A0D87">
        <w:t>immediateParentOwnershipPercentage</w:t>
      </w:r>
      <w:r>
        <w:t>s</w:t>
      </w:r>
      <w:r w:rsidR="009A0D87">
        <w:t xml:space="preserve"> </w:t>
      </w:r>
      <w:r>
        <w:t>map&lt;text,</w:t>
      </w:r>
      <w:r w:rsidR="009A0D87">
        <w:t>decimal</w:t>
      </w:r>
      <w:r>
        <w:t>&gt;</w:t>
      </w:r>
      <w:r w:rsidR="009A0D87">
        <w:t>,</w:t>
      </w:r>
    </w:p>
    <w:p w:rsidR="009A0D87" w:rsidRDefault="009A0D87" w:rsidP="009A0D87">
      <w:r>
        <w:tab/>
        <w:t>immediateParentSubCategor</w:t>
      </w:r>
      <w:r w:rsidR="00A52A66">
        <w:t>ies</w:t>
      </w:r>
      <w:r>
        <w:t xml:space="preserve"> </w:t>
      </w:r>
      <w:r w:rsidR="00A52A66">
        <w:t>map&lt;</w:t>
      </w:r>
      <w:r>
        <w:t>text</w:t>
      </w:r>
      <w:r w:rsidR="00A52A66">
        <w:t>,text&gt;</w:t>
      </w:r>
      <w:r>
        <w:t>,</w:t>
      </w:r>
    </w:p>
    <w:p w:rsidR="009A0D87" w:rsidRDefault="009A0D87" w:rsidP="009A0D87">
      <w:r>
        <w:tab/>
        <w:t>legalParentGcrsCode text,</w:t>
      </w:r>
    </w:p>
    <w:p w:rsidR="009A0D87" w:rsidRDefault="009A0D87" w:rsidP="009A0D87">
      <w:r>
        <w:tab/>
        <w:t>legalParentName text,</w:t>
      </w:r>
    </w:p>
    <w:p w:rsidR="009A0D87" w:rsidRDefault="009A0D87" w:rsidP="009A0D87">
      <w:r>
        <w:tab/>
        <w:t>legalParentLsdbId text,</w:t>
      </w:r>
    </w:p>
    <w:p w:rsidR="009A0D87" w:rsidRDefault="009A0D87" w:rsidP="009A0D87">
      <w:r>
        <w:tab/>
        <w:t>legalParentSubCategory text,</w:t>
      </w:r>
    </w:p>
    <w:p w:rsidR="000973D4" w:rsidRDefault="009A0D87" w:rsidP="000973D4">
      <w:r>
        <w:tab/>
        <w:t xml:space="preserve">transactionTimestamp text, </w:t>
      </w:r>
    </w:p>
    <w:p w:rsidR="000973D4" w:rsidRDefault="000973D4" w:rsidP="000973D4">
      <w:r>
        <w:tab/>
        <w:t>primary key (</w:t>
      </w:r>
      <w:r w:rsidR="009A0D87">
        <w:t>gcrsCode</w:t>
      </w:r>
      <w:r>
        <w:t>)</w:t>
      </w:r>
    </w:p>
    <w:p w:rsidR="00422026" w:rsidRDefault="000973D4" w:rsidP="000973D4">
      <w:r>
        <w:t>);</w:t>
      </w:r>
    </w:p>
    <w:p w:rsidR="00077820" w:rsidRDefault="00077820" w:rsidP="00B72267"/>
    <w:p w:rsidR="00077820" w:rsidRPr="00864714" w:rsidRDefault="00077820" w:rsidP="00B72267"/>
    <w:p w:rsidR="00163CF9" w:rsidRDefault="00163CF9" w:rsidP="00163CF9">
      <w:pPr>
        <w:pStyle w:val="Heading2"/>
      </w:pPr>
      <w:r>
        <w:t>Outgoing File Format</w:t>
      </w:r>
    </w:p>
    <w:p w:rsidR="00E10835" w:rsidRDefault="00E10835" w:rsidP="00E10835">
      <w:pPr>
        <w:pStyle w:val="ListParagraph"/>
        <w:numPr>
          <w:ilvl w:val="0"/>
          <w:numId w:val="29"/>
        </w:numPr>
      </w:pPr>
      <w:r>
        <w:t>Comma-separated file</w:t>
      </w:r>
    </w:p>
    <w:p w:rsidR="00E10835" w:rsidRDefault="00E10835" w:rsidP="00E10835">
      <w:pPr>
        <w:pStyle w:val="ListParagraph"/>
        <w:numPr>
          <w:ilvl w:val="0"/>
          <w:numId w:val="29"/>
        </w:numPr>
      </w:pPr>
      <w:r>
        <w:t>Each row will be made up of:</w:t>
      </w:r>
    </w:p>
    <w:p w:rsidR="00E10835" w:rsidRDefault="00E10835" w:rsidP="00E10835">
      <w:pPr>
        <w:pStyle w:val="ListParagraph"/>
        <w:numPr>
          <w:ilvl w:val="1"/>
          <w:numId w:val="29"/>
        </w:numPr>
      </w:pPr>
      <w:r>
        <w:t>GCRS Code</w:t>
      </w:r>
    </w:p>
    <w:p w:rsidR="00E10835" w:rsidRDefault="00E10835" w:rsidP="00E10835">
      <w:pPr>
        <w:pStyle w:val="ListParagraph"/>
        <w:numPr>
          <w:ilvl w:val="1"/>
          <w:numId w:val="29"/>
        </w:numPr>
      </w:pPr>
      <w:r>
        <w:t>SubCategory Code</w:t>
      </w:r>
    </w:p>
    <w:p w:rsidR="00E10835" w:rsidRDefault="00A1095C" w:rsidP="00E10835">
      <w:pPr>
        <w:pStyle w:val="ListParagraph"/>
        <w:numPr>
          <w:ilvl w:val="1"/>
          <w:numId w:val="29"/>
        </w:numPr>
      </w:pPr>
      <w:r>
        <w:t xml:space="preserve">"Array" of </w:t>
      </w:r>
      <w:r w:rsidR="00E10835">
        <w:t>Immediate Parent GCRS Code</w:t>
      </w:r>
      <w:r>
        <w:t>s</w:t>
      </w:r>
    </w:p>
    <w:p w:rsidR="00E10835" w:rsidRDefault="00E10835" w:rsidP="00E10835">
      <w:pPr>
        <w:pStyle w:val="ListParagraph"/>
        <w:numPr>
          <w:ilvl w:val="1"/>
          <w:numId w:val="29"/>
        </w:numPr>
      </w:pPr>
      <w:r>
        <w:t>Legal ("Ultimate"</w:t>
      </w:r>
      <w:r w:rsidR="00C354D4">
        <w:rPr>
          <w:rStyle w:val="FootnoteReference"/>
        </w:rPr>
        <w:footnoteReference w:id="6"/>
      </w:r>
      <w:r>
        <w:t>) Parent GCRS Code</w:t>
      </w:r>
    </w:p>
    <w:p w:rsidR="00AB0F9E" w:rsidRDefault="00AB0F9E" w:rsidP="00E10835">
      <w:pPr>
        <w:pStyle w:val="ListParagraph"/>
        <w:numPr>
          <w:ilvl w:val="1"/>
          <w:numId w:val="29"/>
        </w:numPr>
      </w:pPr>
      <w:r>
        <w:t>Multiple Immediate Parents Flag</w:t>
      </w:r>
    </w:p>
    <w:p w:rsidR="00FB7789" w:rsidRDefault="00FB7789" w:rsidP="00FB7789">
      <w:pPr>
        <w:pStyle w:val="ListParagraph"/>
        <w:numPr>
          <w:ilvl w:val="0"/>
          <w:numId w:val="29"/>
        </w:numPr>
      </w:pPr>
      <w:r>
        <w:t xml:space="preserve">Output </w:t>
      </w:r>
      <w:r w:rsidR="00A1095C">
        <w:t>will contain a single row</w:t>
      </w:r>
      <w:r>
        <w:t xml:space="preserve"> for one GCRS Code</w:t>
      </w:r>
    </w:p>
    <w:p w:rsidR="00FB7789" w:rsidRDefault="00FB7789" w:rsidP="00FB7789">
      <w:pPr>
        <w:pStyle w:val="ListParagraph"/>
        <w:numPr>
          <w:ilvl w:val="1"/>
          <w:numId w:val="29"/>
        </w:numPr>
      </w:pPr>
      <w:r>
        <w:t xml:space="preserve">In the case of multiple </w:t>
      </w:r>
      <w:r w:rsidR="00A1095C">
        <w:t xml:space="preserve">or single </w:t>
      </w:r>
      <w:r>
        <w:t>parentage</w:t>
      </w:r>
    </w:p>
    <w:p w:rsidR="00FB7789" w:rsidRDefault="00FB7789" w:rsidP="00FB7789">
      <w:pPr>
        <w:pStyle w:val="ListParagraph"/>
        <w:numPr>
          <w:ilvl w:val="0"/>
          <w:numId w:val="29"/>
        </w:numPr>
      </w:pPr>
      <w:r>
        <w:t>Output will be ordered by GCRS Code</w:t>
      </w:r>
    </w:p>
    <w:p w:rsidR="00151D74" w:rsidRDefault="00151D74" w:rsidP="00151D74">
      <w:pPr>
        <w:pStyle w:val="ListParagraph"/>
        <w:numPr>
          <w:ilvl w:val="1"/>
          <w:numId w:val="29"/>
        </w:numPr>
      </w:pPr>
      <w:r>
        <w:t>Low to High</w:t>
      </w:r>
    </w:p>
    <w:p w:rsidR="007E73D8" w:rsidRDefault="007E73D8" w:rsidP="00151D74">
      <w:pPr>
        <w:pStyle w:val="ListParagraph"/>
        <w:numPr>
          <w:ilvl w:val="1"/>
          <w:numId w:val="29"/>
        </w:numPr>
      </w:pPr>
      <w:r>
        <w:t>Note this is a text value so will be alphabetical low to high</w:t>
      </w:r>
    </w:p>
    <w:p w:rsidR="0099791F" w:rsidRDefault="0099791F" w:rsidP="0099791F"/>
    <w:p w:rsidR="008D2807" w:rsidRPr="008D2807" w:rsidRDefault="0099791F" w:rsidP="008D2807">
      <w:pPr>
        <w:pStyle w:val="Heading3"/>
      </w:pPr>
      <w:r>
        <w:t>Example</w:t>
      </w:r>
    </w:p>
    <w:p w:rsidR="0096660B" w:rsidRPr="0099791F" w:rsidRDefault="0096660B" w:rsidP="0096660B">
      <w:pPr>
        <w:tabs>
          <w:tab w:val="clear" w:pos="851"/>
          <w:tab w:val="clear" w:pos="1418"/>
          <w:tab w:val="clear" w:pos="1701"/>
          <w:tab w:val="clear" w:pos="2410"/>
          <w:tab w:val="clear" w:pos="3119"/>
          <w:tab w:val="clear" w:pos="3827"/>
          <w:tab w:val="clear" w:pos="4536"/>
        </w:tabs>
        <w:spacing w:line="240" w:lineRule="auto"/>
        <w:rPr>
          <w:rFonts w:ascii="Courier New" w:hAnsi="Courier New" w:cs="Courier New"/>
          <w:color w:val="1F497D"/>
          <w:sz w:val="20"/>
        </w:rPr>
      </w:pPr>
      <w:r w:rsidRPr="0099791F">
        <w:rPr>
          <w:rFonts w:ascii="Courier New" w:hAnsi="Courier New" w:cs="Courier New"/>
          <w:color w:val="1F497D"/>
          <w:sz w:val="20"/>
        </w:rPr>
        <w:t>GCRS Code, Subcategory, Immediate Parent, Legal Parent, Multiple Parents</w:t>
      </w:r>
    </w:p>
    <w:p w:rsidR="0096660B" w:rsidRPr="0099791F" w:rsidRDefault="0096660B" w:rsidP="0096660B">
      <w:pPr>
        <w:tabs>
          <w:tab w:val="clear" w:pos="851"/>
          <w:tab w:val="clear" w:pos="1418"/>
          <w:tab w:val="clear" w:pos="1701"/>
          <w:tab w:val="clear" w:pos="2410"/>
          <w:tab w:val="clear" w:pos="3119"/>
          <w:tab w:val="clear" w:pos="3827"/>
          <w:tab w:val="clear" w:pos="4536"/>
        </w:tabs>
        <w:spacing w:line="240" w:lineRule="auto"/>
        <w:rPr>
          <w:rFonts w:ascii="Courier New" w:hAnsi="Courier New" w:cs="Courier New"/>
          <w:color w:val="1F497D"/>
          <w:sz w:val="20"/>
        </w:rPr>
      </w:pPr>
      <w:r w:rsidRPr="0099791F">
        <w:rPr>
          <w:rFonts w:ascii="Courier New" w:hAnsi="Courier New" w:cs="Courier New"/>
          <w:color w:val="1F497D"/>
          <w:sz w:val="20"/>
        </w:rPr>
        <w:t xml:space="preserve">1234, BR, </w:t>
      </w:r>
      <w:r w:rsidR="00A1095C">
        <w:rPr>
          <w:rFonts w:ascii="Courier New" w:hAnsi="Courier New" w:cs="Courier New"/>
          <w:color w:val="1F497D"/>
          <w:sz w:val="20"/>
        </w:rPr>
        <w:t>[</w:t>
      </w:r>
      <w:r w:rsidRPr="0099791F">
        <w:rPr>
          <w:rFonts w:ascii="Courier New" w:hAnsi="Courier New" w:cs="Courier New"/>
          <w:color w:val="1F497D"/>
          <w:sz w:val="20"/>
        </w:rPr>
        <w:t>9977</w:t>
      </w:r>
      <w:r w:rsidR="00A1095C">
        <w:rPr>
          <w:rFonts w:ascii="Courier New" w:hAnsi="Courier New" w:cs="Courier New"/>
          <w:color w:val="1F497D"/>
          <w:sz w:val="20"/>
        </w:rPr>
        <w:t>:5533],</w:t>
      </w:r>
      <w:r w:rsidRPr="0099791F">
        <w:rPr>
          <w:rFonts w:ascii="Courier New" w:hAnsi="Courier New" w:cs="Courier New"/>
          <w:color w:val="1F497D"/>
          <w:sz w:val="20"/>
        </w:rPr>
        <w:t xml:space="preserve"> 4444, Y</w:t>
      </w:r>
    </w:p>
    <w:p w:rsidR="0096660B" w:rsidRPr="0099791F" w:rsidRDefault="0096660B" w:rsidP="0096660B">
      <w:pPr>
        <w:tabs>
          <w:tab w:val="clear" w:pos="851"/>
          <w:tab w:val="clear" w:pos="1418"/>
          <w:tab w:val="clear" w:pos="1701"/>
          <w:tab w:val="clear" w:pos="2410"/>
          <w:tab w:val="clear" w:pos="3119"/>
          <w:tab w:val="clear" w:pos="3827"/>
          <w:tab w:val="clear" w:pos="4536"/>
        </w:tabs>
        <w:spacing w:line="240" w:lineRule="auto"/>
        <w:rPr>
          <w:rFonts w:ascii="Courier New" w:hAnsi="Courier New" w:cs="Courier New"/>
          <w:color w:val="1F497D"/>
          <w:sz w:val="20"/>
        </w:rPr>
      </w:pPr>
      <w:r w:rsidRPr="0099791F">
        <w:rPr>
          <w:rFonts w:ascii="Courier New" w:hAnsi="Courier New" w:cs="Courier New"/>
          <w:color w:val="1F497D"/>
          <w:sz w:val="20"/>
        </w:rPr>
        <w:t xml:space="preserve">1235, BR, </w:t>
      </w:r>
      <w:r w:rsidR="00A1095C">
        <w:rPr>
          <w:rFonts w:ascii="Courier New" w:hAnsi="Courier New" w:cs="Courier New"/>
          <w:color w:val="1F497D"/>
          <w:sz w:val="20"/>
        </w:rPr>
        <w:t>[</w:t>
      </w:r>
      <w:r w:rsidRPr="0099791F">
        <w:rPr>
          <w:rFonts w:ascii="Courier New" w:hAnsi="Courier New" w:cs="Courier New"/>
          <w:color w:val="1F497D"/>
          <w:sz w:val="20"/>
        </w:rPr>
        <w:t>9997</w:t>
      </w:r>
      <w:r w:rsidR="00A1095C">
        <w:rPr>
          <w:rFonts w:ascii="Courier New" w:hAnsi="Courier New" w:cs="Courier New"/>
          <w:color w:val="1F497D"/>
          <w:sz w:val="20"/>
        </w:rPr>
        <w:t>]</w:t>
      </w:r>
      <w:r w:rsidRPr="0099791F">
        <w:rPr>
          <w:rFonts w:ascii="Courier New" w:hAnsi="Courier New" w:cs="Courier New"/>
          <w:color w:val="1F497D"/>
          <w:sz w:val="20"/>
        </w:rPr>
        <w:t>, 4444, N</w:t>
      </w:r>
    </w:p>
    <w:p w:rsidR="0096660B" w:rsidRDefault="0096660B" w:rsidP="0096660B"/>
    <w:p w:rsidR="008D2807" w:rsidRDefault="008D2807" w:rsidP="0096660B">
      <w:r>
        <w:t>GCRS 1234 has two Immediate Parents (9977 and 5533)</w:t>
      </w:r>
      <w:r w:rsidR="00A1095C">
        <w:t>. These are separated by a colon in the array structure</w:t>
      </w:r>
      <w:r>
        <w:t xml:space="preserve">. </w:t>
      </w:r>
    </w:p>
    <w:p w:rsidR="00A1095C" w:rsidRDefault="00A1095C" w:rsidP="0096660B"/>
    <w:p w:rsidR="00A1095C" w:rsidRDefault="00A1095C" w:rsidP="0096660B">
      <w:r>
        <w:t>GCRS 1235 has only one parent.</w:t>
      </w:r>
    </w:p>
    <w:p w:rsidR="00B333F9" w:rsidRDefault="00B333F9" w:rsidP="00B333F9"/>
    <w:p w:rsidR="00B333F9" w:rsidRPr="00E10835" w:rsidRDefault="00B333F9" w:rsidP="00B333F9"/>
    <w:p w:rsidR="00A745D3" w:rsidRDefault="00A745D3" w:rsidP="00A745D3"/>
    <w:p w:rsidR="00EB5155" w:rsidRDefault="00EB5155" w:rsidP="00EB5155">
      <w:pPr>
        <w:pStyle w:val="Heading1"/>
      </w:pPr>
      <w:r>
        <w:t>Appendix</w:t>
      </w:r>
      <w:r w:rsidR="00BA7946">
        <w:t xml:space="preserve"> – </w:t>
      </w:r>
      <w:r w:rsidR="00204422">
        <w:t>External References</w:t>
      </w:r>
    </w:p>
    <w:p w:rsidR="00555158" w:rsidRDefault="00555158" w:rsidP="00555158">
      <w:r>
        <w:t>Orator currently consumes the LSDB XML file and creates a Lingua message based on it.</w:t>
      </w:r>
    </w:p>
    <w:p w:rsidR="00555158" w:rsidRDefault="00555158" w:rsidP="00555158"/>
    <w:p w:rsidR="00A009B9" w:rsidRDefault="00555158" w:rsidP="00555158">
      <w:r>
        <w:t xml:space="preserve">Most of the parsing code is a combination of JAXB and the </w:t>
      </w:r>
      <w:r w:rsidR="00A009B9">
        <w:t>UBSLEMapperV5 class, a copy of which can be found at:</w:t>
      </w:r>
    </w:p>
    <w:p w:rsidR="00A009B9" w:rsidRDefault="00A009B9" w:rsidP="00555158"/>
    <w:p w:rsidR="00555158" w:rsidRDefault="00F0053C" w:rsidP="00555158">
      <w:hyperlink r:id="rId23" w:history="1">
        <w:r w:rsidR="00555158" w:rsidRPr="00A009B9">
          <w:rPr>
            <w:rStyle w:val="Hyperlink"/>
          </w:rPr>
          <w:t>https://github.ldn.swissbank.com/distribution/idp-old/blob/master/idp-data-loader/orator2/pub-sub-ubs-legal-entity/src/main/java/com/ubs/datait/dist/orator/legalentity/pubsub/mapper/UBSLEMapperV5.java</w:t>
        </w:r>
      </w:hyperlink>
    </w:p>
    <w:p w:rsidR="00555158" w:rsidRDefault="00555158" w:rsidP="00555158"/>
    <w:p w:rsidR="009455C2" w:rsidRDefault="009455C2" w:rsidP="00555158">
      <w:r>
        <w:t>A copy is also in the zip file below</w:t>
      </w:r>
    </w:p>
    <w:p w:rsidR="009455C2" w:rsidRPr="00555158" w:rsidRDefault="009455C2" w:rsidP="00555158"/>
    <w:p w:rsidR="004B2A11" w:rsidRDefault="004B2A11" w:rsidP="00BA7946">
      <w:r>
        <w:object w:dxaOrig="2866" w:dyaOrig="811">
          <v:shape id="_x0000_i1029" type="#_x0000_t75" style="width:143.3pt;height:40.75pt" o:ole="">
            <v:imagedata r:id="rId24" o:title=""/>
          </v:shape>
          <o:OLEObject Type="Embed" ProgID="Package" ShapeID="_x0000_i1029" DrawAspect="Content" ObjectID="_1468240666" r:id="rId25"/>
        </w:object>
      </w:r>
    </w:p>
    <w:p w:rsidR="00742C76" w:rsidRDefault="00742C76" w:rsidP="00742C76"/>
    <w:p w:rsidR="00742C76" w:rsidRPr="00742C76" w:rsidRDefault="00742C76" w:rsidP="00742C76">
      <w:r>
        <w:t>An e</w:t>
      </w:r>
      <w:r w:rsidRPr="00742C76">
        <w:t xml:space="preserve">xample Lingua message for UBS Legal Entity </w:t>
      </w:r>
      <w:r>
        <w:t xml:space="preserve">can be found on the Lingua portal at </w:t>
      </w:r>
      <w:hyperlink r:id="rId26" w:anchor="protocol::legalentity::5.2.0.0::examples" w:history="1">
        <w:r w:rsidRPr="00742C76">
          <w:rPr>
            <w:rStyle w:val="Hyperlink"/>
          </w:rPr>
          <w:t>http://xldn2354dww.ldn.swissbank.com:8050/lingua2/protocols/#protocol::legalentity::5.2.0.0::examples</w:t>
        </w:r>
      </w:hyperlink>
      <w:r w:rsidRPr="00742C76">
        <w:t xml:space="preserve"> (</w:t>
      </w:r>
      <w:r w:rsidRPr="00742C76">
        <w:rPr>
          <w:b/>
        </w:rPr>
        <w:t>choose UBSLegalEntity-3918.xml</w:t>
      </w:r>
      <w:r w:rsidRPr="00742C76">
        <w:t xml:space="preserve"> in the drop-down list)</w:t>
      </w:r>
    </w:p>
    <w:p w:rsidR="00742C76" w:rsidRPr="00742C76" w:rsidRDefault="00742C76" w:rsidP="00742C76"/>
    <w:p w:rsidR="00742C76" w:rsidRDefault="00742C76" w:rsidP="00742C76">
      <w:r>
        <w:t>For r</w:t>
      </w:r>
      <w:r w:rsidRPr="00742C76">
        <w:t xml:space="preserve">eal-life LSDB data type goto/lsdb in to </w:t>
      </w:r>
      <w:r>
        <w:t>a</w:t>
      </w:r>
      <w:r w:rsidRPr="00742C76">
        <w:t xml:space="preserve"> browser. </w:t>
      </w:r>
    </w:p>
    <w:p w:rsidR="00742C76" w:rsidRDefault="00742C76" w:rsidP="00742C76"/>
    <w:p w:rsidR="00742C76" w:rsidRPr="00BA7946" w:rsidRDefault="00742C76" w:rsidP="00742C76">
      <w:r w:rsidRPr="00742C76">
        <w:t xml:space="preserve">From the menu bar on the page, choose  </w:t>
      </w:r>
      <w:r w:rsidRPr="00742C76">
        <w:rPr>
          <w:b/>
        </w:rPr>
        <w:t xml:space="preserve">Report &gt; Company </w:t>
      </w:r>
      <w:r w:rsidRPr="00742C76">
        <w:t xml:space="preserve">and then </w:t>
      </w:r>
      <w:r w:rsidRPr="00742C76">
        <w:rPr>
          <w:b/>
        </w:rPr>
        <w:t xml:space="preserve">GCRS </w:t>
      </w:r>
      <w:r w:rsidRPr="00742C76">
        <w:t xml:space="preserve">(to get general GCRS data) and </w:t>
      </w:r>
      <w:r w:rsidRPr="00742C76">
        <w:rPr>
          <w:b/>
        </w:rPr>
        <w:t>Relations</w:t>
      </w:r>
      <w:r w:rsidRPr="00742C76">
        <w:t xml:space="preserve"> (to get holdings information)</w:t>
      </w:r>
      <w:bookmarkStart w:id="6" w:name="_GoBack"/>
      <w:bookmarkEnd w:id="6"/>
    </w:p>
    <w:sectPr w:rsidR="00742C76" w:rsidRPr="00BA7946" w:rsidSect="00BE0972">
      <w:headerReference w:type="default" r:id="rId27"/>
      <w:footerReference w:type="default" r:id="rId28"/>
      <w:pgSz w:w="11907" w:h="16839" w:code="9"/>
      <w:pgMar w:top="1134" w:right="830" w:bottom="567" w:left="1720" w:header="465" w:footer="397" w:gutter="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79C" w:rsidRDefault="00F1779C">
      <w:r>
        <w:separator/>
      </w:r>
    </w:p>
  </w:endnote>
  <w:endnote w:type="continuationSeparator" w:id="0">
    <w:p w:rsidR="00F1779C" w:rsidRDefault="00F17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B0603020202020204"/>
    <w:charset w:val="00"/>
    <w:family w:val="swiss"/>
    <w:pitch w:val="variable"/>
    <w:sig w:usb0="A00000AF" w:usb1="5000205B" w:usb2="00000000" w:usb3="00000000" w:csb0="00000193" w:csb1="00000000"/>
  </w:font>
  <w:font w:name="Tahoma">
    <w:panose1 w:val="020B0604030504040204"/>
    <w:charset w:val="00"/>
    <w:family w:val="swiss"/>
    <w:pitch w:val="variable"/>
    <w:sig w:usb0="E1002EFF" w:usb1="C000605B" w:usb2="00000029" w:usb3="00000000" w:csb0="000101FF" w:csb1="00000000"/>
  </w:font>
  <w:font w:name="UBSHeadline">
    <w:panose1 w:val="02040503080702040204"/>
    <w:charset w:val="00"/>
    <w:family w:val="roman"/>
    <w:pitch w:val="variable"/>
    <w:sig w:usb0="A00002AF" w:usb1="5000204B" w:usb2="00000000" w:usb3="00000000" w:csb0="0000009F" w:csb1="00000000"/>
  </w:font>
  <w:font w:name="MS PGothic">
    <w:panose1 w:val="020B0600070205080204"/>
    <w:charset w:val="80"/>
    <w:family w:val="swiss"/>
    <w:pitch w:val="variable"/>
    <w:sig w:usb0="E00002FF" w:usb1="6AC7FDFB" w:usb2="00000012" w:usb3="00000000" w:csb0="0002009F" w:csb1="00000000"/>
  </w:font>
  <w:font w:name="UBSLogo">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252636"/>
      <w:docPartObj>
        <w:docPartGallery w:val="Page Numbers (Bottom of Page)"/>
        <w:docPartUnique/>
      </w:docPartObj>
    </w:sdtPr>
    <w:sdtEndPr>
      <w:rPr>
        <w:noProof/>
      </w:rPr>
    </w:sdtEndPr>
    <w:sdtContent>
      <w:p w:rsidR="00F1779C" w:rsidRDefault="00F1779C">
        <w:pPr>
          <w:pStyle w:val="Footer"/>
          <w:jc w:val="right"/>
        </w:pPr>
        <w:r>
          <w:fldChar w:fldCharType="begin"/>
        </w:r>
        <w:r>
          <w:instrText xml:space="preserve"> PAGE   \* MERGEFORMAT </w:instrText>
        </w:r>
        <w:r>
          <w:fldChar w:fldCharType="separate"/>
        </w:r>
        <w:r w:rsidR="007365D6">
          <w:rPr>
            <w:noProof/>
          </w:rPr>
          <w:t>4</w:t>
        </w:r>
        <w:r>
          <w:rPr>
            <w:noProof/>
          </w:rPr>
          <w:fldChar w:fldCharType="end"/>
        </w:r>
      </w:p>
    </w:sdtContent>
  </w:sdt>
  <w:p w:rsidR="00F1779C" w:rsidRDefault="00F177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79C" w:rsidRDefault="00F177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79C" w:rsidRDefault="00F177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79C" w:rsidRDefault="00F1779C">
      <w:r>
        <w:separator/>
      </w:r>
    </w:p>
  </w:footnote>
  <w:footnote w:type="continuationSeparator" w:id="0">
    <w:p w:rsidR="00F1779C" w:rsidRDefault="00F1779C">
      <w:r>
        <w:continuationSeparator/>
      </w:r>
    </w:p>
  </w:footnote>
  <w:footnote w:id="1">
    <w:p w:rsidR="00F1779C" w:rsidRPr="006B4417" w:rsidRDefault="00F1779C">
      <w:pPr>
        <w:pStyle w:val="FootnoteText"/>
        <w:rPr>
          <w:lang w:val="en-GB"/>
        </w:rPr>
      </w:pPr>
      <w:r>
        <w:rPr>
          <w:rStyle w:val="FootnoteReference"/>
        </w:rPr>
        <w:footnoteRef/>
      </w:r>
      <w:r>
        <w:t xml:space="preserve"> </w:t>
      </w:r>
      <w:r>
        <w:rPr>
          <w:lang w:val="en-GB"/>
        </w:rPr>
        <w:t>Around 50 – 60 MB for each file</w:t>
      </w:r>
    </w:p>
  </w:footnote>
  <w:footnote w:id="2">
    <w:p w:rsidR="00F1779C" w:rsidRPr="004145F3" w:rsidRDefault="00F1779C">
      <w:pPr>
        <w:pStyle w:val="FootnoteText"/>
        <w:rPr>
          <w:lang w:val="en-GB"/>
        </w:rPr>
      </w:pPr>
      <w:r>
        <w:rPr>
          <w:rStyle w:val="FootnoteReference"/>
        </w:rPr>
        <w:footnoteRef/>
      </w:r>
      <w:r>
        <w:t xml:space="preserve"> </w:t>
      </w:r>
      <w:r>
        <w:rPr>
          <w:lang w:val="en-GB"/>
        </w:rPr>
        <w:t>Will be able to determine which way once BankUnit.xml data fully analysed – i.e. to see whether there's any need to look up data that has already been read</w:t>
      </w:r>
    </w:p>
  </w:footnote>
  <w:footnote w:id="3">
    <w:p w:rsidR="00F1779C" w:rsidRPr="000056E7" w:rsidRDefault="00F1779C">
      <w:pPr>
        <w:pStyle w:val="FootnoteText"/>
        <w:rPr>
          <w:lang w:val="en-GB"/>
        </w:rPr>
      </w:pPr>
      <w:r>
        <w:rPr>
          <w:rStyle w:val="FootnoteReference"/>
        </w:rPr>
        <w:footnoteRef/>
      </w:r>
      <w:r>
        <w:t xml:space="preserve"> </w:t>
      </w:r>
      <w:r>
        <w:rPr>
          <w:lang w:val="en-GB"/>
        </w:rPr>
        <w:t>330,000 rows in 2 mins on a single-node cluster. Bank Unit data 2 orders of magnitude smaller than this</w:t>
      </w:r>
    </w:p>
  </w:footnote>
  <w:footnote w:id="4">
    <w:p w:rsidR="00F1779C" w:rsidRPr="00665487" w:rsidRDefault="00F1779C">
      <w:pPr>
        <w:pStyle w:val="FootnoteText"/>
        <w:rPr>
          <w:lang w:val="en-GB"/>
        </w:rPr>
      </w:pPr>
      <w:r>
        <w:rPr>
          <w:rStyle w:val="FootnoteReference"/>
        </w:rPr>
        <w:footnoteRef/>
      </w:r>
      <w:r>
        <w:t xml:space="preserve"> </w:t>
      </w:r>
      <w:r>
        <w:rPr>
          <w:lang w:val="en-GB"/>
        </w:rPr>
        <w:t>Or previous week's file for example, depending on how long we want to retain our prepared data. As this is a daily load it seems unnecessary to hold previous days' files.</w:t>
      </w:r>
    </w:p>
  </w:footnote>
  <w:footnote w:id="5">
    <w:p w:rsidR="00F1779C" w:rsidRPr="00924AE3" w:rsidRDefault="00F1779C">
      <w:pPr>
        <w:pStyle w:val="FootnoteText"/>
        <w:rPr>
          <w:lang w:val="en-GB"/>
        </w:rPr>
      </w:pPr>
      <w:r>
        <w:rPr>
          <w:rStyle w:val="FootnoteReference"/>
        </w:rPr>
        <w:footnoteRef/>
      </w:r>
      <w:r>
        <w:t xml:space="preserve"> </w:t>
      </w:r>
      <w:r>
        <w:rPr>
          <w:lang w:val="en-GB"/>
        </w:rPr>
        <w:t>We are only interested in UBS Legal Entities that are in the GCRS Hierarchy</w:t>
      </w:r>
    </w:p>
  </w:footnote>
  <w:footnote w:id="6">
    <w:p w:rsidR="00F1779C" w:rsidRPr="00C354D4" w:rsidRDefault="00F1779C">
      <w:pPr>
        <w:pStyle w:val="FootnoteText"/>
        <w:rPr>
          <w:lang w:val="en-GB"/>
        </w:rPr>
      </w:pPr>
      <w:r>
        <w:rPr>
          <w:rStyle w:val="FootnoteReference"/>
        </w:rPr>
        <w:footnoteRef/>
      </w:r>
      <w:r>
        <w:t xml:space="preserve"> </w:t>
      </w:r>
      <w:r>
        <w:rPr>
          <w:lang w:val="en-GB"/>
        </w:rPr>
        <w:t>This isn't actually the ultimate parent – see explanation in Section 5.2 (Attribute Mapping)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8937" w:type="dxa"/>
      <w:tblInd w:w="-1474" w:type="dxa"/>
      <w:tblLayout w:type="fixed"/>
      <w:tblCellMar>
        <w:left w:w="0" w:type="dxa"/>
        <w:right w:w="0" w:type="dxa"/>
      </w:tblCellMar>
      <w:tblLook w:val="0000" w:firstRow="0" w:lastRow="0" w:firstColumn="0" w:lastColumn="0" w:noHBand="0" w:noVBand="0"/>
    </w:tblPr>
    <w:tblGrid>
      <w:gridCol w:w="12757"/>
      <w:gridCol w:w="6180"/>
    </w:tblGrid>
    <w:tr w:rsidR="00F1779C" w:rsidTr="00E11848">
      <w:trPr>
        <w:cantSplit/>
        <w:trHeight w:hRule="exact" w:val="60"/>
      </w:trPr>
      <w:tc>
        <w:tcPr>
          <w:tcW w:w="12757" w:type="dxa"/>
          <w:vMerge w:val="restart"/>
        </w:tcPr>
        <w:p w:rsidR="00F1779C" w:rsidRDefault="00F1779C" w:rsidP="00E53B1A">
          <w:pPr>
            <w:pStyle w:val="Header"/>
            <w:tabs>
              <w:tab w:val="clear" w:pos="3119"/>
              <w:tab w:val="clear" w:pos="3827"/>
              <w:tab w:val="clear" w:pos="4153"/>
              <w:tab w:val="clear" w:pos="4536"/>
              <w:tab w:val="clear" w:pos="8306"/>
              <w:tab w:val="left" w:pos="10909"/>
            </w:tabs>
            <w:ind w:left="790"/>
            <w:rPr>
              <w:rFonts w:ascii="UBSLogo" w:hAnsi="UBSLogo"/>
              <w:sz w:val="64"/>
            </w:rPr>
          </w:pPr>
          <w:bookmarkStart w:id="0" w:name="UBSHead2Key" w:colFirst="0" w:colLast="0"/>
          <w:bookmarkStart w:id="1" w:name="UBSHead2Logo" w:colFirst="0" w:colLast="0"/>
          <w:r>
            <w:rPr>
              <w:rFonts w:ascii="UBSLogo" w:hAnsi="UBSLogo"/>
              <w:sz w:val="64"/>
              <w:lang w:val="en-GB" w:eastAsia="en-GB"/>
            </w:rPr>
            <w:drawing>
              <wp:inline distT="0" distB="0" distL="0" distR="0" wp14:anchorId="0894327F" wp14:editId="3861DFEB">
                <wp:extent cx="1008150" cy="3813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08150" cy="381335"/>
                        </a:xfrm>
                        <a:prstGeom prst="rect">
                          <a:avLst/>
                        </a:prstGeom>
                      </pic:spPr>
                    </pic:pic>
                  </a:graphicData>
                </a:graphic>
              </wp:inline>
            </w:drawing>
          </w:r>
          <w:r>
            <w:rPr>
              <w:rFonts w:ascii="UBSLogo" w:hAnsi="UBSLogo"/>
              <w:sz w:val="64"/>
            </w:rPr>
            <w:tab/>
          </w:r>
          <w:r>
            <w:rPr>
              <w:rFonts w:ascii="UBSLogo" w:hAnsi="UBSLogo"/>
              <w:sz w:val="64"/>
            </w:rPr>
            <w:tab/>
          </w:r>
        </w:p>
      </w:tc>
      <w:tc>
        <w:tcPr>
          <w:tcW w:w="6180" w:type="dxa"/>
        </w:tcPr>
        <w:p w:rsidR="00F1779C" w:rsidRDefault="00F1779C">
          <w:pPr>
            <w:pStyle w:val="Empty"/>
          </w:pPr>
        </w:p>
      </w:tc>
    </w:tr>
    <w:tr w:rsidR="00F1779C" w:rsidTr="00E11848">
      <w:trPr>
        <w:cantSplit/>
        <w:trHeight w:val="510"/>
      </w:trPr>
      <w:tc>
        <w:tcPr>
          <w:tcW w:w="12757" w:type="dxa"/>
          <w:vMerge/>
        </w:tcPr>
        <w:p w:rsidR="00F1779C" w:rsidRDefault="00F1779C">
          <w:pPr>
            <w:pStyle w:val="Header"/>
            <w:rPr>
              <w:rFonts w:ascii="UBSLogo" w:hAnsi="UBSLogo"/>
              <w:sz w:val="64"/>
            </w:rPr>
          </w:pPr>
          <w:bookmarkStart w:id="2" w:name="UBSHead2DocumentIdentification" w:colFirst="1" w:colLast="1"/>
          <w:bookmarkEnd w:id="0"/>
          <w:bookmarkEnd w:id="1"/>
        </w:p>
      </w:tc>
      <w:tc>
        <w:tcPr>
          <w:tcW w:w="6180" w:type="dxa"/>
        </w:tcPr>
        <w:p w:rsidR="00F1779C" w:rsidRDefault="00F1779C" w:rsidP="00D2324B">
          <w:pPr>
            <w:pStyle w:val="Header"/>
            <w:jc w:val="right"/>
          </w:pPr>
          <w:r>
            <w:t>IDP Design: Bank Unit data (via LSDB)</w:t>
          </w:r>
        </w:p>
        <w:p w:rsidR="00F1779C" w:rsidRDefault="00F1779C" w:rsidP="00D2324B">
          <w:pPr>
            <w:pStyle w:val="Header"/>
            <w:jc w:val="right"/>
          </w:pPr>
          <w:r>
            <w:t>Version 0.3</w:t>
          </w:r>
        </w:p>
        <w:sdt>
          <w:sdtPr>
            <w:alias w:val="Author"/>
            <w:tag w:val=""/>
            <w:id w:val="1182245738"/>
            <w:placeholder>
              <w:docPart w:val="B9681441D85D486286CA876516976013"/>
            </w:placeholder>
            <w:dataBinding w:prefixMappings="xmlns:ns0='http://purl.org/dc/elements/1.1/' xmlns:ns1='http://schemas.openxmlformats.org/package/2006/metadata/core-properties' " w:xpath="/ns1:coreProperties[1]/ns0:creator[1]" w:storeItemID="{6C3C8BC8-F283-45AE-878A-BAB7291924A1}"/>
            <w:text/>
          </w:sdtPr>
          <w:sdtEndPr/>
          <w:sdtContent>
            <w:p w:rsidR="00F1779C" w:rsidRDefault="00F1779C" w:rsidP="00D2324B">
              <w:pPr>
                <w:pStyle w:val="Header"/>
                <w:jc w:val="right"/>
              </w:pPr>
              <w:r>
                <w:rPr>
                  <w:lang w:val="en-GB"/>
                </w:rPr>
                <w:t>Syed.Haniff@ubs.com</w:t>
              </w:r>
            </w:p>
          </w:sdtContent>
        </w:sdt>
        <w:p w:rsidR="00F1779C" w:rsidRDefault="00F1779C">
          <w:pPr>
            <w:pStyle w:val="DocumentIdentification"/>
          </w:pPr>
        </w:p>
      </w:tc>
    </w:tr>
  </w:tbl>
  <w:bookmarkEnd w:id="2"/>
  <w:p w:rsidR="00F1779C" w:rsidRDefault="00F1779C" w:rsidP="00E53B1A">
    <w:pPr>
      <w:pStyle w:val="Header"/>
      <w:jc w:val="right"/>
    </w:pPr>
    <w:r>
      <w:t>IDP Design: Bank Unit data (via LSDB)</w:t>
    </w:r>
  </w:p>
  <w:p w:rsidR="00F1779C" w:rsidRDefault="00F1779C" w:rsidP="00E53B1A">
    <w:pPr>
      <w:pStyle w:val="Header"/>
      <w:jc w:val="right"/>
    </w:pPr>
    <w:r>
      <w:t>Version 0.</w:t>
    </w:r>
    <w:r w:rsidR="000B1442">
      <w:t>5</w:t>
    </w:r>
  </w:p>
  <w:p w:rsidR="00F1779C" w:rsidRDefault="00F1779C" w:rsidP="00E53B1A">
    <w:pPr>
      <w:pStyle w:val="Header"/>
      <w:jc w:val="right"/>
    </w:pPr>
    <w:r>
      <w:t>Syed.Haniff@ubs.com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277" w:type="dxa"/>
      <w:tblInd w:w="-1474" w:type="dxa"/>
      <w:tblLayout w:type="fixed"/>
      <w:tblCellMar>
        <w:left w:w="0" w:type="dxa"/>
        <w:right w:w="0" w:type="dxa"/>
      </w:tblCellMar>
      <w:tblLook w:val="0000" w:firstRow="0" w:lastRow="0" w:firstColumn="0" w:lastColumn="0" w:noHBand="0" w:noVBand="0"/>
    </w:tblPr>
    <w:tblGrid>
      <w:gridCol w:w="7818"/>
      <w:gridCol w:w="57"/>
      <w:gridCol w:w="113"/>
      <w:gridCol w:w="3289"/>
    </w:tblGrid>
    <w:tr w:rsidR="00F1779C" w:rsidTr="00E11848">
      <w:trPr>
        <w:cantSplit/>
        <w:trHeight w:hRule="exact" w:val="60"/>
      </w:trPr>
      <w:tc>
        <w:tcPr>
          <w:tcW w:w="7818" w:type="dxa"/>
          <w:vMerge w:val="restart"/>
        </w:tcPr>
        <w:p w:rsidR="00F1779C" w:rsidRPr="009A4DB0" w:rsidRDefault="00F1779C" w:rsidP="004A2F02">
          <w:pPr>
            <w:pStyle w:val="Header"/>
            <w:ind w:left="821"/>
            <w:rPr>
              <w:rFonts w:ascii="UBSHeadline" w:hAnsi="UBSHeadline"/>
              <w:sz w:val="64"/>
            </w:rPr>
          </w:pPr>
          <w:bookmarkStart w:id="3" w:name="UBSHeadKey" w:colFirst="0" w:colLast="0"/>
          <w:r>
            <w:rPr>
              <w:rFonts w:ascii="UBSHeadline" w:hAnsi="UBSHeadline"/>
              <w:sz w:val="64"/>
              <w:lang w:val="en-GB" w:eastAsia="en-GB"/>
            </w:rPr>
            <w:drawing>
              <wp:inline distT="0" distB="0" distL="0" distR="0" wp14:anchorId="7BCF2DC3" wp14:editId="561B80A8">
                <wp:extent cx="1008150" cy="3813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08150" cy="381335"/>
                        </a:xfrm>
                        <a:prstGeom prst="rect">
                          <a:avLst/>
                        </a:prstGeom>
                      </pic:spPr>
                    </pic:pic>
                  </a:graphicData>
                </a:graphic>
              </wp:inline>
            </w:drawing>
          </w:r>
        </w:p>
      </w:tc>
      <w:tc>
        <w:tcPr>
          <w:tcW w:w="57" w:type="dxa"/>
          <w:tcBorders>
            <w:left w:val="nil"/>
          </w:tcBorders>
        </w:tcPr>
        <w:p w:rsidR="00F1779C" w:rsidRDefault="00F1779C">
          <w:pPr>
            <w:pStyle w:val="Empty"/>
          </w:pPr>
        </w:p>
      </w:tc>
      <w:tc>
        <w:tcPr>
          <w:tcW w:w="113" w:type="dxa"/>
          <w:tcBorders>
            <w:left w:val="nil"/>
          </w:tcBorders>
        </w:tcPr>
        <w:p w:rsidR="00F1779C" w:rsidRDefault="00F1779C">
          <w:pPr>
            <w:pStyle w:val="Empty"/>
          </w:pPr>
        </w:p>
      </w:tc>
      <w:tc>
        <w:tcPr>
          <w:tcW w:w="3289" w:type="dxa"/>
        </w:tcPr>
        <w:p w:rsidR="00F1779C" w:rsidRDefault="00F1779C">
          <w:pPr>
            <w:pStyle w:val="Empty"/>
          </w:pPr>
        </w:p>
      </w:tc>
    </w:tr>
    <w:tr w:rsidR="00F1779C" w:rsidTr="00E11848">
      <w:trPr>
        <w:cantSplit/>
        <w:trHeight w:val="1110"/>
      </w:trPr>
      <w:tc>
        <w:tcPr>
          <w:tcW w:w="7818" w:type="dxa"/>
          <w:vMerge/>
        </w:tcPr>
        <w:p w:rsidR="00F1779C" w:rsidRDefault="00F1779C">
          <w:pPr>
            <w:pStyle w:val="Header"/>
            <w:rPr>
              <w:rFonts w:ascii="UBSLogo" w:hAnsi="UBSLogo"/>
              <w:sz w:val="64"/>
            </w:rPr>
          </w:pPr>
          <w:bookmarkStart w:id="4" w:name="UBSHeadSenderInformation" w:colFirst="3" w:colLast="3"/>
          <w:bookmarkStart w:id="5" w:name="UBSHeadSenderLeft" w:colFirst="1" w:colLast="1"/>
          <w:bookmarkEnd w:id="3"/>
        </w:p>
      </w:tc>
      <w:tc>
        <w:tcPr>
          <w:tcW w:w="57" w:type="dxa"/>
          <w:tcBorders>
            <w:left w:val="nil"/>
          </w:tcBorders>
        </w:tcPr>
        <w:p w:rsidR="00F1779C" w:rsidRDefault="00F1779C">
          <w:pPr>
            <w:pStyle w:val="SenderInformation"/>
          </w:pPr>
        </w:p>
      </w:tc>
      <w:tc>
        <w:tcPr>
          <w:tcW w:w="113" w:type="dxa"/>
          <w:tcBorders>
            <w:left w:val="nil"/>
          </w:tcBorders>
        </w:tcPr>
        <w:p w:rsidR="00F1779C" w:rsidRDefault="00F1779C">
          <w:pPr>
            <w:pStyle w:val="Empty"/>
          </w:pPr>
        </w:p>
      </w:tc>
      <w:tc>
        <w:tcPr>
          <w:tcW w:w="3289" w:type="dxa"/>
        </w:tcPr>
        <w:p w:rsidR="00F1779C" w:rsidRDefault="00F1779C">
          <w:pPr>
            <w:pStyle w:val="SenderInformation"/>
          </w:pPr>
        </w:p>
      </w:tc>
    </w:tr>
    <w:bookmarkEnd w:id="4"/>
    <w:bookmarkEnd w:id="5"/>
  </w:tbl>
  <w:p w:rsidR="00F1779C" w:rsidRDefault="00F1779C">
    <w:pPr>
      <w:pStyle w:val="Header"/>
    </w:pPr>
  </w:p>
  <w:p w:rsidR="00F1779C" w:rsidRDefault="00F1779C" w:rsidP="00D2324B">
    <w:pPr>
      <w:pStyle w:val="Header"/>
      <w:jc w:val="right"/>
    </w:pPr>
    <w:r>
      <w:t>IDP Design: Bank Unit data (via LSDB)</w:t>
    </w:r>
  </w:p>
  <w:p w:rsidR="00F1779C" w:rsidRDefault="000B1442" w:rsidP="00D2324B">
    <w:pPr>
      <w:pStyle w:val="Header"/>
      <w:jc w:val="right"/>
    </w:pPr>
    <w:r>
      <w:t>Version 0.5</w:t>
    </w:r>
  </w:p>
  <w:sdt>
    <w:sdtPr>
      <w:alias w:val="Author"/>
      <w:tag w:val=""/>
      <w:id w:val="683791722"/>
      <w:dataBinding w:prefixMappings="xmlns:ns0='http://purl.org/dc/elements/1.1/' xmlns:ns1='http://schemas.openxmlformats.org/package/2006/metadata/core-properties' " w:xpath="/ns1:coreProperties[1]/ns0:creator[1]" w:storeItemID="{6C3C8BC8-F283-45AE-878A-BAB7291924A1}"/>
      <w:text/>
    </w:sdtPr>
    <w:sdtEndPr/>
    <w:sdtContent>
      <w:p w:rsidR="00F1779C" w:rsidRDefault="00F1779C" w:rsidP="00D2324B">
        <w:pPr>
          <w:pStyle w:val="Header"/>
          <w:jc w:val="right"/>
        </w:pPr>
        <w:r>
          <w:rPr>
            <w:lang w:val="en-GB"/>
          </w:rPr>
          <w:t>Syed.Haniff@ubs.com</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277" w:type="dxa"/>
      <w:tblInd w:w="-1474" w:type="dxa"/>
      <w:tblLayout w:type="fixed"/>
      <w:tblCellMar>
        <w:left w:w="0" w:type="dxa"/>
        <w:right w:w="0" w:type="dxa"/>
      </w:tblCellMar>
      <w:tblLook w:val="0000" w:firstRow="0" w:lastRow="0" w:firstColumn="0" w:lastColumn="0" w:noHBand="0" w:noVBand="0"/>
    </w:tblPr>
    <w:tblGrid>
      <w:gridCol w:w="7818"/>
      <w:gridCol w:w="3459"/>
    </w:tblGrid>
    <w:tr w:rsidR="00F1779C" w:rsidTr="00E11848">
      <w:trPr>
        <w:cantSplit/>
        <w:trHeight w:hRule="exact" w:val="60"/>
      </w:trPr>
      <w:tc>
        <w:tcPr>
          <w:tcW w:w="7818" w:type="dxa"/>
          <w:vMerge w:val="restart"/>
        </w:tcPr>
        <w:p w:rsidR="00F1779C" w:rsidRDefault="00F1779C" w:rsidP="00E11848">
          <w:pPr>
            <w:pStyle w:val="Header"/>
            <w:ind w:left="790"/>
            <w:rPr>
              <w:rFonts w:ascii="UBSLogo" w:hAnsi="UBSLogo"/>
              <w:sz w:val="64"/>
            </w:rPr>
          </w:pPr>
          <w:r>
            <w:rPr>
              <w:rFonts w:ascii="UBSLogo" w:hAnsi="UBSLogo"/>
              <w:sz w:val="64"/>
              <w:lang w:val="en-GB" w:eastAsia="en-GB"/>
            </w:rPr>
            <w:drawing>
              <wp:inline distT="0" distB="0" distL="0" distR="0" wp14:anchorId="6283EB39" wp14:editId="79E3E530">
                <wp:extent cx="1008150" cy="3813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08150" cy="381335"/>
                        </a:xfrm>
                        <a:prstGeom prst="rect">
                          <a:avLst/>
                        </a:prstGeom>
                      </pic:spPr>
                    </pic:pic>
                  </a:graphicData>
                </a:graphic>
              </wp:inline>
            </w:drawing>
          </w:r>
        </w:p>
      </w:tc>
      <w:tc>
        <w:tcPr>
          <w:tcW w:w="3459" w:type="dxa"/>
        </w:tcPr>
        <w:p w:rsidR="00F1779C" w:rsidRDefault="00F1779C">
          <w:pPr>
            <w:pStyle w:val="Empty"/>
          </w:pPr>
        </w:p>
      </w:tc>
    </w:tr>
    <w:tr w:rsidR="00F1779C" w:rsidTr="00E11848">
      <w:trPr>
        <w:cantSplit/>
        <w:trHeight w:val="510"/>
      </w:trPr>
      <w:tc>
        <w:tcPr>
          <w:tcW w:w="7818" w:type="dxa"/>
          <w:vMerge/>
        </w:tcPr>
        <w:p w:rsidR="00F1779C" w:rsidRDefault="00F1779C">
          <w:pPr>
            <w:pStyle w:val="Header"/>
            <w:rPr>
              <w:rFonts w:ascii="UBSLogo" w:hAnsi="UBSLogo"/>
              <w:sz w:val="64"/>
            </w:rPr>
          </w:pPr>
        </w:p>
      </w:tc>
      <w:tc>
        <w:tcPr>
          <w:tcW w:w="3459" w:type="dxa"/>
        </w:tcPr>
        <w:p w:rsidR="00F1779C" w:rsidRDefault="00F1779C" w:rsidP="00E53B1A">
          <w:pPr>
            <w:pStyle w:val="Header"/>
            <w:jc w:val="right"/>
          </w:pPr>
          <w:r>
            <w:t>IDP Design: Bank Unit data (via LSDB)</w:t>
          </w:r>
        </w:p>
        <w:p w:rsidR="00F1779C" w:rsidRDefault="00F1779C" w:rsidP="00E53B1A">
          <w:pPr>
            <w:pStyle w:val="Header"/>
            <w:jc w:val="right"/>
          </w:pPr>
          <w:r>
            <w:t>Version 0.</w:t>
          </w:r>
          <w:r w:rsidR="000B1442">
            <w:t>5</w:t>
          </w:r>
        </w:p>
        <w:sdt>
          <w:sdtPr>
            <w:alias w:val="Author"/>
            <w:tag w:val=""/>
            <w:id w:val="1059900429"/>
            <w:dataBinding w:prefixMappings="xmlns:ns0='http://purl.org/dc/elements/1.1/' xmlns:ns1='http://schemas.openxmlformats.org/package/2006/metadata/core-properties' " w:xpath="/ns1:coreProperties[1]/ns0:creator[1]" w:storeItemID="{6C3C8BC8-F283-45AE-878A-BAB7291924A1}"/>
            <w:text/>
          </w:sdtPr>
          <w:sdtEndPr/>
          <w:sdtContent>
            <w:p w:rsidR="00F1779C" w:rsidRDefault="00F1779C" w:rsidP="00E53B1A">
              <w:pPr>
                <w:pStyle w:val="Header"/>
                <w:jc w:val="right"/>
              </w:pPr>
              <w:r>
                <w:rPr>
                  <w:lang w:val="en-GB"/>
                </w:rPr>
                <w:t>Syed.Haniff@ubs.com</w:t>
              </w:r>
            </w:p>
          </w:sdtContent>
        </w:sdt>
        <w:p w:rsidR="00F1779C" w:rsidRDefault="00F1779C" w:rsidP="00E53B1A">
          <w:pPr>
            <w:pStyle w:val="DocumentIdentification"/>
          </w:pPr>
          <w:r>
            <w:t xml:space="preserve"> </w:t>
          </w:r>
        </w:p>
      </w:tc>
    </w:tr>
  </w:tbl>
  <w:p w:rsidR="00F1779C" w:rsidRDefault="00F1779C" w:rsidP="00D232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F3B"/>
    <w:multiLevelType w:val="multilevel"/>
    <w:tmpl w:val="29644F3A"/>
    <w:numStyleLink w:val="DBHeadings"/>
  </w:abstractNum>
  <w:abstractNum w:abstractNumId="1">
    <w:nsid w:val="049320E3"/>
    <w:multiLevelType w:val="hybridMultilevel"/>
    <w:tmpl w:val="B48AA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994772"/>
    <w:multiLevelType w:val="hybridMultilevel"/>
    <w:tmpl w:val="44805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416975"/>
    <w:multiLevelType w:val="hybridMultilevel"/>
    <w:tmpl w:val="E26A85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D25F0B"/>
    <w:multiLevelType w:val="hybridMultilevel"/>
    <w:tmpl w:val="D1AC39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7462B0"/>
    <w:multiLevelType w:val="hybridMultilevel"/>
    <w:tmpl w:val="7598C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5B418D"/>
    <w:multiLevelType w:val="hybridMultilevel"/>
    <w:tmpl w:val="0484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E1174E7"/>
    <w:multiLevelType w:val="multilevel"/>
    <w:tmpl w:val="5ACA8E62"/>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0D64AC8"/>
    <w:multiLevelType w:val="hybridMultilevel"/>
    <w:tmpl w:val="268E8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447883"/>
    <w:multiLevelType w:val="hybridMultilevel"/>
    <w:tmpl w:val="F8C8C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42651C2"/>
    <w:multiLevelType w:val="hybridMultilevel"/>
    <w:tmpl w:val="9C9ED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6BE4DDE"/>
    <w:multiLevelType w:val="hybridMultilevel"/>
    <w:tmpl w:val="ECFE7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0D61786"/>
    <w:multiLevelType w:val="hybridMultilevel"/>
    <w:tmpl w:val="E6AAC8D8"/>
    <w:lvl w:ilvl="0" w:tplc="0FD4AA72">
      <w:start w:val="1"/>
      <w:numFmt w:val="decimal"/>
      <w:lvlText w:val="%1.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nsid w:val="42881CE4"/>
    <w:multiLevelType w:val="multilevel"/>
    <w:tmpl w:val="96105A06"/>
    <w:styleLink w:val="BulletsRomanNumbers"/>
    <w:lvl w:ilvl="0">
      <w:start w:val="1"/>
      <w:numFmt w:val="lowerRoman"/>
      <w:lvlText w:val="%1."/>
      <w:lvlJc w:val="left"/>
      <w:pPr>
        <w:tabs>
          <w:tab w:val="num" w:pos="432"/>
        </w:tabs>
        <w:ind w:left="432" w:hanging="432"/>
      </w:pPr>
      <w:rPr>
        <w:rFonts w:hint="default"/>
      </w:rPr>
    </w:lvl>
    <w:lvl w:ilvl="1">
      <w:start w:val="1"/>
      <w:numFmt w:val="lowerRoman"/>
      <w:lvlRestart w:val="0"/>
      <w:lvlText w:val="%2."/>
      <w:lvlJc w:val="left"/>
      <w:pPr>
        <w:tabs>
          <w:tab w:val="num" w:pos="432"/>
        </w:tabs>
        <w:ind w:left="432" w:hanging="432"/>
      </w:pPr>
      <w:rPr>
        <w:rFonts w:hint="default"/>
      </w:rPr>
    </w:lvl>
    <w:lvl w:ilvl="2">
      <w:start w:val="1"/>
      <w:numFmt w:val="lowerRoman"/>
      <w:lvlRestart w:val="0"/>
      <w:lvlText w:val="%3."/>
      <w:lvlJc w:val="left"/>
      <w:pPr>
        <w:tabs>
          <w:tab w:val="num" w:pos="432"/>
        </w:tabs>
        <w:ind w:left="432" w:hanging="432"/>
      </w:pPr>
      <w:rPr>
        <w:rFonts w:hint="default"/>
      </w:rPr>
    </w:lvl>
    <w:lvl w:ilvl="3">
      <w:start w:val="1"/>
      <w:numFmt w:val="lowerRoman"/>
      <w:lvlRestart w:val="0"/>
      <w:lvlText w:val="%4."/>
      <w:lvlJc w:val="left"/>
      <w:pPr>
        <w:tabs>
          <w:tab w:val="num" w:pos="432"/>
        </w:tabs>
        <w:ind w:left="432" w:hanging="432"/>
      </w:pPr>
      <w:rPr>
        <w:rFonts w:hint="default"/>
      </w:rPr>
    </w:lvl>
    <w:lvl w:ilvl="4">
      <w:start w:val="1"/>
      <w:numFmt w:val="lowerRoman"/>
      <w:lvlRestart w:val="0"/>
      <w:lvlText w:val="%5."/>
      <w:lvlJc w:val="left"/>
      <w:pPr>
        <w:tabs>
          <w:tab w:val="num" w:pos="432"/>
        </w:tabs>
        <w:ind w:left="432" w:hanging="432"/>
      </w:pPr>
      <w:rPr>
        <w:rFonts w:hint="default"/>
      </w:rPr>
    </w:lvl>
    <w:lvl w:ilvl="5">
      <w:start w:val="1"/>
      <w:numFmt w:val="lowerRoman"/>
      <w:lvlRestart w:val="0"/>
      <w:lvlText w:val="%6."/>
      <w:lvlJc w:val="left"/>
      <w:pPr>
        <w:tabs>
          <w:tab w:val="num" w:pos="432"/>
        </w:tabs>
        <w:ind w:left="432" w:hanging="432"/>
      </w:pPr>
      <w:rPr>
        <w:rFonts w:hint="default"/>
      </w:rPr>
    </w:lvl>
    <w:lvl w:ilvl="6">
      <w:start w:val="1"/>
      <w:numFmt w:val="lowerRoman"/>
      <w:lvlRestart w:val="0"/>
      <w:lvlText w:val="%7."/>
      <w:lvlJc w:val="left"/>
      <w:pPr>
        <w:tabs>
          <w:tab w:val="num" w:pos="432"/>
        </w:tabs>
        <w:ind w:left="432" w:hanging="432"/>
      </w:pPr>
      <w:rPr>
        <w:rFonts w:hint="default"/>
      </w:rPr>
    </w:lvl>
    <w:lvl w:ilvl="7">
      <w:start w:val="1"/>
      <w:numFmt w:val="lowerRoman"/>
      <w:lvlRestart w:val="0"/>
      <w:lvlText w:val="%8."/>
      <w:lvlJc w:val="left"/>
      <w:pPr>
        <w:tabs>
          <w:tab w:val="num" w:pos="432"/>
        </w:tabs>
        <w:ind w:left="432" w:hanging="432"/>
      </w:pPr>
      <w:rPr>
        <w:rFonts w:hint="default"/>
      </w:rPr>
    </w:lvl>
    <w:lvl w:ilvl="8">
      <w:start w:val="1"/>
      <w:numFmt w:val="lowerRoman"/>
      <w:lvlRestart w:val="0"/>
      <w:lvlText w:val="%9."/>
      <w:lvlJc w:val="left"/>
      <w:pPr>
        <w:tabs>
          <w:tab w:val="num" w:pos="432"/>
        </w:tabs>
        <w:ind w:left="432" w:hanging="432"/>
      </w:pPr>
      <w:rPr>
        <w:rFonts w:hint="default"/>
      </w:rPr>
    </w:lvl>
  </w:abstractNum>
  <w:abstractNum w:abstractNumId="14">
    <w:nsid w:val="441E02D1"/>
    <w:multiLevelType w:val="hybridMultilevel"/>
    <w:tmpl w:val="549085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F3A2CC5"/>
    <w:multiLevelType w:val="hybridMultilevel"/>
    <w:tmpl w:val="07967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4A16C84"/>
    <w:multiLevelType w:val="hybridMultilevel"/>
    <w:tmpl w:val="93EC7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1F36ED"/>
    <w:multiLevelType w:val="hybridMultilevel"/>
    <w:tmpl w:val="BDB8EE4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nsid w:val="5A6E6919"/>
    <w:multiLevelType w:val="hybridMultilevel"/>
    <w:tmpl w:val="5134A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B061D6"/>
    <w:multiLevelType w:val="hybridMultilevel"/>
    <w:tmpl w:val="3774A8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B82676"/>
    <w:multiLevelType w:val="multilevel"/>
    <w:tmpl w:val="E0107700"/>
    <w:styleLink w:val="BulletsLetters"/>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Letter"/>
      <w:lvlText w:val="%3)"/>
      <w:lvlJc w:val="left"/>
      <w:pPr>
        <w:tabs>
          <w:tab w:val="num" w:pos="1276"/>
        </w:tabs>
        <w:ind w:left="1276" w:hanging="425"/>
      </w:pPr>
      <w:rPr>
        <w:rFonts w:hint="default"/>
      </w:rPr>
    </w:lvl>
    <w:lvl w:ilvl="3">
      <w:start w:val="1"/>
      <w:numFmt w:val="lowerLetter"/>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Letter"/>
      <w:lvlText w:val="%6)"/>
      <w:lvlJc w:val="left"/>
      <w:pPr>
        <w:tabs>
          <w:tab w:val="num" w:pos="2552"/>
        </w:tabs>
        <w:ind w:left="2552" w:hanging="426"/>
      </w:pPr>
      <w:rPr>
        <w:rFonts w:hint="default"/>
      </w:rPr>
    </w:lvl>
    <w:lvl w:ilvl="6">
      <w:start w:val="1"/>
      <w:numFmt w:val="lowerLetter"/>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Letter"/>
      <w:lvlText w:val="%9)"/>
      <w:lvlJc w:val="left"/>
      <w:pPr>
        <w:tabs>
          <w:tab w:val="num" w:pos="3827"/>
        </w:tabs>
        <w:ind w:left="3827" w:hanging="425"/>
      </w:pPr>
      <w:rPr>
        <w:rFonts w:hint="default"/>
      </w:rPr>
    </w:lvl>
  </w:abstractNum>
  <w:abstractNum w:abstractNumId="21">
    <w:nsid w:val="64BA1156"/>
    <w:multiLevelType w:val="hybridMultilevel"/>
    <w:tmpl w:val="A14C86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3E0A34"/>
    <w:multiLevelType w:val="multilevel"/>
    <w:tmpl w:val="29644F3A"/>
    <w:numStyleLink w:val="DBHeadings"/>
  </w:abstractNum>
  <w:abstractNum w:abstractNumId="23">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24">
    <w:nsid w:val="71940453"/>
    <w:multiLevelType w:val="hybridMultilevel"/>
    <w:tmpl w:val="23024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8D72C5A"/>
    <w:multiLevelType w:val="multilevel"/>
    <w:tmpl w:val="29644F3A"/>
    <w:styleLink w:val="DBHeadings"/>
    <w:lvl w:ilvl="0">
      <w:start w:val="1"/>
      <w:numFmt w:val="decimal"/>
      <w:pStyle w:val="Heading1"/>
      <w:lvlText w:val="%1."/>
      <w:lvlJc w:val="left"/>
      <w:pPr>
        <w:tabs>
          <w:tab w:val="num" w:pos="851"/>
        </w:tabs>
        <w:ind w:left="851" w:hanging="851"/>
      </w:pPr>
      <w:rPr>
        <w:rFonts w:ascii="Frutiger 45 Light" w:hAnsi="Frutiger 45 Light" w:hint="default"/>
        <w:sz w:val="21"/>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26">
    <w:nsid w:val="7C150D56"/>
    <w:multiLevelType w:val="hybridMultilevel"/>
    <w:tmpl w:val="8604D6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23"/>
  </w:num>
  <w:num w:numId="5">
    <w:abstractNumId w:val="20"/>
  </w:num>
  <w:num w:numId="6">
    <w:abstractNumId w:val="13"/>
  </w:num>
  <w:num w:numId="7">
    <w:abstractNumId w:val="12"/>
  </w:num>
  <w:num w:numId="8">
    <w:abstractNumId w:val="25"/>
  </w:num>
  <w:num w:numId="9">
    <w:abstractNumId w:val="0"/>
  </w:num>
  <w:num w:numId="10">
    <w:abstractNumId w:val="22"/>
  </w:num>
  <w:num w:numId="11">
    <w:abstractNumId w:val="17"/>
  </w:num>
  <w:num w:numId="12">
    <w:abstractNumId w:val="2"/>
  </w:num>
  <w:num w:numId="13">
    <w:abstractNumId w:val="18"/>
  </w:num>
  <w:num w:numId="14">
    <w:abstractNumId w:val="8"/>
  </w:num>
  <w:num w:numId="15">
    <w:abstractNumId w:val="5"/>
  </w:num>
  <w:num w:numId="16">
    <w:abstractNumId w:val="9"/>
  </w:num>
  <w:num w:numId="17">
    <w:abstractNumId w:val="6"/>
  </w:num>
  <w:num w:numId="18">
    <w:abstractNumId w:val="3"/>
  </w:num>
  <w:num w:numId="19">
    <w:abstractNumId w:val="4"/>
  </w:num>
  <w:num w:numId="20">
    <w:abstractNumId w:val="21"/>
  </w:num>
  <w:num w:numId="21">
    <w:abstractNumId w:val="1"/>
  </w:num>
  <w:num w:numId="22">
    <w:abstractNumId w:val="10"/>
  </w:num>
  <w:num w:numId="23">
    <w:abstractNumId w:val="24"/>
  </w:num>
  <w:num w:numId="24">
    <w:abstractNumId w:val="26"/>
  </w:num>
  <w:num w:numId="25">
    <w:abstractNumId w:val="15"/>
  </w:num>
  <w:num w:numId="26">
    <w:abstractNumId w:val="14"/>
  </w:num>
  <w:num w:numId="27">
    <w:abstractNumId w:val="19"/>
  </w:num>
  <w:num w:numId="28">
    <w:abstractNumId w:val="16"/>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arbusinessareasector_1031" w:val="UBS"/>
    <w:docVar w:name="varbusinessareasector_1033" w:val="UBS"/>
    <w:docVar w:name="varbusinessareasector_1034" w:val="UBS"/>
    <w:docVar w:name="varbusinessareasector_1036" w:val="UBS"/>
    <w:docVar w:name="varbusinessareasector_1040" w:val="UBS"/>
    <w:docVar w:name="varbusinessareasector_1055" w:val="UBS"/>
    <w:docVar w:name="varbusinessareasector_1057" w:val="UBS"/>
    <w:docVar w:name="varbusinessareasector_2052" w:val="UBS"/>
    <w:docVar w:name="varbusinessareasector_2067" w:val="UBS"/>
    <w:docVar w:name="varcompcountry" w:val="UBS"/>
    <w:docVar w:name="varcompdescriptor_1033" w:val="UBS"/>
    <w:docVar w:name="varcompdivision" w:val="UBS"/>
    <w:docVar w:name="varcompendorsement_1031" w:val="UBS"/>
    <w:docVar w:name="varcompendorsement_1033" w:val="UBS"/>
    <w:docVar w:name="varcompendorsement_1034" w:val="UBS"/>
    <w:docVar w:name="varcompendorsement_1036" w:val="UBS"/>
    <w:docVar w:name="varcompendorsement_1040" w:val="UBS"/>
    <w:docVar w:name="varcompendorsement_1055" w:val="UBS"/>
    <w:docVar w:name="varcompendorsement_1057" w:val="UBS"/>
    <w:docVar w:name="varcompendorsement_2052" w:val="UBS"/>
    <w:docVar w:name="varcompendorsement_2067" w:val="UBS"/>
    <w:docVar w:name="varcompfaxdisclaimer_1031" w:val="UBS"/>
    <w:docVar w:name="varcompfaxdisclaimer_1033" w:val="UBS"/>
    <w:docVar w:name="varcompfaxdisclaimer_1034" w:val="UBS"/>
    <w:docVar w:name="varcompfaxdisclaimer_1036" w:val="UBS"/>
    <w:docVar w:name="varcompfaxdisclaimer_1040" w:val="UBS"/>
    <w:docVar w:name="varcompfaxdisclaimer_1055" w:val="UBS"/>
    <w:docVar w:name="varcompfaxdisclaimer_1057" w:val="UBS"/>
    <w:docVar w:name="varcompfaxdisclaimer_2052" w:val="UBS"/>
    <w:docVar w:name="varcompfaxdisclaimer_2067" w:val="UBS"/>
    <w:docVar w:name="varcompid" w:val="UBS"/>
    <w:docVar w:name="varcompinternetaddress_1033" w:val="UBS"/>
    <w:docVar w:name="varcomplegaldisclaimer_1031" w:val="UBS"/>
    <w:docVar w:name="varcomplegaldisclaimer_1033" w:val="UBS"/>
    <w:docVar w:name="varcomplegaldisclaimer_1034" w:val="UBS"/>
    <w:docVar w:name="varcomplegaldisclaimer_1036" w:val="UBS"/>
    <w:docVar w:name="varcomplegaldisclaimer_1040" w:val="UBS"/>
    <w:docVar w:name="varcomplegaldisclaimer_1055" w:val="UBS"/>
    <w:docVar w:name="varcomplegaldisclaimer_1057" w:val="UBS"/>
    <w:docVar w:name="varcomplegaldisclaimer_2052" w:val="UBS"/>
    <w:docVar w:name="varcomplegaldisclaimer_2067" w:val="UBS"/>
    <w:docVar w:name="varcomplogo" w:val="UBS"/>
    <w:docVar w:name="varcomplogo_check" w:val="UBS"/>
    <w:docVar w:name="varcomplogo_manual_bu" w:val="UBS"/>
    <w:docVar w:name="varcompmailaddress_1033" w:val="UBS"/>
    <w:docVar w:name="varcompname_1033" w:val="UBS"/>
    <w:docVar w:name="varcompnameadditional_1033" w:val="UBS"/>
    <w:docVar w:name="varcompreceptionphone_1033" w:val="UBS"/>
    <w:docVar w:name="varcompreceptionphonecustom" w:val="UBS"/>
    <w:docVar w:name="varcomptimestamp" w:val="UBS"/>
    <w:docVar w:name="varcomptype" w:val="UBS"/>
    <w:docVar w:name="varcustom1_1031" w:val="UBS"/>
    <w:docVar w:name="varcustom1_1033" w:val="UBS"/>
    <w:docVar w:name="varcustom1_1034" w:val="UBS"/>
    <w:docVar w:name="varcustom1_1036" w:val="UBS"/>
    <w:docVar w:name="varcustom1_1040" w:val="UBS"/>
    <w:docVar w:name="varcustom1_1055" w:val="UBS"/>
    <w:docVar w:name="varcustom1_1057" w:val="UBS"/>
    <w:docVar w:name="varcustom1_2052" w:val="UBS"/>
    <w:docVar w:name="varcustom1_2067" w:val="UBS"/>
    <w:docVar w:name="varcustom2_1031" w:val="UBS"/>
    <w:docVar w:name="varcustom2_1033" w:val="UBS"/>
    <w:docVar w:name="varcustom2_1034" w:val="UBS"/>
    <w:docVar w:name="varcustom2_1036" w:val="UBS"/>
    <w:docVar w:name="varcustom2_1040" w:val="UBS"/>
    <w:docVar w:name="varcustom2_1055" w:val="UBS"/>
    <w:docVar w:name="varcustom2_1057" w:val="UBS"/>
    <w:docVar w:name="varcustom2_2052" w:val="UBS"/>
    <w:docVar w:name="varcustom2_2067" w:val="UBS"/>
    <w:docVar w:name="vardepartmentfunctionalunit_1031" w:val="UBS"/>
    <w:docVar w:name="vardepartmentfunctionalunit_1033" w:val="UBS"/>
    <w:docVar w:name="vardepartmentfunctionalunit_1034" w:val="UBS"/>
    <w:docVar w:name="vardepartmentfunctionalunit_1036" w:val="UBS"/>
    <w:docVar w:name="vardepartmentfunctionalunit_1040" w:val="UBS"/>
    <w:docVar w:name="vardepartmentfunctionalunit_1055" w:val="UBS"/>
    <w:docVar w:name="vardepartmentfunctionalunit_1057" w:val="UBS"/>
    <w:docVar w:name="vardepartmentfunctionalunit_2052" w:val="UBS"/>
    <w:docVar w:name="vardepartmentfunctionalunit_2067" w:val="UBS"/>
    <w:docVar w:name="vardirectfax_1033" w:val="UBS"/>
    <w:docVar w:name="vardirectphone_1033" w:val="UBS"/>
    <w:docVar w:name="varDocLang" w:val="UBSEnglish"/>
    <w:docVar w:name="varDocLang_uc4" w:val="UBS1033"/>
    <w:docVar w:name="varDocOrientation" w:val="UBS0"/>
    <w:docVar w:name="varDocPaper" w:val="UBSEMPTY"/>
    <w:docVar w:name="varDocSetup" w:val="UBSTRUE"/>
    <w:docVar w:name="varDocType" w:val="UBSSTD"/>
    <w:docVar w:name="varDotVersion" w:val="UBS5.0"/>
    <w:docVar w:name="varemail" w:val="UBS"/>
    <w:docVar w:name="varfirstname_1033" w:val="UBS"/>
    <w:docVar w:name="varfullstreetaddress_1031" w:val="UBS"/>
    <w:docVar w:name="varfullstreetaddress_1033" w:val="UBS"/>
    <w:docVar w:name="varfullstreetaddress_1034" w:val="UBS"/>
    <w:docVar w:name="varfullstreetaddress_1036" w:val="UBS"/>
    <w:docVar w:name="varfullstreetaddress_1040" w:val="UBS"/>
    <w:docVar w:name="varfullstreetaddress_1055" w:val="UBS"/>
    <w:docVar w:name="varfullstreetaddress_1057" w:val="UBS"/>
    <w:docVar w:name="varfullstreetaddress_2052" w:val="UBS"/>
    <w:docVar w:name="varfullstreetaddress_2067" w:val="UBS"/>
    <w:docVar w:name="vargroup" w:val="UBS"/>
    <w:docVar w:name="varheader" w:val="UBS"/>
    <w:docVar w:name="varid" w:val="UBS"/>
    <w:docVar w:name="varIncludeFileName" w:val="UBS"/>
    <w:docVar w:name="varIncludeFileNameOnly" w:val="UBS"/>
    <w:docVar w:name="varIncludeFileNamePath" w:val="UBS"/>
    <w:docVar w:name="varIncOptCc" w:val="UBSFALSE"/>
    <w:docVar w:name="varIncOptClassification" w:val="UBSFALSE"/>
    <w:docVar w:name="varinternalcode" w:val="UBS"/>
    <w:docVar w:name="varIsBUnitOnDocumentValid" w:val="UBSTRUE"/>
    <w:docVar w:name="varIsValidDocuBuilder3Doc" w:val="UBSFALSE"/>
    <w:docVar w:name="varIsValidDocuBuilder4Doc" w:val="UBSTRUE"/>
    <w:docVar w:name="varlastname_1033" w:val="UBS"/>
    <w:docVar w:name="varLetType" w:val="UBS"/>
    <w:docVar w:name="varLogoType" w:val="UBSfile"/>
    <w:docVar w:name="varPrintCC" w:val="UBS"/>
    <w:docVar w:name="varRepAuthorInclude" w:val="UBSFALSE"/>
    <w:docVar w:name="varRepVersion" w:val="UBS"/>
    <w:docVar w:name="vartitle_1031" w:val="UBS"/>
    <w:docVar w:name="vartitle_1033" w:val="UBS"/>
    <w:docVar w:name="vartitle_1034" w:val="UBS"/>
    <w:docVar w:name="vartitle_1036" w:val="UBS"/>
    <w:docVar w:name="vartitle_1040" w:val="UBS"/>
    <w:docVar w:name="vartitle_1055" w:val="UBS"/>
    <w:docVar w:name="vartitle_1057" w:val="UBS"/>
    <w:docVar w:name="vartitle_2052" w:val="UBS"/>
    <w:docVar w:name="vartitle_2067" w:val="UBS"/>
    <w:docVar w:name="varubsfunction_1031" w:val="UBS"/>
    <w:docVar w:name="varubsfunction_1033" w:val="UBS"/>
    <w:docVar w:name="varubsfunction_1034" w:val="UBS"/>
    <w:docVar w:name="varubsfunction_1036" w:val="UBS"/>
    <w:docVar w:name="varubsfunction_1040" w:val="UBS"/>
    <w:docVar w:name="varubsfunction_1055" w:val="UBS"/>
    <w:docVar w:name="varubsfunction_1057" w:val="UBS"/>
    <w:docVar w:name="varubsfunction_2052" w:val="UBS"/>
    <w:docVar w:name="varubsfunction_2067" w:val="UBS"/>
  </w:docVars>
  <w:rsids>
    <w:rsidRoot w:val="00BE0972"/>
    <w:rsid w:val="00004F6F"/>
    <w:rsid w:val="000056E7"/>
    <w:rsid w:val="00013170"/>
    <w:rsid w:val="00032FDA"/>
    <w:rsid w:val="00055097"/>
    <w:rsid w:val="000564E8"/>
    <w:rsid w:val="00077820"/>
    <w:rsid w:val="00093175"/>
    <w:rsid w:val="000973D4"/>
    <w:rsid w:val="000B0D42"/>
    <w:rsid w:val="000B1442"/>
    <w:rsid w:val="000B19B7"/>
    <w:rsid w:val="000C1C82"/>
    <w:rsid w:val="000D1ACB"/>
    <w:rsid w:val="000D7A68"/>
    <w:rsid w:val="000E24AF"/>
    <w:rsid w:val="000E31B9"/>
    <w:rsid w:val="000F42C2"/>
    <w:rsid w:val="000F7E8E"/>
    <w:rsid w:val="001007BD"/>
    <w:rsid w:val="001127F5"/>
    <w:rsid w:val="001133A7"/>
    <w:rsid w:val="00120132"/>
    <w:rsid w:val="00120ED3"/>
    <w:rsid w:val="00127204"/>
    <w:rsid w:val="00141A36"/>
    <w:rsid w:val="00151D74"/>
    <w:rsid w:val="00152592"/>
    <w:rsid w:val="0016190B"/>
    <w:rsid w:val="00163CF9"/>
    <w:rsid w:val="00166AB1"/>
    <w:rsid w:val="00172642"/>
    <w:rsid w:val="00172BDA"/>
    <w:rsid w:val="00187726"/>
    <w:rsid w:val="001903DF"/>
    <w:rsid w:val="00196DC8"/>
    <w:rsid w:val="001A2C92"/>
    <w:rsid w:val="001A4A81"/>
    <w:rsid w:val="001B7BA0"/>
    <w:rsid w:val="001D46CC"/>
    <w:rsid w:val="001F000F"/>
    <w:rsid w:val="001F5744"/>
    <w:rsid w:val="0020126B"/>
    <w:rsid w:val="00201E7E"/>
    <w:rsid w:val="00202C28"/>
    <w:rsid w:val="00204422"/>
    <w:rsid w:val="00212A65"/>
    <w:rsid w:val="00243C99"/>
    <w:rsid w:val="0024604C"/>
    <w:rsid w:val="00250C0B"/>
    <w:rsid w:val="00253462"/>
    <w:rsid w:val="00255B5F"/>
    <w:rsid w:val="00260E96"/>
    <w:rsid w:val="00264970"/>
    <w:rsid w:val="00265043"/>
    <w:rsid w:val="0027008A"/>
    <w:rsid w:val="002A5286"/>
    <w:rsid w:val="002D6482"/>
    <w:rsid w:val="002D6501"/>
    <w:rsid w:val="002F576F"/>
    <w:rsid w:val="002F6198"/>
    <w:rsid w:val="00312EF7"/>
    <w:rsid w:val="00321816"/>
    <w:rsid w:val="003326BF"/>
    <w:rsid w:val="0033375D"/>
    <w:rsid w:val="00342213"/>
    <w:rsid w:val="003745D0"/>
    <w:rsid w:val="0038037A"/>
    <w:rsid w:val="00380BF8"/>
    <w:rsid w:val="00387D41"/>
    <w:rsid w:val="003B4E48"/>
    <w:rsid w:val="003D4667"/>
    <w:rsid w:val="003D6498"/>
    <w:rsid w:val="003E7E89"/>
    <w:rsid w:val="003F020A"/>
    <w:rsid w:val="00413231"/>
    <w:rsid w:val="004145F3"/>
    <w:rsid w:val="00414F6F"/>
    <w:rsid w:val="00422026"/>
    <w:rsid w:val="0043627E"/>
    <w:rsid w:val="00442756"/>
    <w:rsid w:val="004702B3"/>
    <w:rsid w:val="0047388D"/>
    <w:rsid w:val="004748E0"/>
    <w:rsid w:val="00492EE8"/>
    <w:rsid w:val="004A2970"/>
    <w:rsid w:val="004A2F02"/>
    <w:rsid w:val="004B2A11"/>
    <w:rsid w:val="004C4EB2"/>
    <w:rsid w:val="004C5C8B"/>
    <w:rsid w:val="004D0035"/>
    <w:rsid w:val="004D1B8D"/>
    <w:rsid w:val="004E18C3"/>
    <w:rsid w:val="004E24F0"/>
    <w:rsid w:val="004E3ECB"/>
    <w:rsid w:val="004F0298"/>
    <w:rsid w:val="0051247B"/>
    <w:rsid w:val="00513D1C"/>
    <w:rsid w:val="005209D5"/>
    <w:rsid w:val="00540E7D"/>
    <w:rsid w:val="0054132E"/>
    <w:rsid w:val="00554EE2"/>
    <w:rsid w:val="00555158"/>
    <w:rsid w:val="005601F6"/>
    <w:rsid w:val="005A2EC9"/>
    <w:rsid w:val="005A3224"/>
    <w:rsid w:val="005B097A"/>
    <w:rsid w:val="005C0A2C"/>
    <w:rsid w:val="005D2A2D"/>
    <w:rsid w:val="005E69DA"/>
    <w:rsid w:val="0060532C"/>
    <w:rsid w:val="00655F99"/>
    <w:rsid w:val="00655FCC"/>
    <w:rsid w:val="00665487"/>
    <w:rsid w:val="00675BA4"/>
    <w:rsid w:val="00682DDC"/>
    <w:rsid w:val="0068469E"/>
    <w:rsid w:val="00691E4F"/>
    <w:rsid w:val="006930B3"/>
    <w:rsid w:val="006A6B7E"/>
    <w:rsid w:val="006B4302"/>
    <w:rsid w:val="006B4417"/>
    <w:rsid w:val="006B7147"/>
    <w:rsid w:val="006C158C"/>
    <w:rsid w:val="006E2FBF"/>
    <w:rsid w:val="006E550F"/>
    <w:rsid w:val="007011C1"/>
    <w:rsid w:val="0070665B"/>
    <w:rsid w:val="007123C8"/>
    <w:rsid w:val="007365D6"/>
    <w:rsid w:val="0074137E"/>
    <w:rsid w:val="00742C76"/>
    <w:rsid w:val="00750F7E"/>
    <w:rsid w:val="007638BA"/>
    <w:rsid w:val="00776136"/>
    <w:rsid w:val="00785489"/>
    <w:rsid w:val="007957FA"/>
    <w:rsid w:val="007B067E"/>
    <w:rsid w:val="007B1D33"/>
    <w:rsid w:val="007B23D6"/>
    <w:rsid w:val="007E0EF3"/>
    <w:rsid w:val="007E5056"/>
    <w:rsid w:val="007E60C0"/>
    <w:rsid w:val="007E73D8"/>
    <w:rsid w:val="007F02B0"/>
    <w:rsid w:val="0081180F"/>
    <w:rsid w:val="00820292"/>
    <w:rsid w:val="0082433C"/>
    <w:rsid w:val="00835026"/>
    <w:rsid w:val="008350E7"/>
    <w:rsid w:val="00855977"/>
    <w:rsid w:val="008569E0"/>
    <w:rsid w:val="008570EE"/>
    <w:rsid w:val="008602C0"/>
    <w:rsid w:val="00864714"/>
    <w:rsid w:val="008777D1"/>
    <w:rsid w:val="00880F93"/>
    <w:rsid w:val="008875EC"/>
    <w:rsid w:val="008C1F2C"/>
    <w:rsid w:val="008C5BE5"/>
    <w:rsid w:val="008D2807"/>
    <w:rsid w:val="008E066D"/>
    <w:rsid w:val="008E7592"/>
    <w:rsid w:val="00915573"/>
    <w:rsid w:val="00924AE3"/>
    <w:rsid w:val="00932481"/>
    <w:rsid w:val="0094000F"/>
    <w:rsid w:val="009455C2"/>
    <w:rsid w:val="009539F5"/>
    <w:rsid w:val="00955B86"/>
    <w:rsid w:val="0096660B"/>
    <w:rsid w:val="00982B3E"/>
    <w:rsid w:val="0099791F"/>
    <w:rsid w:val="009A0D87"/>
    <w:rsid w:val="009A4DB0"/>
    <w:rsid w:val="009A526E"/>
    <w:rsid w:val="009B6083"/>
    <w:rsid w:val="009C3B20"/>
    <w:rsid w:val="00A009B9"/>
    <w:rsid w:val="00A1095C"/>
    <w:rsid w:val="00A13DA8"/>
    <w:rsid w:val="00A20A2A"/>
    <w:rsid w:val="00A27910"/>
    <w:rsid w:val="00A43157"/>
    <w:rsid w:val="00A52A66"/>
    <w:rsid w:val="00A54FF0"/>
    <w:rsid w:val="00A636D9"/>
    <w:rsid w:val="00A745D3"/>
    <w:rsid w:val="00A75BFB"/>
    <w:rsid w:val="00A856EE"/>
    <w:rsid w:val="00A96C65"/>
    <w:rsid w:val="00AA23A8"/>
    <w:rsid w:val="00AA37D1"/>
    <w:rsid w:val="00AB0F9E"/>
    <w:rsid w:val="00AB433C"/>
    <w:rsid w:val="00AB7A73"/>
    <w:rsid w:val="00AC6A14"/>
    <w:rsid w:val="00AD74DA"/>
    <w:rsid w:val="00AE3BCA"/>
    <w:rsid w:val="00AE569A"/>
    <w:rsid w:val="00AE6B12"/>
    <w:rsid w:val="00AE711C"/>
    <w:rsid w:val="00B333F9"/>
    <w:rsid w:val="00B422C7"/>
    <w:rsid w:val="00B52373"/>
    <w:rsid w:val="00B55E6B"/>
    <w:rsid w:val="00B60881"/>
    <w:rsid w:val="00B636BE"/>
    <w:rsid w:val="00B638A0"/>
    <w:rsid w:val="00B72267"/>
    <w:rsid w:val="00B81CCC"/>
    <w:rsid w:val="00B94E65"/>
    <w:rsid w:val="00BA7946"/>
    <w:rsid w:val="00BB65C4"/>
    <w:rsid w:val="00BD1EE2"/>
    <w:rsid w:val="00BE0972"/>
    <w:rsid w:val="00BF1BF3"/>
    <w:rsid w:val="00C127EF"/>
    <w:rsid w:val="00C20D01"/>
    <w:rsid w:val="00C31E22"/>
    <w:rsid w:val="00C354D4"/>
    <w:rsid w:val="00C51E42"/>
    <w:rsid w:val="00C711BC"/>
    <w:rsid w:val="00C73765"/>
    <w:rsid w:val="00C776D2"/>
    <w:rsid w:val="00C90543"/>
    <w:rsid w:val="00C97C7D"/>
    <w:rsid w:val="00CA0A31"/>
    <w:rsid w:val="00CB1B38"/>
    <w:rsid w:val="00CC16A2"/>
    <w:rsid w:val="00CD283D"/>
    <w:rsid w:val="00CE1DC6"/>
    <w:rsid w:val="00CE6530"/>
    <w:rsid w:val="00CF6F5B"/>
    <w:rsid w:val="00D21963"/>
    <w:rsid w:val="00D2324B"/>
    <w:rsid w:val="00D31085"/>
    <w:rsid w:val="00D34DBF"/>
    <w:rsid w:val="00D6236B"/>
    <w:rsid w:val="00D74C67"/>
    <w:rsid w:val="00D80422"/>
    <w:rsid w:val="00D9013C"/>
    <w:rsid w:val="00D95B16"/>
    <w:rsid w:val="00DB2B6D"/>
    <w:rsid w:val="00DE5FA6"/>
    <w:rsid w:val="00E10835"/>
    <w:rsid w:val="00E11848"/>
    <w:rsid w:val="00E17E12"/>
    <w:rsid w:val="00E306D5"/>
    <w:rsid w:val="00E34E3A"/>
    <w:rsid w:val="00E53B1A"/>
    <w:rsid w:val="00E55F0D"/>
    <w:rsid w:val="00E756A3"/>
    <w:rsid w:val="00E80E15"/>
    <w:rsid w:val="00E8568D"/>
    <w:rsid w:val="00E94DC7"/>
    <w:rsid w:val="00E96F86"/>
    <w:rsid w:val="00EA6330"/>
    <w:rsid w:val="00EB4A30"/>
    <w:rsid w:val="00EB5155"/>
    <w:rsid w:val="00EC7738"/>
    <w:rsid w:val="00ED1F07"/>
    <w:rsid w:val="00ED497A"/>
    <w:rsid w:val="00EE058C"/>
    <w:rsid w:val="00EE582A"/>
    <w:rsid w:val="00EF3C89"/>
    <w:rsid w:val="00EF44AD"/>
    <w:rsid w:val="00EF4FF3"/>
    <w:rsid w:val="00F0053C"/>
    <w:rsid w:val="00F1779C"/>
    <w:rsid w:val="00F31D96"/>
    <w:rsid w:val="00F32354"/>
    <w:rsid w:val="00F51BE5"/>
    <w:rsid w:val="00F67459"/>
    <w:rsid w:val="00FB042F"/>
    <w:rsid w:val="00FB7789"/>
    <w:rsid w:val="00FC0E30"/>
    <w:rsid w:val="00FD035F"/>
    <w:rsid w:val="00FD1560"/>
    <w:rsid w:val="00FF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75EC"/>
    <w:pPr>
      <w:tabs>
        <w:tab w:val="left" w:pos="851"/>
        <w:tab w:val="left" w:pos="1418"/>
        <w:tab w:val="left" w:pos="1701"/>
        <w:tab w:val="left" w:pos="2410"/>
        <w:tab w:val="left" w:pos="3119"/>
        <w:tab w:val="left" w:pos="3827"/>
        <w:tab w:val="left" w:pos="4536"/>
      </w:tabs>
      <w:spacing w:line="260" w:lineRule="atLeast"/>
    </w:pPr>
    <w:rPr>
      <w:rFonts w:ascii="Frutiger 45 Light" w:hAnsi="Frutiger 45 Light"/>
      <w:sz w:val="21"/>
    </w:rPr>
  </w:style>
  <w:style w:type="paragraph" w:styleId="Heading1">
    <w:name w:val="heading 1"/>
    <w:basedOn w:val="ListParagraph"/>
    <w:next w:val="Normal"/>
    <w:qFormat/>
    <w:rsid w:val="00AD74DA"/>
    <w:pPr>
      <w:keepNext/>
      <w:numPr>
        <w:numId w:val="10"/>
      </w:numPr>
      <w:spacing w:after="260"/>
      <w:contextualSpacing w:val="0"/>
      <w:outlineLvl w:val="0"/>
    </w:pPr>
    <w:rPr>
      <w:b/>
    </w:rPr>
  </w:style>
  <w:style w:type="paragraph" w:styleId="Heading2">
    <w:name w:val="heading 2"/>
    <w:basedOn w:val="ListParagraph"/>
    <w:next w:val="Normal"/>
    <w:qFormat/>
    <w:rsid w:val="00AD74DA"/>
    <w:pPr>
      <w:keepNext/>
      <w:numPr>
        <w:ilvl w:val="1"/>
        <w:numId w:val="10"/>
      </w:numPr>
      <w:spacing w:after="260"/>
      <w:contextualSpacing w:val="0"/>
      <w:outlineLvl w:val="1"/>
    </w:pPr>
  </w:style>
  <w:style w:type="paragraph" w:styleId="Heading3">
    <w:name w:val="heading 3"/>
    <w:basedOn w:val="ListParagraph"/>
    <w:next w:val="Normal"/>
    <w:qFormat/>
    <w:rsid w:val="00AD74DA"/>
    <w:pPr>
      <w:keepNext/>
      <w:numPr>
        <w:ilvl w:val="2"/>
        <w:numId w:val="10"/>
      </w:numPr>
      <w:spacing w:after="260"/>
      <w:contextualSpacing w:val="0"/>
      <w:outlineLvl w:val="2"/>
    </w:pPr>
  </w:style>
  <w:style w:type="paragraph" w:styleId="Heading4">
    <w:name w:val="heading 4"/>
    <w:basedOn w:val="ListParagraph"/>
    <w:next w:val="Normal"/>
    <w:link w:val="Heading4Char"/>
    <w:qFormat/>
    <w:rsid w:val="00AD74DA"/>
    <w:pPr>
      <w:numPr>
        <w:ilvl w:val="3"/>
        <w:numId w:val="10"/>
      </w:numPr>
      <w:spacing w:after="260"/>
      <w:contextualSpacing w:val="0"/>
      <w:outlineLvl w:val="3"/>
    </w:pPr>
  </w:style>
  <w:style w:type="paragraph" w:styleId="Heading5">
    <w:name w:val="heading 5"/>
    <w:basedOn w:val="Normal"/>
    <w:next w:val="Normal"/>
    <w:qFormat/>
    <w:rsid w:val="0070665B"/>
    <w:pPr>
      <w:outlineLvl w:val="4"/>
    </w:pPr>
  </w:style>
  <w:style w:type="paragraph" w:styleId="Heading6">
    <w:name w:val="heading 6"/>
    <w:basedOn w:val="Normal"/>
    <w:next w:val="Normal"/>
    <w:qFormat/>
    <w:rsid w:val="0070665B"/>
    <w:pPr>
      <w:outlineLvl w:val="5"/>
    </w:pPr>
  </w:style>
  <w:style w:type="paragraph" w:styleId="Heading7">
    <w:name w:val="heading 7"/>
    <w:basedOn w:val="Normal"/>
    <w:next w:val="Normal"/>
    <w:qFormat/>
    <w:rsid w:val="0070665B"/>
    <w:pPr>
      <w:outlineLvl w:val="6"/>
    </w:pPr>
  </w:style>
  <w:style w:type="paragraph" w:styleId="Heading8">
    <w:name w:val="heading 8"/>
    <w:basedOn w:val="Normal"/>
    <w:next w:val="Normal"/>
    <w:qFormat/>
    <w:rsid w:val="0070665B"/>
    <w:pPr>
      <w:outlineLvl w:val="7"/>
    </w:pPr>
  </w:style>
  <w:style w:type="paragraph" w:styleId="Heading9">
    <w:name w:val="heading 9"/>
    <w:basedOn w:val="Normal"/>
    <w:next w:val="Normal"/>
    <w:qFormat/>
    <w:rsid w:val="0070665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0665B"/>
    <w:pPr>
      <w:tabs>
        <w:tab w:val="center" w:pos="4153"/>
        <w:tab w:val="right" w:pos="8306"/>
      </w:tabs>
    </w:pPr>
    <w:rPr>
      <w:noProof/>
    </w:rPr>
  </w:style>
  <w:style w:type="paragraph" w:customStyle="1" w:styleId="SenderInformation">
    <w:name w:val="Sender Information"/>
    <w:basedOn w:val="Normal"/>
    <w:rsid w:val="0070665B"/>
    <w:pPr>
      <w:tabs>
        <w:tab w:val="left" w:pos="284"/>
      </w:tabs>
      <w:spacing w:line="180" w:lineRule="atLeast"/>
    </w:pPr>
    <w:rPr>
      <w:noProof/>
      <w:sz w:val="16"/>
    </w:rPr>
  </w:style>
  <w:style w:type="paragraph" w:customStyle="1" w:styleId="DocumentIdentification">
    <w:name w:val="Document Identification"/>
    <w:basedOn w:val="Normal"/>
    <w:rsid w:val="0070665B"/>
    <w:pPr>
      <w:spacing w:line="180" w:lineRule="atLeast"/>
    </w:pPr>
    <w:rPr>
      <w:sz w:val="16"/>
    </w:rPr>
  </w:style>
  <w:style w:type="paragraph" w:customStyle="1" w:styleId="Empty">
    <w:name w:val="Empty"/>
    <w:basedOn w:val="Normal"/>
    <w:rsid w:val="0070665B"/>
    <w:rPr>
      <w:noProof/>
      <w:vanish/>
      <w:color w:val="FFFFFF"/>
    </w:rPr>
  </w:style>
  <w:style w:type="paragraph" w:customStyle="1" w:styleId="Classification">
    <w:name w:val="Classification"/>
    <w:basedOn w:val="Normal"/>
    <w:rsid w:val="0070665B"/>
    <w:rPr>
      <w:b/>
    </w:rPr>
  </w:style>
  <w:style w:type="paragraph" w:customStyle="1" w:styleId="CompanyName">
    <w:name w:val="CompanyName"/>
    <w:basedOn w:val="Normal"/>
    <w:rsid w:val="0070665B"/>
  </w:style>
  <w:style w:type="paragraph" w:styleId="Date">
    <w:name w:val="Date"/>
    <w:basedOn w:val="Normal"/>
    <w:next w:val="Normal"/>
    <w:rsid w:val="0070665B"/>
  </w:style>
  <w:style w:type="paragraph" w:customStyle="1" w:styleId="EndorsementDisclaimer">
    <w:name w:val="EndorsementDisclaimer"/>
    <w:basedOn w:val="Normal"/>
    <w:rsid w:val="0070665B"/>
    <w:pPr>
      <w:spacing w:line="150" w:lineRule="atLeast"/>
    </w:pPr>
    <w:rPr>
      <w:sz w:val="13"/>
    </w:rPr>
  </w:style>
  <w:style w:type="paragraph" w:customStyle="1" w:styleId="Disclaimer">
    <w:name w:val="Disclaimer"/>
    <w:basedOn w:val="EndorsementDisclaimer"/>
    <w:rsid w:val="0070665B"/>
    <w:rPr>
      <w:b/>
    </w:rPr>
  </w:style>
  <w:style w:type="paragraph" w:customStyle="1" w:styleId="DocSender">
    <w:name w:val="Doc_Sender"/>
    <w:basedOn w:val="Normal"/>
    <w:rsid w:val="0070665B"/>
    <w:pPr>
      <w:framePr w:w="3289" w:hSpace="142" w:wrap="around" w:vAnchor="page" w:hAnchor="page" w:x="8052" w:y="568" w:anchorLock="1"/>
      <w:tabs>
        <w:tab w:val="left" w:pos="284"/>
      </w:tabs>
      <w:spacing w:line="180" w:lineRule="exact"/>
    </w:pPr>
    <w:rPr>
      <w:sz w:val="16"/>
      <w:lang w:val="en-GB"/>
    </w:rPr>
  </w:style>
  <w:style w:type="paragraph" w:customStyle="1" w:styleId="DocumentName">
    <w:name w:val="DocumentName"/>
    <w:basedOn w:val="Normal"/>
    <w:rsid w:val="0070665B"/>
    <w:pPr>
      <w:spacing w:line="150" w:lineRule="atLeast"/>
    </w:pPr>
    <w:rPr>
      <w:sz w:val="13"/>
    </w:rPr>
  </w:style>
  <w:style w:type="paragraph" w:customStyle="1" w:styleId="Endorsement">
    <w:name w:val="Endorsement"/>
    <w:basedOn w:val="EndorsementDisclaimer"/>
    <w:rsid w:val="0070665B"/>
    <w:rPr>
      <w:b/>
    </w:rPr>
  </w:style>
  <w:style w:type="paragraph" w:customStyle="1" w:styleId="FinalRegards">
    <w:name w:val="FinalRegards"/>
    <w:basedOn w:val="Normal"/>
    <w:rsid w:val="0070665B"/>
  </w:style>
  <w:style w:type="character" w:styleId="FollowedHyperlink">
    <w:name w:val="FollowedHyperlink"/>
    <w:basedOn w:val="DefaultParagraphFont"/>
    <w:rsid w:val="0070665B"/>
    <w:rPr>
      <w:color w:val="800080"/>
      <w:u w:val="none"/>
    </w:rPr>
  </w:style>
  <w:style w:type="paragraph" w:styleId="Footer">
    <w:name w:val="footer"/>
    <w:basedOn w:val="Normal"/>
    <w:link w:val="FooterChar"/>
    <w:uiPriority w:val="99"/>
    <w:rsid w:val="0070665B"/>
    <w:pPr>
      <w:tabs>
        <w:tab w:val="center" w:pos="4153"/>
        <w:tab w:val="right" w:pos="8306"/>
      </w:tabs>
    </w:pPr>
  </w:style>
  <w:style w:type="character" w:styleId="Hyperlink">
    <w:name w:val="Hyperlink"/>
    <w:basedOn w:val="DefaultParagraphFont"/>
    <w:rsid w:val="00C711BC"/>
    <w:rPr>
      <w:color w:val="0000FF"/>
      <w:u w:val="single"/>
    </w:rPr>
  </w:style>
  <w:style w:type="paragraph" w:customStyle="1" w:styleId="Name">
    <w:name w:val="Name"/>
    <w:basedOn w:val="Normal"/>
    <w:rsid w:val="0070665B"/>
  </w:style>
  <w:style w:type="paragraph" w:customStyle="1" w:styleId="OurRef">
    <w:name w:val="OurRef"/>
    <w:basedOn w:val="Normal"/>
    <w:rsid w:val="0070665B"/>
  </w:style>
  <w:style w:type="paragraph" w:styleId="PlainText">
    <w:name w:val="Plain Text"/>
    <w:basedOn w:val="Normal"/>
    <w:rsid w:val="0070665B"/>
    <w:rPr>
      <w:rFonts w:ascii="Courier New" w:hAnsi="Courier New"/>
      <w:sz w:val="16"/>
    </w:rPr>
  </w:style>
  <w:style w:type="paragraph" w:customStyle="1" w:styleId="PredefTableRedContent">
    <w:name w:val="PredefTableRedContent"/>
    <w:basedOn w:val="Normal"/>
    <w:rsid w:val="0070665B"/>
    <w:pPr>
      <w:spacing w:before="40" w:after="20" w:line="180" w:lineRule="atLeast"/>
    </w:pPr>
    <w:rPr>
      <w:sz w:val="16"/>
    </w:rPr>
  </w:style>
  <w:style w:type="paragraph" w:customStyle="1" w:styleId="PredefTableRedHeader">
    <w:name w:val="PredefTableRedHeader"/>
    <w:basedOn w:val="PredefTableRedContent"/>
    <w:rsid w:val="0070665B"/>
    <w:rPr>
      <w:b/>
    </w:rPr>
  </w:style>
  <w:style w:type="paragraph" w:customStyle="1" w:styleId="PredefTableStdContent">
    <w:name w:val="PredefTableStdContent"/>
    <w:basedOn w:val="Normal"/>
    <w:rsid w:val="0070665B"/>
    <w:pPr>
      <w:spacing w:before="40" w:after="20"/>
    </w:pPr>
  </w:style>
  <w:style w:type="paragraph" w:customStyle="1" w:styleId="PredefTableStdHeader">
    <w:name w:val="PredefTableStdHeader"/>
    <w:basedOn w:val="PredefTableStdContent"/>
    <w:rsid w:val="0070665B"/>
    <w:rPr>
      <w:b/>
    </w:rPr>
  </w:style>
  <w:style w:type="paragraph" w:customStyle="1" w:styleId="RecipientAddress">
    <w:name w:val="RecipientAddress"/>
    <w:basedOn w:val="Normal"/>
    <w:rsid w:val="0070665B"/>
  </w:style>
  <w:style w:type="paragraph" w:styleId="Salutation">
    <w:name w:val="Salutation"/>
    <w:basedOn w:val="Normal"/>
    <w:next w:val="Normal"/>
    <w:rsid w:val="0070665B"/>
  </w:style>
  <w:style w:type="paragraph" w:customStyle="1" w:styleId="SpaceBeforeFooter">
    <w:name w:val="SpaceBeforeFooter"/>
    <w:basedOn w:val="Normal"/>
    <w:rsid w:val="0070665B"/>
    <w:pPr>
      <w:spacing w:line="20" w:lineRule="exact"/>
    </w:pPr>
  </w:style>
  <w:style w:type="paragraph" w:customStyle="1" w:styleId="Style1">
    <w:name w:val="Style1"/>
    <w:basedOn w:val="Normal"/>
    <w:rsid w:val="0070665B"/>
    <w:rPr>
      <w:sz w:val="20"/>
    </w:rPr>
  </w:style>
  <w:style w:type="paragraph" w:customStyle="1" w:styleId="Subject">
    <w:name w:val="Subject"/>
    <w:basedOn w:val="Normal"/>
    <w:rsid w:val="0070665B"/>
    <w:rPr>
      <w:b/>
    </w:rPr>
  </w:style>
  <w:style w:type="paragraph" w:customStyle="1" w:styleId="TitleAndOrFunction">
    <w:name w:val="TitleAndOrFunction"/>
    <w:basedOn w:val="Normal"/>
    <w:rsid w:val="0070665B"/>
  </w:style>
  <w:style w:type="paragraph" w:customStyle="1" w:styleId="YourRef">
    <w:name w:val="YourRef"/>
    <w:basedOn w:val="Normal"/>
    <w:rsid w:val="0070665B"/>
  </w:style>
  <w:style w:type="numbering" w:customStyle="1" w:styleId="Bullets">
    <w:name w:val="Bullets"/>
    <w:basedOn w:val="NoList"/>
    <w:rsid w:val="00187726"/>
    <w:pPr>
      <w:numPr>
        <w:numId w:val="4"/>
      </w:numPr>
    </w:pPr>
  </w:style>
  <w:style w:type="numbering" w:customStyle="1" w:styleId="BulletsLetters">
    <w:name w:val="Bullets (Letters)"/>
    <w:basedOn w:val="NoList"/>
    <w:rsid w:val="00187726"/>
    <w:pPr>
      <w:numPr>
        <w:numId w:val="5"/>
      </w:numPr>
    </w:pPr>
  </w:style>
  <w:style w:type="numbering" w:customStyle="1" w:styleId="BulletsRomanNumbers">
    <w:name w:val="Bullets (Roman Numbers)"/>
    <w:basedOn w:val="NoList"/>
    <w:rsid w:val="002F576F"/>
    <w:pPr>
      <w:numPr>
        <w:numId w:val="6"/>
      </w:numPr>
    </w:pPr>
  </w:style>
  <w:style w:type="paragraph" w:styleId="BalloonText">
    <w:name w:val="Balloon Text"/>
    <w:basedOn w:val="Normal"/>
    <w:link w:val="BalloonTextChar"/>
    <w:rsid w:val="00BB65C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B65C4"/>
    <w:rPr>
      <w:rFonts w:ascii="Tahoma" w:hAnsi="Tahoma" w:cs="Tahoma"/>
      <w:sz w:val="16"/>
      <w:szCs w:val="16"/>
    </w:rPr>
  </w:style>
  <w:style w:type="numbering" w:customStyle="1" w:styleId="DBHeadings">
    <w:name w:val="DBHeadings"/>
    <w:uiPriority w:val="99"/>
    <w:rsid w:val="00AD74DA"/>
    <w:pPr>
      <w:numPr>
        <w:numId w:val="8"/>
      </w:numPr>
    </w:pPr>
  </w:style>
  <w:style w:type="paragraph" w:styleId="ListParagraph">
    <w:name w:val="List Paragraph"/>
    <w:basedOn w:val="Normal"/>
    <w:uiPriority w:val="34"/>
    <w:qFormat/>
    <w:rsid w:val="00442756"/>
    <w:pPr>
      <w:ind w:left="720"/>
      <w:contextualSpacing/>
    </w:pPr>
  </w:style>
  <w:style w:type="paragraph" w:styleId="Title">
    <w:name w:val="Title"/>
    <w:basedOn w:val="Normal"/>
    <w:next w:val="Normal"/>
    <w:link w:val="TitleChar"/>
    <w:qFormat/>
    <w:rsid w:val="00BE0972"/>
    <w:pPr>
      <w:pBdr>
        <w:bottom w:val="single" w:sz="8" w:space="4" w:color="4D92B4" w:themeColor="accent1"/>
      </w:pBdr>
      <w:spacing w:after="300" w:line="240" w:lineRule="auto"/>
      <w:contextualSpacing/>
    </w:pPr>
    <w:rPr>
      <w:rFonts w:asciiTheme="majorHAnsi" w:eastAsiaTheme="majorEastAsia" w:hAnsiTheme="majorHAnsi" w:cstheme="majorBidi"/>
      <w:color w:val="AC0000" w:themeColor="text2" w:themeShade="BF"/>
      <w:spacing w:val="5"/>
      <w:kern w:val="28"/>
      <w:sz w:val="52"/>
      <w:szCs w:val="52"/>
    </w:rPr>
  </w:style>
  <w:style w:type="character" w:customStyle="1" w:styleId="TitleChar">
    <w:name w:val="Title Char"/>
    <w:basedOn w:val="DefaultParagraphFont"/>
    <w:link w:val="Title"/>
    <w:rsid w:val="00BE0972"/>
    <w:rPr>
      <w:rFonts w:asciiTheme="majorHAnsi" w:eastAsiaTheme="majorEastAsia" w:hAnsiTheme="majorHAnsi" w:cstheme="majorBidi"/>
      <w:color w:val="AC0000" w:themeColor="text2" w:themeShade="BF"/>
      <w:spacing w:val="5"/>
      <w:kern w:val="28"/>
      <w:sz w:val="52"/>
      <w:szCs w:val="52"/>
    </w:rPr>
  </w:style>
  <w:style w:type="character" w:styleId="PlaceholderText">
    <w:name w:val="Placeholder Text"/>
    <w:basedOn w:val="DefaultParagraphFont"/>
    <w:uiPriority w:val="99"/>
    <w:semiHidden/>
    <w:rsid w:val="00D2324B"/>
    <w:rPr>
      <w:color w:val="808080"/>
    </w:rPr>
  </w:style>
  <w:style w:type="character" w:customStyle="1" w:styleId="FooterChar">
    <w:name w:val="Footer Char"/>
    <w:basedOn w:val="DefaultParagraphFont"/>
    <w:link w:val="Footer"/>
    <w:uiPriority w:val="99"/>
    <w:rsid w:val="00D2324B"/>
    <w:rPr>
      <w:rFonts w:ascii="Frutiger 45 Light" w:hAnsi="Frutiger 45 Light"/>
      <w:sz w:val="21"/>
    </w:rPr>
  </w:style>
  <w:style w:type="character" w:customStyle="1" w:styleId="HeaderChar">
    <w:name w:val="Header Char"/>
    <w:basedOn w:val="DefaultParagraphFont"/>
    <w:link w:val="Header"/>
    <w:rsid w:val="00D2324B"/>
    <w:rPr>
      <w:rFonts w:ascii="Frutiger 45 Light" w:hAnsi="Frutiger 45 Light"/>
      <w:noProof/>
      <w:sz w:val="21"/>
    </w:rPr>
  </w:style>
  <w:style w:type="paragraph" w:styleId="FootnoteText">
    <w:name w:val="footnote text"/>
    <w:basedOn w:val="Normal"/>
    <w:link w:val="FootnoteTextChar"/>
    <w:rsid w:val="00540E7D"/>
    <w:pPr>
      <w:spacing w:line="240" w:lineRule="auto"/>
    </w:pPr>
    <w:rPr>
      <w:sz w:val="20"/>
    </w:rPr>
  </w:style>
  <w:style w:type="character" w:customStyle="1" w:styleId="FootnoteTextChar">
    <w:name w:val="Footnote Text Char"/>
    <w:basedOn w:val="DefaultParagraphFont"/>
    <w:link w:val="FootnoteText"/>
    <w:rsid w:val="00540E7D"/>
    <w:rPr>
      <w:rFonts w:ascii="Frutiger 45 Light" w:hAnsi="Frutiger 45 Light"/>
    </w:rPr>
  </w:style>
  <w:style w:type="character" w:styleId="FootnoteReference">
    <w:name w:val="footnote reference"/>
    <w:basedOn w:val="DefaultParagraphFont"/>
    <w:rsid w:val="00540E7D"/>
    <w:rPr>
      <w:vertAlign w:val="superscript"/>
    </w:rPr>
  </w:style>
  <w:style w:type="character" w:customStyle="1" w:styleId="Heading4Char">
    <w:name w:val="Heading 4 Char"/>
    <w:basedOn w:val="DefaultParagraphFont"/>
    <w:link w:val="Heading4"/>
    <w:rsid w:val="0033375D"/>
    <w:rPr>
      <w:rFonts w:ascii="Frutiger 45 Light" w:hAnsi="Frutiger 45 Light"/>
      <w:sz w:val="21"/>
    </w:rPr>
  </w:style>
  <w:style w:type="table" w:styleId="TableGrid">
    <w:name w:val="Table Grid"/>
    <w:basedOn w:val="TableNormal"/>
    <w:rsid w:val="004E24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4E24F0"/>
    <w:tblPr>
      <w:tblStyleRowBandSize w:val="1"/>
      <w:tblStyleColBandSize w:val="1"/>
      <w:tblInd w:w="0" w:type="dxa"/>
      <w:tblBorders>
        <w:top w:val="single" w:sz="8" w:space="0" w:color="4D92B4" w:themeColor="accent1"/>
        <w:left w:val="single" w:sz="8" w:space="0" w:color="4D92B4" w:themeColor="accent1"/>
        <w:bottom w:val="single" w:sz="8" w:space="0" w:color="4D92B4" w:themeColor="accent1"/>
        <w:right w:val="single" w:sz="8" w:space="0" w:color="4D92B4" w:themeColor="accent1"/>
        <w:insideH w:val="single" w:sz="8" w:space="0" w:color="4D92B4" w:themeColor="accent1"/>
        <w:insideV w:val="single" w:sz="8" w:space="0" w:color="4D92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92B4" w:themeColor="accent1"/>
          <w:left w:val="single" w:sz="8" w:space="0" w:color="4D92B4" w:themeColor="accent1"/>
          <w:bottom w:val="single" w:sz="18" w:space="0" w:color="4D92B4" w:themeColor="accent1"/>
          <w:right w:val="single" w:sz="8" w:space="0" w:color="4D92B4" w:themeColor="accent1"/>
          <w:insideH w:val="nil"/>
          <w:insideV w:val="single" w:sz="8" w:space="0" w:color="4D92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92B4" w:themeColor="accent1"/>
          <w:left w:val="single" w:sz="8" w:space="0" w:color="4D92B4" w:themeColor="accent1"/>
          <w:bottom w:val="single" w:sz="8" w:space="0" w:color="4D92B4" w:themeColor="accent1"/>
          <w:right w:val="single" w:sz="8" w:space="0" w:color="4D92B4" w:themeColor="accent1"/>
          <w:insideH w:val="nil"/>
          <w:insideV w:val="single" w:sz="8" w:space="0" w:color="4D92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92B4" w:themeColor="accent1"/>
          <w:left w:val="single" w:sz="8" w:space="0" w:color="4D92B4" w:themeColor="accent1"/>
          <w:bottom w:val="single" w:sz="8" w:space="0" w:color="4D92B4" w:themeColor="accent1"/>
          <w:right w:val="single" w:sz="8" w:space="0" w:color="4D92B4" w:themeColor="accent1"/>
        </w:tcBorders>
      </w:tcPr>
    </w:tblStylePr>
    <w:tblStylePr w:type="band1Vert">
      <w:tblPr/>
      <w:tcPr>
        <w:tcBorders>
          <w:top w:val="single" w:sz="8" w:space="0" w:color="4D92B4" w:themeColor="accent1"/>
          <w:left w:val="single" w:sz="8" w:space="0" w:color="4D92B4" w:themeColor="accent1"/>
          <w:bottom w:val="single" w:sz="8" w:space="0" w:color="4D92B4" w:themeColor="accent1"/>
          <w:right w:val="single" w:sz="8" w:space="0" w:color="4D92B4" w:themeColor="accent1"/>
        </w:tcBorders>
        <w:shd w:val="clear" w:color="auto" w:fill="D2E3EC" w:themeFill="accent1" w:themeFillTint="3F"/>
      </w:tcPr>
    </w:tblStylePr>
    <w:tblStylePr w:type="band1Horz">
      <w:tblPr/>
      <w:tcPr>
        <w:tcBorders>
          <w:top w:val="single" w:sz="8" w:space="0" w:color="4D92B4" w:themeColor="accent1"/>
          <w:left w:val="single" w:sz="8" w:space="0" w:color="4D92B4" w:themeColor="accent1"/>
          <w:bottom w:val="single" w:sz="8" w:space="0" w:color="4D92B4" w:themeColor="accent1"/>
          <w:right w:val="single" w:sz="8" w:space="0" w:color="4D92B4" w:themeColor="accent1"/>
          <w:insideV w:val="single" w:sz="8" w:space="0" w:color="4D92B4" w:themeColor="accent1"/>
        </w:tcBorders>
        <w:shd w:val="clear" w:color="auto" w:fill="D2E3EC" w:themeFill="accent1" w:themeFillTint="3F"/>
      </w:tcPr>
    </w:tblStylePr>
    <w:tblStylePr w:type="band2Horz">
      <w:tblPr/>
      <w:tcPr>
        <w:tcBorders>
          <w:top w:val="single" w:sz="8" w:space="0" w:color="4D92B4" w:themeColor="accent1"/>
          <w:left w:val="single" w:sz="8" w:space="0" w:color="4D92B4" w:themeColor="accent1"/>
          <w:bottom w:val="single" w:sz="8" w:space="0" w:color="4D92B4" w:themeColor="accent1"/>
          <w:right w:val="single" w:sz="8" w:space="0" w:color="4D92B4" w:themeColor="accent1"/>
          <w:insideV w:val="single" w:sz="8" w:space="0" w:color="4D92B4" w:themeColor="accent1"/>
        </w:tcBorders>
      </w:tcPr>
    </w:tblStylePr>
  </w:style>
  <w:style w:type="paragraph" w:styleId="Caption">
    <w:name w:val="caption"/>
    <w:basedOn w:val="Normal"/>
    <w:next w:val="Normal"/>
    <w:unhideWhenUsed/>
    <w:qFormat/>
    <w:rsid w:val="00077820"/>
    <w:pPr>
      <w:spacing w:after="200" w:line="240" w:lineRule="auto"/>
    </w:pPr>
    <w:rPr>
      <w:b/>
      <w:bCs/>
      <w:color w:val="4D92B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75EC"/>
    <w:pPr>
      <w:tabs>
        <w:tab w:val="left" w:pos="851"/>
        <w:tab w:val="left" w:pos="1418"/>
        <w:tab w:val="left" w:pos="1701"/>
        <w:tab w:val="left" w:pos="2410"/>
        <w:tab w:val="left" w:pos="3119"/>
        <w:tab w:val="left" w:pos="3827"/>
        <w:tab w:val="left" w:pos="4536"/>
      </w:tabs>
      <w:spacing w:line="260" w:lineRule="atLeast"/>
    </w:pPr>
    <w:rPr>
      <w:rFonts w:ascii="Frutiger 45 Light" w:hAnsi="Frutiger 45 Light"/>
      <w:sz w:val="21"/>
    </w:rPr>
  </w:style>
  <w:style w:type="paragraph" w:styleId="Heading1">
    <w:name w:val="heading 1"/>
    <w:basedOn w:val="ListParagraph"/>
    <w:next w:val="Normal"/>
    <w:qFormat/>
    <w:rsid w:val="00AD74DA"/>
    <w:pPr>
      <w:keepNext/>
      <w:numPr>
        <w:numId w:val="10"/>
      </w:numPr>
      <w:spacing w:after="260"/>
      <w:contextualSpacing w:val="0"/>
      <w:outlineLvl w:val="0"/>
    </w:pPr>
    <w:rPr>
      <w:b/>
    </w:rPr>
  </w:style>
  <w:style w:type="paragraph" w:styleId="Heading2">
    <w:name w:val="heading 2"/>
    <w:basedOn w:val="ListParagraph"/>
    <w:next w:val="Normal"/>
    <w:qFormat/>
    <w:rsid w:val="00AD74DA"/>
    <w:pPr>
      <w:keepNext/>
      <w:numPr>
        <w:ilvl w:val="1"/>
        <w:numId w:val="10"/>
      </w:numPr>
      <w:spacing w:after="260"/>
      <w:contextualSpacing w:val="0"/>
      <w:outlineLvl w:val="1"/>
    </w:pPr>
  </w:style>
  <w:style w:type="paragraph" w:styleId="Heading3">
    <w:name w:val="heading 3"/>
    <w:basedOn w:val="ListParagraph"/>
    <w:next w:val="Normal"/>
    <w:qFormat/>
    <w:rsid w:val="00AD74DA"/>
    <w:pPr>
      <w:keepNext/>
      <w:numPr>
        <w:ilvl w:val="2"/>
        <w:numId w:val="10"/>
      </w:numPr>
      <w:spacing w:after="260"/>
      <w:contextualSpacing w:val="0"/>
      <w:outlineLvl w:val="2"/>
    </w:pPr>
  </w:style>
  <w:style w:type="paragraph" w:styleId="Heading4">
    <w:name w:val="heading 4"/>
    <w:basedOn w:val="ListParagraph"/>
    <w:next w:val="Normal"/>
    <w:link w:val="Heading4Char"/>
    <w:qFormat/>
    <w:rsid w:val="00AD74DA"/>
    <w:pPr>
      <w:numPr>
        <w:ilvl w:val="3"/>
        <w:numId w:val="10"/>
      </w:numPr>
      <w:spacing w:after="260"/>
      <w:contextualSpacing w:val="0"/>
      <w:outlineLvl w:val="3"/>
    </w:pPr>
  </w:style>
  <w:style w:type="paragraph" w:styleId="Heading5">
    <w:name w:val="heading 5"/>
    <w:basedOn w:val="Normal"/>
    <w:next w:val="Normal"/>
    <w:qFormat/>
    <w:rsid w:val="0070665B"/>
    <w:pPr>
      <w:outlineLvl w:val="4"/>
    </w:pPr>
  </w:style>
  <w:style w:type="paragraph" w:styleId="Heading6">
    <w:name w:val="heading 6"/>
    <w:basedOn w:val="Normal"/>
    <w:next w:val="Normal"/>
    <w:qFormat/>
    <w:rsid w:val="0070665B"/>
    <w:pPr>
      <w:outlineLvl w:val="5"/>
    </w:pPr>
  </w:style>
  <w:style w:type="paragraph" w:styleId="Heading7">
    <w:name w:val="heading 7"/>
    <w:basedOn w:val="Normal"/>
    <w:next w:val="Normal"/>
    <w:qFormat/>
    <w:rsid w:val="0070665B"/>
    <w:pPr>
      <w:outlineLvl w:val="6"/>
    </w:pPr>
  </w:style>
  <w:style w:type="paragraph" w:styleId="Heading8">
    <w:name w:val="heading 8"/>
    <w:basedOn w:val="Normal"/>
    <w:next w:val="Normal"/>
    <w:qFormat/>
    <w:rsid w:val="0070665B"/>
    <w:pPr>
      <w:outlineLvl w:val="7"/>
    </w:pPr>
  </w:style>
  <w:style w:type="paragraph" w:styleId="Heading9">
    <w:name w:val="heading 9"/>
    <w:basedOn w:val="Normal"/>
    <w:next w:val="Normal"/>
    <w:qFormat/>
    <w:rsid w:val="0070665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0665B"/>
    <w:pPr>
      <w:tabs>
        <w:tab w:val="center" w:pos="4153"/>
        <w:tab w:val="right" w:pos="8306"/>
      </w:tabs>
    </w:pPr>
    <w:rPr>
      <w:noProof/>
    </w:rPr>
  </w:style>
  <w:style w:type="paragraph" w:customStyle="1" w:styleId="SenderInformation">
    <w:name w:val="Sender Information"/>
    <w:basedOn w:val="Normal"/>
    <w:rsid w:val="0070665B"/>
    <w:pPr>
      <w:tabs>
        <w:tab w:val="left" w:pos="284"/>
      </w:tabs>
      <w:spacing w:line="180" w:lineRule="atLeast"/>
    </w:pPr>
    <w:rPr>
      <w:noProof/>
      <w:sz w:val="16"/>
    </w:rPr>
  </w:style>
  <w:style w:type="paragraph" w:customStyle="1" w:styleId="DocumentIdentification">
    <w:name w:val="Document Identification"/>
    <w:basedOn w:val="Normal"/>
    <w:rsid w:val="0070665B"/>
    <w:pPr>
      <w:spacing w:line="180" w:lineRule="atLeast"/>
    </w:pPr>
    <w:rPr>
      <w:sz w:val="16"/>
    </w:rPr>
  </w:style>
  <w:style w:type="paragraph" w:customStyle="1" w:styleId="Empty">
    <w:name w:val="Empty"/>
    <w:basedOn w:val="Normal"/>
    <w:rsid w:val="0070665B"/>
    <w:rPr>
      <w:noProof/>
      <w:vanish/>
      <w:color w:val="FFFFFF"/>
    </w:rPr>
  </w:style>
  <w:style w:type="paragraph" w:customStyle="1" w:styleId="Classification">
    <w:name w:val="Classification"/>
    <w:basedOn w:val="Normal"/>
    <w:rsid w:val="0070665B"/>
    <w:rPr>
      <w:b/>
    </w:rPr>
  </w:style>
  <w:style w:type="paragraph" w:customStyle="1" w:styleId="CompanyName">
    <w:name w:val="CompanyName"/>
    <w:basedOn w:val="Normal"/>
    <w:rsid w:val="0070665B"/>
  </w:style>
  <w:style w:type="paragraph" w:styleId="Date">
    <w:name w:val="Date"/>
    <w:basedOn w:val="Normal"/>
    <w:next w:val="Normal"/>
    <w:rsid w:val="0070665B"/>
  </w:style>
  <w:style w:type="paragraph" w:customStyle="1" w:styleId="EndorsementDisclaimer">
    <w:name w:val="EndorsementDisclaimer"/>
    <w:basedOn w:val="Normal"/>
    <w:rsid w:val="0070665B"/>
    <w:pPr>
      <w:spacing w:line="150" w:lineRule="atLeast"/>
    </w:pPr>
    <w:rPr>
      <w:sz w:val="13"/>
    </w:rPr>
  </w:style>
  <w:style w:type="paragraph" w:customStyle="1" w:styleId="Disclaimer">
    <w:name w:val="Disclaimer"/>
    <w:basedOn w:val="EndorsementDisclaimer"/>
    <w:rsid w:val="0070665B"/>
    <w:rPr>
      <w:b/>
    </w:rPr>
  </w:style>
  <w:style w:type="paragraph" w:customStyle="1" w:styleId="DocSender">
    <w:name w:val="Doc_Sender"/>
    <w:basedOn w:val="Normal"/>
    <w:rsid w:val="0070665B"/>
    <w:pPr>
      <w:framePr w:w="3289" w:hSpace="142" w:wrap="around" w:vAnchor="page" w:hAnchor="page" w:x="8052" w:y="568" w:anchorLock="1"/>
      <w:tabs>
        <w:tab w:val="left" w:pos="284"/>
      </w:tabs>
      <w:spacing w:line="180" w:lineRule="exact"/>
    </w:pPr>
    <w:rPr>
      <w:sz w:val="16"/>
      <w:lang w:val="en-GB"/>
    </w:rPr>
  </w:style>
  <w:style w:type="paragraph" w:customStyle="1" w:styleId="DocumentName">
    <w:name w:val="DocumentName"/>
    <w:basedOn w:val="Normal"/>
    <w:rsid w:val="0070665B"/>
    <w:pPr>
      <w:spacing w:line="150" w:lineRule="atLeast"/>
    </w:pPr>
    <w:rPr>
      <w:sz w:val="13"/>
    </w:rPr>
  </w:style>
  <w:style w:type="paragraph" w:customStyle="1" w:styleId="Endorsement">
    <w:name w:val="Endorsement"/>
    <w:basedOn w:val="EndorsementDisclaimer"/>
    <w:rsid w:val="0070665B"/>
    <w:rPr>
      <w:b/>
    </w:rPr>
  </w:style>
  <w:style w:type="paragraph" w:customStyle="1" w:styleId="FinalRegards">
    <w:name w:val="FinalRegards"/>
    <w:basedOn w:val="Normal"/>
    <w:rsid w:val="0070665B"/>
  </w:style>
  <w:style w:type="character" w:styleId="FollowedHyperlink">
    <w:name w:val="FollowedHyperlink"/>
    <w:basedOn w:val="DefaultParagraphFont"/>
    <w:rsid w:val="0070665B"/>
    <w:rPr>
      <w:color w:val="800080"/>
      <w:u w:val="none"/>
    </w:rPr>
  </w:style>
  <w:style w:type="paragraph" w:styleId="Footer">
    <w:name w:val="footer"/>
    <w:basedOn w:val="Normal"/>
    <w:link w:val="FooterChar"/>
    <w:uiPriority w:val="99"/>
    <w:rsid w:val="0070665B"/>
    <w:pPr>
      <w:tabs>
        <w:tab w:val="center" w:pos="4153"/>
        <w:tab w:val="right" w:pos="8306"/>
      </w:tabs>
    </w:pPr>
  </w:style>
  <w:style w:type="character" w:styleId="Hyperlink">
    <w:name w:val="Hyperlink"/>
    <w:basedOn w:val="DefaultParagraphFont"/>
    <w:rsid w:val="00C711BC"/>
    <w:rPr>
      <w:color w:val="0000FF"/>
      <w:u w:val="single"/>
    </w:rPr>
  </w:style>
  <w:style w:type="paragraph" w:customStyle="1" w:styleId="Name">
    <w:name w:val="Name"/>
    <w:basedOn w:val="Normal"/>
    <w:rsid w:val="0070665B"/>
  </w:style>
  <w:style w:type="paragraph" w:customStyle="1" w:styleId="OurRef">
    <w:name w:val="OurRef"/>
    <w:basedOn w:val="Normal"/>
    <w:rsid w:val="0070665B"/>
  </w:style>
  <w:style w:type="paragraph" w:styleId="PlainText">
    <w:name w:val="Plain Text"/>
    <w:basedOn w:val="Normal"/>
    <w:rsid w:val="0070665B"/>
    <w:rPr>
      <w:rFonts w:ascii="Courier New" w:hAnsi="Courier New"/>
      <w:sz w:val="16"/>
    </w:rPr>
  </w:style>
  <w:style w:type="paragraph" w:customStyle="1" w:styleId="PredefTableRedContent">
    <w:name w:val="PredefTableRedContent"/>
    <w:basedOn w:val="Normal"/>
    <w:rsid w:val="0070665B"/>
    <w:pPr>
      <w:spacing w:before="40" w:after="20" w:line="180" w:lineRule="atLeast"/>
    </w:pPr>
    <w:rPr>
      <w:sz w:val="16"/>
    </w:rPr>
  </w:style>
  <w:style w:type="paragraph" w:customStyle="1" w:styleId="PredefTableRedHeader">
    <w:name w:val="PredefTableRedHeader"/>
    <w:basedOn w:val="PredefTableRedContent"/>
    <w:rsid w:val="0070665B"/>
    <w:rPr>
      <w:b/>
    </w:rPr>
  </w:style>
  <w:style w:type="paragraph" w:customStyle="1" w:styleId="PredefTableStdContent">
    <w:name w:val="PredefTableStdContent"/>
    <w:basedOn w:val="Normal"/>
    <w:rsid w:val="0070665B"/>
    <w:pPr>
      <w:spacing w:before="40" w:after="20"/>
    </w:pPr>
  </w:style>
  <w:style w:type="paragraph" w:customStyle="1" w:styleId="PredefTableStdHeader">
    <w:name w:val="PredefTableStdHeader"/>
    <w:basedOn w:val="PredefTableStdContent"/>
    <w:rsid w:val="0070665B"/>
    <w:rPr>
      <w:b/>
    </w:rPr>
  </w:style>
  <w:style w:type="paragraph" w:customStyle="1" w:styleId="RecipientAddress">
    <w:name w:val="RecipientAddress"/>
    <w:basedOn w:val="Normal"/>
    <w:rsid w:val="0070665B"/>
  </w:style>
  <w:style w:type="paragraph" w:styleId="Salutation">
    <w:name w:val="Salutation"/>
    <w:basedOn w:val="Normal"/>
    <w:next w:val="Normal"/>
    <w:rsid w:val="0070665B"/>
  </w:style>
  <w:style w:type="paragraph" w:customStyle="1" w:styleId="SpaceBeforeFooter">
    <w:name w:val="SpaceBeforeFooter"/>
    <w:basedOn w:val="Normal"/>
    <w:rsid w:val="0070665B"/>
    <w:pPr>
      <w:spacing w:line="20" w:lineRule="exact"/>
    </w:pPr>
  </w:style>
  <w:style w:type="paragraph" w:customStyle="1" w:styleId="Style1">
    <w:name w:val="Style1"/>
    <w:basedOn w:val="Normal"/>
    <w:rsid w:val="0070665B"/>
    <w:rPr>
      <w:sz w:val="20"/>
    </w:rPr>
  </w:style>
  <w:style w:type="paragraph" w:customStyle="1" w:styleId="Subject">
    <w:name w:val="Subject"/>
    <w:basedOn w:val="Normal"/>
    <w:rsid w:val="0070665B"/>
    <w:rPr>
      <w:b/>
    </w:rPr>
  </w:style>
  <w:style w:type="paragraph" w:customStyle="1" w:styleId="TitleAndOrFunction">
    <w:name w:val="TitleAndOrFunction"/>
    <w:basedOn w:val="Normal"/>
    <w:rsid w:val="0070665B"/>
  </w:style>
  <w:style w:type="paragraph" w:customStyle="1" w:styleId="YourRef">
    <w:name w:val="YourRef"/>
    <w:basedOn w:val="Normal"/>
    <w:rsid w:val="0070665B"/>
  </w:style>
  <w:style w:type="numbering" w:customStyle="1" w:styleId="Bullets">
    <w:name w:val="Bullets"/>
    <w:basedOn w:val="NoList"/>
    <w:rsid w:val="00187726"/>
    <w:pPr>
      <w:numPr>
        <w:numId w:val="4"/>
      </w:numPr>
    </w:pPr>
  </w:style>
  <w:style w:type="numbering" w:customStyle="1" w:styleId="BulletsLetters">
    <w:name w:val="Bullets (Letters)"/>
    <w:basedOn w:val="NoList"/>
    <w:rsid w:val="00187726"/>
    <w:pPr>
      <w:numPr>
        <w:numId w:val="5"/>
      </w:numPr>
    </w:pPr>
  </w:style>
  <w:style w:type="numbering" w:customStyle="1" w:styleId="BulletsRomanNumbers">
    <w:name w:val="Bullets (Roman Numbers)"/>
    <w:basedOn w:val="NoList"/>
    <w:rsid w:val="002F576F"/>
    <w:pPr>
      <w:numPr>
        <w:numId w:val="6"/>
      </w:numPr>
    </w:pPr>
  </w:style>
  <w:style w:type="paragraph" w:styleId="BalloonText">
    <w:name w:val="Balloon Text"/>
    <w:basedOn w:val="Normal"/>
    <w:link w:val="BalloonTextChar"/>
    <w:rsid w:val="00BB65C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B65C4"/>
    <w:rPr>
      <w:rFonts w:ascii="Tahoma" w:hAnsi="Tahoma" w:cs="Tahoma"/>
      <w:sz w:val="16"/>
      <w:szCs w:val="16"/>
    </w:rPr>
  </w:style>
  <w:style w:type="numbering" w:customStyle="1" w:styleId="DBHeadings">
    <w:name w:val="DBHeadings"/>
    <w:uiPriority w:val="99"/>
    <w:rsid w:val="00AD74DA"/>
    <w:pPr>
      <w:numPr>
        <w:numId w:val="8"/>
      </w:numPr>
    </w:pPr>
  </w:style>
  <w:style w:type="paragraph" w:styleId="ListParagraph">
    <w:name w:val="List Paragraph"/>
    <w:basedOn w:val="Normal"/>
    <w:uiPriority w:val="34"/>
    <w:qFormat/>
    <w:rsid w:val="00442756"/>
    <w:pPr>
      <w:ind w:left="720"/>
      <w:contextualSpacing/>
    </w:pPr>
  </w:style>
  <w:style w:type="paragraph" w:styleId="Title">
    <w:name w:val="Title"/>
    <w:basedOn w:val="Normal"/>
    <w:next w:val="Normal"/>
    <w:link w:val="TitleChar"/>
    <w:qFormat/>
    <w:rsid w:val="00BE0972"/>
    <w:pPr>
      <w:pBdr>
        <w:bottom w:val="single" w:sz="8" w:space="4" w:color="4D92B4" w:themeColor="accent1"/>
      </w:pBdr>
      <w:spacing w:after="300" w:line="240" w:lineRule="auto"/>
      <w:contextualSpacing/>
    </w:pPr>
    <w:rPr>
      <w:rFonts w:asciiTheme="majorHAnsi" w:eastAsiaTheme="majorEastAsia" w:hAnsiTheme="majorHAnsi" w:cstheme="majorBidi"/>
      <w:color w:val="AC0000" w:themeColor="text2" w:themeShade="BF"/>
      <w:spacing w:val="5"/>
      <w:kern w:val="28"/>
      <w:sz w:val="52"/>
      <w:szCs w:val="52"/>
    </w:rPr>
  </w:style>
  <w:style w:type="character" w:customStyle="1" w:styleId="TitleChar">
    <w:name w:val="Title Char"/>
    <w:basedOn w:val="DefaultParagraphFont"/>
    <w:link w:val="Title"/>
    <w:rsid w:val="00BE0972"/>
    <w:rPr>
      <w:rFonts w:asciiTheme="majorHAnsi" w:eastAsiaTheme="majorEastAsia" w:hAnsiTheme="majorHAnsi" w:cstheme="majorBidi"/>
      <w:color w:val="AC0000" w:themeColor="text2" w:themeShade="BF"/>
      <w:spacing w:val="5"/>
      <w:kern w:val="28"/>
      <w:sz w:val="52"/>
      <w:szCs w:val="52"/>
    </w:rPr>
  </w:style>
  <w:style w:type="character" w:styleId="PlaceholderText">
    <w:name w:val="Placeholder Text"/>
    <w:basedOn w:val="DefaultParagraphFont"/>
    <w:uiPriority w:val="99"/>
    <w:semiHidden/>
    <w:rsid w:val="00D2324B"/>
    <w:rPr>
      <w:color w:val="808080"/>
    </w:rPr>
  </w:style>
  <w:style w:type="character" w:customStyle="1" w:styleId="FooterChar">
    <w:name w:val="Footer Char"/>
    <w:basedOn w:val="DefaultParagraphFont"/>
    <w:link w:val="Footer"/>
    <w:uiPriority w:val="99"/>
    <w:rsid w:val="00D2324B"/>
    <w:rPr>
      <w:rFonts w:ascii="Frutiger 45 Light" w:hAnsi="Frutiger 45 Light"/>
      <w:sz w:val="21"/>
    </w:rPr>
  </w:style>
  <w:style w:type="character" w:customStyle="1" w:styleId="HeaderChar">
    <w:name w:val="Header Char"/>
    <w:basedOn w:val="DefaultParagraphFont"/>
    <w:link w:val="Header"/>
    <w:rsid w:val="00D2324B"/>
    <w:rPr>
      <w:rFonts w:ascii="Frutiger 45 Light" w:hAnsi="Frutiger 45 Light"/>
      <w:noProof/>
      <w:sz w:val="21"/>
    </w:rPr>
  </w:style>
  <w:style w:type="paragraph" w:styleId="FootnoteText">
    <w:name w:val="footnote text"/>
    <w:basedOn w:val="Normal"/>
    <w:link w:val="FootnoteTextChar"/>
    <w:rsid w:val="00540E7D"/>
    <w:pPr>
      <w:spacing w:line="240" w:lineRule="auto"/>
    </w:pPr>
    <w:rPr>
      <w:sz w:val="20"/>
    </w:rPr>
  </w:style>
  <w:style w:type="character" w:customStyle="1" w:styleId="FootnoteTextChar">
    <w:name w:val="Footnote Text Char"/>
    <w:basedOn w:val="DefaultParagraphFont"/>
    <w:link w:val="FootnoteText"/>
    <w:rsid w:val="00540E7D"/>
    <w:rPr>
      <w:rFonts w:ascii="Frutiger 45 Light" w:hAnsi="Frutiger 45 Light"/>
    </w:rPr>
  </w:style>
  <w:style w:type="character" w:styleId="FootnoteReference">
    <w:name w:val="footnote reference"/>
    <w:basedOn w:val="DefaultParagraphFont"/>
    <w:rsid w:val="00540E7D"/>
    <w:rPr>
      <w:vertAlign w:val="superscript"/>
    </w:rPr>
  </w:style>
  <w:style w:type="character" w:customStyle="1" w:styleId="Heading4Char">
    <w:name w:val="Heading 4 Char"/>
    <w:basedOn w:val="DefaultParagraphFont"/>
    <w:link w:val="Heading4"/>
    <w:rsid w:val="0033375D"/>
    <w:rPr>
      <w:rFonts w:ascii="Frutiger 45 Light" w:hAnsi="Frutiger 45 Light"/>
      <w:sz w:val="21"/>
    </w:rPr>
  </w:style>
  <w:style w:type="table" w:styleId="TableGrid">
    <w:name w:val="Table Grid"/>
    <w:basedOn w:val="TableNormal"/>
    <w:rsid w:val="004E24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4E24F0"/>
    <w:tblPr>
      <w:tblStyleRowBandSize w:val="1"/>
      <w:tblStyleColBandSize w:val="1"/>
      <w:tblInd w:w="0" w:type="dxa"/>
      <w:tblBorders>
        <w:top w:val="single" w:sz="8" w:space="0" w:color="4D92B4" w:themeColor="accent1"/>
        <w:left w:val="single" w:sz="8" w:space="0" w:color="4D92B4" w:themeColor="accent1"/>
        <w:bottom w:val="single" w:sz="8" w:space="0" w:color="4D92B4" w:themeColor="accent1"/>
        <w:right w:val="single" w:sz="8" w:space="0" w:color="4D92B4" w:themeColor="accent1"/>
        <w:insideH w:val="single" w:sz="8" w:space="0" w:color="4D92B4" w:themeColor="accent1"/>
        <w:insideV w:val="single" w:sz="8" w:space="0" w:color="4D92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92B4" w:themeColor="accent1"/>
          <w:left w:val="single" w:sz="8" w:space="0" w:color="4D92B4" w:themeColor="accent1"/>
          <w:bottom w:val="single" w:sz="18" w:space="0" w:color="4D92B4" w:themeColor="accent1"/>
          <w:right w:val="single" w:sz="8" w:space="0" w:color="4D92B4" w:themeColor="accent1"/>
          <w:insideH w:val="nil"/>
          <w:insideV w:val="single" w:sz="8" w:space="0" w:color="4D92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92B4" w:themeColor="accent1"/>
          <w:left w:val="single" w:sz="8" w:space="0" w:color="4D92B4" w:themeColor="accent1"/>
          <w:bottom w:val="single" w:sz="8" w:space="0" w:color="4D92B4" w:themeColor="accent1"/>
          <w:right w:val="single" w:sz="8" w:space="0" w:color="4D92B4" w:themeColor="accent1"/>
          <w:insideH w:val="nil"/>
          <w:insideV w:val="single" w:sz="8" w:space="0" w:color="4D92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92B4" w:themeColor="accent1"/>
          <w:left w:val="single" w:sz="8" w:space="0" w:color="4D92B4" w:themeColor="accent1"/>
          <w:bottom w:val="single" w:sz="8" w:space="0" w:color="4D92B4" w:themeColor="accent1"/>
          <w:right w:val="single" w:sz="8" w:space="0" w:color="4D92B4" w:themeColor="accent1"/>
        </w:tcBorders>
      </w:tcPr>
    </w:tblStylePr>
    <w:tblStylePr w:type="band1Vert">
      <w:tblPr/>
      <w:tcPr>
        <w:tcBorders>
          <w:top w:val="single" w:sz="8" w:space="0" w:color="4D92B4" w:themeColor="accent1"/>
          <w:left w:val="single" w:sz="8" w:space="0" w:color="4D92B4" w:themeColor="accent1"/>
          <w:bottom w:val="single" w:sz="8" w:space="0" w:color="4D92B4" w:themeColor="accent1"/>
          <w:right w:val="single" w:sz="8" w:space="0" w:color="4D92B4" w:themeColor="accent1"/>
        </w:tcBorders>
        <w:shd w:val="clear" w:color="auto" w:fill="D2E3EC" w:themeFill="accent1" w:themeFillTint="3F"/>
      </w:tcPr>
    </w:tblStylePr>
    <w:tblStylePr w:type="band1Horz">
      <w:tblPr/>
      <w:tcPr>
        <w:tcBorders>
          <w:top w:val="single" w:sz="8" w:space="0" w:color="4D92B4" w:themeColor="accent1"/>
          <w:left w:val="single" w:sz="8" w:space="0" w:color="4D92B4" w:themeColor="accent1"/>
          <w:bottom w:val="single" w:sz="8" w:space="0" w:color="4D92B4" w:themeColor="accent1"/>
          <w:right w:val="single" w:sz="8" w:space="0" w:color="4D92B4" w:themeColor="accent1"/>
          <w:insideV w:val="single" w:sz="8" w:space="0" w:color="4D92B4" w:themeColor="accent1"/>
        </w:tcBorders>
        <w:shd w:val="clear" w:color="auto" w:fill="D2E3EC" w:themeFill="accent1" w:themeFillTint="3F"/>
      </w:tcPr>
    </w:tblStylePr>
    <w:tblStylePr w:type="band2Horz">
      <w:tblPr/>
      <w:tcPr>
        <w:tcBorders>
          <w:top w:val="single" w:sz="8" w:space="0" w:color="4D92B4" w:themeColor="accent1"/>
          <w:left w:val="single" w:sz="8" w:space="0" w:color="4D92B4" w:themeColor="accent1"/>
          <w:bottom w:val="single" w:sz="8" w:space="0" w:color="4D92B4" w:themeColor="accent1"/>
          <w:right w:val="single" w:sz="8" w:space="0" w:color="4D92B4" w:themeColor="accent1"/>
          <w:insideV w:val="single" w:sz="8" w:space="0" w:color="4D92B4" w:themeColor="accent1"/>
        </w:tcBorders>
      </w:tcPr>
    </w:tblStylePr>
  </w:style>
  <w:style w:type="paragraph" w:styleId="Caption">
    <w:name w:val="caption"/>
    <w:basedOn w:val="Normal"/>
    <w:next w:val="Normal"/>
    <w:unhideWhenUsed/>
    <w:qFormat/>
    <w:rsid w:val="00077820"/>
    <w:pPr>
      <w:spacing w:after="200" w:line="240" w:lineRule="auto"/>
    </w:pPr>
    <w:rPr>
      <w:b/>
      <w:bCs/>
      <w:color w:val="4D92B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5656">
      <w:bodyDiv w:val="1"/>
      <w:marLeft w:val="0"/>
      <w:marRight w:val="0"/>
      <w:marTop w:val="0"/>
      <w:marBottom w:val="0"/>
      <w:divBdr>
        <w:top w:val="none" w:sz="0" w:space="0" w:color="auto"/>
        <w:left w:val="none" w:sz="0" w:space="0" w:color="auto"/>
        <w:bottom w:val="none" w:sz="0" w:space="0" w:color="auto"/>
        <w:right w:val="none" w:sz="0" w:space="0" w:color="auto"/>
      </w:divBdr>
    </w:div>
    <w:div w:id="295986186">
      <w:bodyDiv w:val="1"/>
      <w:marLeft w:val="0"/>
      <w:marRight w:val="0"/>
      <w:marTop w:val="0"/>
      <w:marBottom w:val="0"/>
      <w:divBdr>
        <w:top w:val="none" w:sz="0" w:space="0" w:color="auto"/>
        <w:left w:val="none" w:sz="0" w:space="0" w:color="auto"/>
        <w:bottom w:val="none" w:sz="0" w:space="0" w:color="auto"/>
        <w:right w:val="none" w:sz="0" w:space="0" w:color="auto"/>
      </w:divBdr>
    </w:div>
    <w:div w:id="690691555">
      <w:bodyDiv w:val="1"/>
      <w:marLeft w:val="0"/>
      <w:marRight w:val="0"/>
      <w:marTop w:val="0"/>
      <w:marBottom w:val="0"/>
      <w:divBdr>
        <w:top w:val="none" w:sz="0" w:space="0" w:color="auto"/>
        <w:left w:val="none" w:sz="0" w:space="0" w:color="auto"/>
        <w:bottom w:val="none" w:sz="0" w:space="0" w:color="auto"/>
        <w:right w:val="none" w:sz="0" w:space="0" w:color="auto"/>
      </w:divBdr>
    </w:div>
    <w:div w:id="769159290">
      <w:bodyDiv w:val="1"/>
      <w:marLeft w:val="0"/>
      <w:marRight w:val="0"/>
      <w:marTop w:val="0"/>
      <w:marBottom w:val="0"/>
      <w:divBdr>
        <w:top w:val="none" w:sz="0" w:space="0" w:color="auto"/>
        <w:left w:val="none" w:sz="0" w:space="0" w:color="auto"/>
        <w:bottom w:val="none" w:sz="0" w:space="0" w:color="auto"/>
        <w:right w:val="none" w:sz="0" w:space="0" w:color="auto"/>
      </w:divBdr>
    </w:div>
    <w:div w:id="1239091878">
      <w:bodyDiv w:val="1"/>
      <w:marLeft w:val="0"/>
      <w:marRight w:val="0"/>
      <w:marTop w:val="0"/>
      <w:marBottom w:val="0"/>
      <w:divBdr>
        <w:top w:val="none" w:sz="0" w:space="0" w:color="auto"/>
        <w:left w:val="none" w:sz="0" w:space="0" w:color="auto"/>
        <w:bottom w:val="none" w:sz="0" w:space="0" w:color="auto"/>
        <w:right w:val="none" w:sz="0" w:space="0" w:color="auto"/>
      </w:divBdr>
    </w:div>
    <w:div w:id="1352563686">
      <w:bodyDiv w:val="1"/>
      <w:marLeft w:val="0"/>
      <w:marRight w:val="0"/>
      <w:marTop w:val="0"/>
      <w:marBottom w:val="0"/>
      <w:divBdr>
        <w:top w:val="none" w:sz="0" w:space="0" w:color="auto"/>
        <w:left w:val="none" w:sz="0" w:space="0" w:color="auto"/>
        <w:bottom w:val="none" w:sz="0" w:space="0" w:color="auto"/>
        <w:right w:val="none" w:sz="0" w:space="0" w:color="auto"/>
      </w:divBdr>
    </w:div>
    <w:div w:id="1989047004">
      <w:bodyDiv w:val="1"/>
      <w:marLeft w:val="0"/>
      <w:marRight w:val="0"/>
      <w:marTop w:val="0"/>
      <w:marBottom w:val="0"/>
      <w:divBdr>
        <w:top w:val="none" w:sz="0" w:space="0" w:color="auto"/>
        <w:left w:val="none" w:sz="0" w:space="0" w:color="auto"/>
        <w:bottom w:val="none" w:sz="0" w:space="0" w:color="auto"/>
        <w:right w:val="none" w:sz="0" w:space="0" w:color="auto"/>
      </w:divBdr>
    </w:div>
    <w:div w:id="210803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hyperlink" Target="http://xldn2354dww.ldn.swissbank.com:8050/lingua2/protocols/" TargetMode="External"/><Relationship Id="rId3" Type="http://schemas.openxmlformats.org/officeDocument/2006/relationships/numbering" Target="numbering.xml"/><Relationship Id="rId21" Type="http://schemas.openxmlformats.org/officeDocument/2006/relationships/oleObject" Target="embeddings/oleObject4.bin"/><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emf"/><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hyperlink" Target="https://github.ldn.swissbank.com/distribution/idp-old/blob/master/idp-data-loader/orator2/pub-sub-ubs-legal-entity/src/main/java/com/ubs/datait/dist/orator/legalentity/pubsub/mapper/UBSLEMapperV5.java"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_Standa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9681441D85D486286CA876516976013"/>
        <w:category>
          <w:name w:val="General"/>
          <w:gallery w:val="placeholder"/>
        </w:category>
        <w:types>
          <w:type w:val="bbPlcHdr"/>
        </w:types>
        <w:behaviors>
          <w:behavior w:val="content"/>
        </w:behaviors>
        <w:guid w:val="{E37A220E-5A5C-4863-8195-B542ABD8C390}"/>
      </w:docPartPr>
      <w:docPartBody>
        <w:p w:rsidR="00FA3459" w:rsidRDefault="00FA3459" w:rsidP="00FA3459">
          <w:pPr>
            <w:pStyle w:val="B9681441D85D486286CA876516976013"/>
          </w:pPr>
          <w:r w:rsidRPr="00F1068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B0603020202020204"/>
    <w:charset w:val="00"/>
    <w:family w:val="swiss"/>
    <w:pitch w:val="variable"/>
    <w:sig w:usb0="A00000AF" w:usb1="5000205B" w:usb2="00000000" w:usb3="00000000" w:csb0="00000193" w:csb1="00000000"/>
  </w:font>
  <w:font w:name="Tahoma">
    <w:panose1 w:val="020B0604030504040204"/>
    <w:charset w:val="00"/>
    <w:family w:val="swiss"/>
    <w:pitch w:val="variable"/>
    <w:sig w:usb0="E1002EFF" w:usb1="C000605B" w:usb2="00000029" w:usb3="00000000" w:csb0="000101FF" w:csb1="00000000"/>
  </w:font>
  <w:font w:name="UBSHeadline">
    <w:panose1 w:val="02040503080702040204"/>
    <w:charset w:val="00"/>
    <w:family w:val="roman"/>
    <w:pitch w:val="variable"/>
    <w:sig w:usb0="A00002AF" w:usb1="5000204B" w:usb2="00000000" w:usb3="00000000" w:csb0="0000009F" w:csb1="00000000"/>
  </w:font>
  <w:font w:name="MS PGothic">
    <w:panose1 w:val="020B0600070205080204"/>
    <w:charset w:val="80"/>
    <w:family w:val="swiss"/>
    <w:pitch w:val="variable"/>
    <w:sig w:usb0="E00002FF" w:usb1="6AC7FDFB" w:usb2="00000012" w:usb3="00000000" w:csb0="0002009F" w:csb1="00000000"/>
  </w:font>
  <w:font w:name="UBSLogo">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459"/>
    <w:rsid w:val="001A5B04"/>
    <w:rsid w:val="009368B4"/>
    <w:rsid w:val="00FA3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45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8B4"/>
    <w:rPr>
      <w:color w:val="808080"/>
    </w:rPr>
  </w:style>
  <w:style w:type="paragraph" w:customStyle="1" w:styleId="C6FA0FD1AA7B4C22B691E322F30428B4">
    <w:name w:val="C6FA0FD1AA7B4C22B691E322F30428B4"/>
    <w:rsid w:val="00FA3459"/>
  </w:style>
  <w:style w:type="paragraph" w:customStyle="1" w:styleId="B9681441D85D486286CA876516976013">
    <w:name w:val="B9681441D85D486286CA876516976013"/>
    <w:rsid w:val="00FA3459"/>
  </w:style>
  <w:style w:type="paragraph" w:customStyle="1" w:styleId="30049A44485C4CC1ADA56A585A1C4E3B">
    <w:name w:val="30049A44485C4CC1ADA56A585A1C4E3B"/>
    <w:rsid w:val="009368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45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8B4"/>
    <w:rPr>
      <w:color w:val="808080"/>
    </w:rPr>
  </w:style>
  <w:style w:type="paragraph" w:customStyle="1" w:styleId="C6FA0FD1AA7B4C22B691E322F30428B4">
    <w:name w:val="C6FA0FD1AA7B4C22B691E322F30428B4"/>
    <w:rsid w:val="00FA3459"/>
  </w:style>
  <w:style w:type="paragraph" w:customStyle="1" w:styleId="B9681441D85D486286CA876516976013">
    <w:name w:val="B9681441D85D486286CA876516976013"/>
    <w:rsid w:val="00FA3459"/>
  </w:style>
  <w:style w:type="paragraph" w:customStyle="1" w:styleId="30049A44485C4CC1ADA56A585A1C4E3B">
    <w:name w:val="30049A44485C4CC1ADA56A585A1C4E3B"/>
    <w:rsid w:val="00936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UBS Colorset">
      <a:dk1>
        <a:sysClr val="windowText" lastClr="000000"/>
      </a:dk1>
      <a:lt1>
        <a:sysClr val="window" lastClr="FFFFFF"/>
      </a:lt1>
      <a:dk2>
        <a:srgbClr val="E60000"/>
      </a:dk2>
      <a:lt2>
        <a:srgbClr val="FFFFFF"/>
      </a:lt2>
      <a:accent1>
        <a:srgbClr val="4D92B4"/>
      </a:accent1>
      <a:accent2>
        <a:srgbClr val="B89D83"/>
      </a:accent2>
      <a:accent3>
        <a:srgbClr val="585148"/>
      </a:accent3>
      <a:accent4>
        <a:srgbClr val="BDC6D4"/>
      </a:accent4>
      <a:accent5>
        <a:srgbClr val="788D41"/>
      </a:accent5>
      <a:accent6>
        <a:srgbClr val="9A3D37"/>
      </a:accent6>
      <a:hlink>
        <a:srgbClr val="0000FF"/>
      </a:hlink>
      <a:folHlink>
        <a:srgbClr val="800080"/>
      </a:folHlink>
    </a:clrScheme>
    <a:fontScheme name="UBS Fontset">
      <a:majorFont>
        <a:latin typeface="UBSHeadline"/>
        <a:ea typeface="MS PGothic"/>
        <a:cs typeface=""/>
      </a:majorFont>
      <a:minorFont>
        <a:latin typeface="Frutiger 45 Light"/>
        <a:ea typeface="MS PGothic"/>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2008-02-27T19:38:00Z</outs:dateTime>
      <outs:isPinned>true</outs:isPinned>
    </outs:relatedDate>
    <outs:relatedDate>
      <outs:type>2</outs:type>
      <outs:displayName>Created</outs:displayName>
      <outs:dateTime>2004-04-21T18:11:00Z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e43180838</outs:displayName>
          <outs:accountName/>
        </outs:relatedPerson>
      </outs:people>
      <outs:source>0</outs:source>
      <outs:isPinned>true</outs:isPinned>
    </outs:relatedPeopleItem>
    <outs:relatedPeopleItem>
      <outs:category>Last modified by</outs:category>
      <outs:people>
        <outs:relatedPerson>
          <outs:displayName>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FAF80-BC1F-4191-8EFE-23EB39C50D91}">
  <ds:schemaRefs>
    <ds:schemaRef ds:uri="http://schemas.microsoft.com/office/2009/outspace/metadata"/>
  </ds:schemaRefs>
</ds:datastoreItem>
</file>

<file path=customXml/itemProps2.xml><?xml version="1.0" encoding="utf-8"?>
<ds:datastoreItem xmlns:ds="http://schemas.openxmlformats.org/officeDocument/2006/customXml" ds:itemID="{705D3984-3F51-4B8B-997E-3AFC26B3B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_Standard.dotx</Template>
  <TotalTime>1168</TotalTime>
  <Pages>11</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29012014Standard</vt:lpstr>
    </vt:vector>
  </TitlesOfParts>
  <Company>UBS AG</Company>
  <LinksUpToDate>false</LinksUpToDate>
  <CharactersWithSpaces>13631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29012014Standard</dc:title>
  <dc:subject/>
  <dc:creator>Syed.Haniff@ubs.com</dc:creator>
  <cp:keywords/>
  <dc:description/>
  <cp:lastModifiedBy>Haniff, Syed</cp:lastModifiedBy>
  <cp:revision>81</cp:revision>
  <cp:lastPrinted>2010-11-08T19:26:00Z</cp:lastPrinted>
  <dcterms:created xsi:type="dcterms:W3CDTF">2014-07-29T14:27:00Z</dcterms:created>
  <dcterms:modified xsi:type="dcterms:W3CDTF">2014-07-30T14:50:00Z</dcterms:modified>
</cp:coreProperties>
</file>