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70F" w:rsidRDefault="0089270F" w:rsidP="0089270F">
      <w:pPr>
        <w:pStyle w:val="BodyText"/>
        <w:rPr>
          <w:b/>
          <w:bCs/>
          <w:sz w:val="28"/>
          <w:u w:val="single"/>
        </w:rPr>
      </w:pPr>
      <w:r w:rsidRPr="0089270F">
        <w:rPr>
          <w:b/>
          <w:bCs/>
          <w:sz w:val="28"/>
          <w:u w:val="single"/>
        </w:rPr>
        <w:t>Interpret trends and/or patterns</w:t>
      </w:r>
    </w:p>
    <w:p w:rsidR="00FC682A" w:rsidRDefault="005E0A6A" w:rsidP="0089270F">
      <w:pPr>
        <w:pStyle w:val="BodyText"/>
        <w:rPr>
          <w:bCs/>
        </w:rPr>
      </w:pPr>
      <w:r>
        <w:rPr>
          <w:bCs/>
        </w:rPr>
        <w:t>To</w:t>
      </w:r>
      <w:r w:rsidR="00FC682A">
        <w:rPr>
          <w:bCs/>
        </w:rPr>
        <w:t xml:space="preserve"> disprove the null hypothesis, I will be using data from the .</w:t>
      </w:r>
      <w:proofErr w:type="spellStart"/>
      <w:r w:rsidR="00FC682A">
        <w:rPr>
          <w:bCs/>
        </w:rPr>
        <w:t>gov</w:t>
      </w:r>
      <w:proofErr w:type="spellEnd"/>
      <w:r w:rsidR="00FC682A">
        <w:rPr>
          <w:bCs/>
        </w:rPr>
        <w:t xml:space="preserve"> website and then use </w:t>
      </w:r>
      <w:r w:rsidR="000D332E">
        <w:rPr>
          <w:bCs/>
        </w:rPr>
        <w:t>several</w:t>
      </w:r>
      <w:r w:rsidR="00FC682A">
        <w:rPr>
          <w:bCs/>
        </w:rPr>
        <w:t xml:space="preserve"> analytical tools to better interpret and represent the data. </w:t>
      </w:r>
    </w:p>
    <w:p w:rsidR="00FC682A" w:rsidRDefault="00FC682A" w:rsidP="0089270F">
      <w:pPr>
        <w:pStyle w:val="BodyText"/>
        <w:rPr>
          <w:bCs/>
        </w:rPr>
      </w:pPr>
    </w:p>
    <w:tbl>
      <w:tblPr>
        <w:tblW w:w="4540" w:type="dxa"/>
        <w:tblLook w:val="04A0" w:firstRow="1" w:lastRow="0" w:firstColumn="1" w:lastColumn="0" w:noHBand="0" w:noVBand="1"/>
      </w:tblPr>
      <w:tblGrid>
        <w:gridCol w:w="1660"/>
        <w:gridCol w:w="960"/>
        <w:gridCol w:w="960"/>
        <w:gridCol w:w="960"/>
      </w:tblGrid>
      <w:tr w:rsidR="005E0A6A" w:rsidRPr="005E0A6A" w:rsidTr="005E0A6A">
        <w:trPr>
          <w:trHeight w:val="300"/>
        </w:trPr>
        <w:tc>
          <w:tcPr>
            <w:tcW w:w="16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year</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 xml:space="preserve">Boys </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 xml:space="preserve">Girls </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 xml:space="preserve">Total </w:t>
            </w:r>
          </w:p>
        </w:tc>
      </w:tr>
      <w:tr w:rsidR="005E0A6A" w:rsidRPr="005E0A6A" w:rsidTr="005E0A6A">
        <w:trPr>
          <w:trHeight w:val="300"/>
        </w:trPr>
        <w:tc>
          <w:tcPr>
            <w:tcW w:w="16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2005/2006</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lang w:eastAsia="en-GB"/>
              </w:rPr>
            </w:pPr>
            <w:r w:rsidRPr="005E0A6A">
              <w:rPr>
                <w:rFonts w:ascii="Calibri" w:eastAsia="Times New Roman" w:hAnsi="Calibri" w:cs="Times New Roman"/>
                <w:lang w:eastAsia="en-GB"/>
              </w:rPr>
              <w:t xml:space="preserve">          96.7 </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lang w:eastAsia="en-GB"/>
              </w:rPr>
            </w:pPr>
            <w:r w:rsidRPr="005E0A6A">
              <w:rPr>
                <w:rFonts w:ascii="Calibri" w:eastAsia="Times New Roman" w:hAnsi="Calibri" w:cs="Times New Roman"/>
                <w:lang w:eastAsia="en-GB"/>
              </w:rPr>
              <w:t xml:space="preserve">          98.1 </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lang w:eastAsia="en-GB"/>
              </w:rPr>
            </w:pPr>
            <w:r w:rsidRPr="005E0A6A">
              <w:rPr>
                <w:rFonts w:ascii="Calibri" w:eastAsia="Times New Roman" w:hAnsi="Calibri" w:cs="Times New Roman"/>
                <w:lang w:eastAsia="en-GB"/>
              </w:rPr>
              <w:t xml:space="preserve">          97.3 </w:t>
            </w:r>
          </w:p>
        </w:tc>
      </w:tr>
      <w:tr w:rsidR="005E0A6A" w:rsidRPr="005E0A6A" w:rsidTr="005E0A6A">
        <w:trPr>
          <w:trHeight w:val="300"/>
        </w:trPr>
        <w:tc>
          <w:tcPr>
            <w:tcW w:w="16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2006/2007</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lang w:eastAsia="en-GB"/>
              </w:rPr>
            </w:pPr>
            <w:r w:rsidRPr="005E0A6A">
              <w:rPr>
                <w:rFonts w:ascii="Calibri" w:eastAsia="Times New Roman" w:hAnsi="Calibri" w:cs="Times New Roman"/>
                <w:lang w:eastAsia="en-GB"/>
              </w:rPr>
              <w:t xml:space="preserve">          97.4 </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lang w:eastAsia="en-GB"/>
              </w:rPr>
            </w:pPr>
            <w:r w:rsidRPr="005E0A6A">
              <w:rPr>
                <w:rFonts w:ascii="Calibri" w:eastAsia="Times New Roman" w:hAnsi="Calibri" w:cs="Times New Roman"/>
                <w:lang w:eastAsia="en-GB"/>
              </w:rPr>
              <w:t xml:space="preserve">          98.7 </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lang w:eastAsia="en-GB"/>
              </w:rPr>
            </w:pPr>
            <w:r w:rsidRPr="005E0A6A">
              <w:rPr>
                <w:rFonts w:ascii="Calibri" w:eastAsia="Times New Roman" w:hAnsi="Calibri" w:cs="Times New Roman"/>
                <w:lang w:eastAsia="en-GB"/>
              </w:rPr>
              <w:t xml:space="preserve">          98.0 </w:t>
            </w:r>
          </w:p>
        </w:tc>
      </w:tr>
      <w:tr w:rsidR="005E0A6A" w:rsidRPr="005E0A6A" w:rsidTr="005E0A6A">
        <w:trPr>
          <w:trHeight w:val="300"/>
        </w:trPr>
        <w:tc>
          <w:tcPr>
            <w:tcW w:w="16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2007/2008</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lang w:eastAsia="en-GB"/>
              </w:rPr>
            </w:pPr>
            <w:r w:rsidRPr="005E0A6A">
              <w:rPr>
                <w:rFonts w:ascii="Calibri" w:eastAsia="Times New Roman" w:hAnsi="Calibri" w:cs="Times New Roman"/>
                <w:lang w:eastAsia="en-GB"/>
              </w:rPr>
              <w:t>98.1</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lang w:eastAsia="en-GB"/>
              </w:rPr>
            </w:pPr>
            <w:r w:rsidRPr="005E0A6A">
              <w:rPr>
                <w:rFonts w:ascii="Calibri" w:eastAsia="Times New Roman" w:hAnsi="Calibri" w:cs="Times New Roman"/>
                <w:lang w:eastAsia="en-GB"/>
              </w:rPr>
              <w:t>99.1</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lang w:eastAsia="en-GB"/>
              </w:rPr>
            </w:pPr>
            <w:r w:rsidRPr="005E0A6A">
              <w:rPr>
                <w:rFonts w:ascii="Calibri" w:eastAsia="Times New Roman" w:hAnsi="Calibri" w:cs="Times New Roman"/>
                <w:lang w:eastAsia="en-GB"/>
              </w:rPr>
              <w:t>98.6</w:t>
            </w:r>
          </w:p>
        </w:tc>
      </w:tr>
      <w:tr w:rsidR="005E0A6A" w:rsidRPr="005E0A6A" w:rsidTr="005E0A6A">
        <w:trPr>
          <w:trHeight w:val="300"/>
        </w:trPr>
        <w:tc>
          <w:tcPr>
            <w:tcW w:w="16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2008/2009</w:t>
            </w:r>
          </w:p>
        </w:tc>
        <w:tc>
          <w:tcPr>
            <w:tcW w:w="960" w:type="dxa"/>
            <w:tcBorders>
              <w:top w:val="nil"/>
              <w:left w:val="nil"/>
              <w:bottom w:val="nil"/>
              <w:right w:val="nil"/>
            </w:tcBorders>
            <w:shd w:val="clear" w:color="auto" w:fill="auto"/>
            <w:noWrap/>
            <w:vAlign w:val="center"/>
            <w:hideMark/>
          </w:tcPr>
          <w:p w:rsidR="005E0A6A" w:rsidRPr="005E0A6A" w:rsidRDefault="005E0A6A" w:rsidP="005E0A6A">
            <w:pPr>
              <w:spacing w:after="0" w:line="240" w:lineRule="auto"/>
              <w:jc w:val="right"/>
              <w:rPr>
                <w:rFonts w:ascii="Calibri" w:eastAsia="Times New Roman" w:hAnsi="Calibri" w:cs="Times New Roman"/>
                <w:lang w:eastAsia="en-GB"/>
              </w:rPr>
            </w:pPr>
            <w:r w:rsidRPr="005E0A6A">
              <w:rPr>
                <w:rFonts w:ascii="Calibri" w:eastAsia="Times New Roman" w:hAnsi="Calibri" w:cs="Times New Roman"/>
                <w:lang w:eastAsia="en-GB"/>
              </w:rPr>
              <w:t>98.3</w:t>
            </w:r>
          </w:p>
        </w:tc>
        <w:tc>
          <w:tcPr>
            <w:tcW w:w="960" w:type="dxa"/>
            <w:tcBorders>
              <w:top w:val="nil"/>
              <w:left w:val="nil"/>
              <w:bottom w:val="nil"/>
              <w:right w:val="nil"/>
            </w:tcBorders>
            <w:shd w:val="clear" w:color="auto" w:fill="auto"/>
            <w:noWrap/>
            <w:vAlign w:val="center"/>
            <w:hideMark/>
          </w:tcPr>
          <w:p w:rsidR="005E0A6A" w:rsidRPr="005E0A6A" w:rsidRDefault="005E0A6A" w:rsidP="005E0A6A">
            <w:pPr>
              <w:spacing w:after="0" w:line="240" w:lineRule="auto"/>
              <w:jc w:val="right"/>
              <w:rPr>
                <w:rFonts w:ascii="Calibri" w:eastAsia="Times New Roman" w:hAnsi="Calibri" w:cs="Times New Roman"/>
                <w:lang w:eastAsia="en-GB"/>
              </w:rPr>
            </w:pPr>
            <w:r w:rsidRPr="005E0A6A">
              <w:rPr>
                <w:rFonts w:ascii="Calibri" w:eastAsia="Times New Roman" w:hAnsi="Calibri" w:cs="Times New Roman"/>
                <w:lang w:eastAsia="en-GB"/>
              </w:rPr>
              <w:t>99.5</w:t>
            </w:r>
          </w:p>
        </w:tc>
        <w:tc>
          <w:tcPr>
            <w:tcW w:w="960" w:type="dxa"/>
            <w:tcBorders>
              <w:top w:val="nil"/>
              <w:left w:val="nil"/>
              <w:bottom w:val="nil"/>
              <w:right w:val="nil"/>
            </w:tcBorders>
            <w:shd w:val="clear" w:color="auto" w:fill="auto"/>
            <w:noWrap/>
            <w:vAlign w:val="center"/>
            <w:hideMark/>
          </w:tcPr>
          <w:p w:rsidR="005E0A6A" w:rsidRPr="005E0A6A" w:rsidRDefault="005E0A6A" w:rsidP="005E0A6A">
            <w:pPr>
              <w:spacing w:after="0" w:line="240" w:lineRule="auto"/>
              <w:jc w:val="right"/>
              <w:rPr>
                <w:rFonts w:ascii="Calibri" w:eastAsia="Times New Roman" w:hAnsi="Calibri" w:cs="Times New Roman"/>
                <w:lang w:eastAsia="en-GB"/>
              </w:rPr>
            </w:pPr>
            <w:r w:rsidRPr="005E0A6A">
              <w:rPr>
                <w:rFonts w:ascii="Calibri" w:eastAsia="Times New Roman" w:hAnsi="Calibri" w:cs="Times New Roman"/>
                <w:lang w:eastAsia="en-GB"/>
              </w:rPr>
              <w:t>98.9</w:t>
            </w:r>
          </w:p>
        </w:tc>
      </w:tr>
      <w:tr w:rsidR="005E0A6A" w:rsidRPr="005E0A6A" w:rsidTr="005E0A6A">
        <w:trPr>
          <w:trHeight w:val="300"/>
        </w:trPr>
        <w:tc>
          <w:tcPr>
            <w:tcW w:w="16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2009/2010</w:t>
            </w:r>
          </w:p>
        </w:tc>
        <w:tc>
          <w:tcPr>
            <w:tcW w:w="960" w:type="dxa"/>
            <w:tcBorders>
              <w:top w:val="nil"/>
              <w:left w:val="nil"/>
              <w:bottom w:val="nil"/>
              <w:right w:val="nil"/>
            </w:tcBorders>
            <w:shd w:val="clear" w:color="auto" w:fill="auto"/>
            <w:noWrap/>
            <w:vAlign w:val="center"/>
            <w:hideMark/>
          </w:tcPr>
          <w:p w:rsidR="005E0A6A" w:rsidRPr="005E0A6A" w:rsidRDefault="005E0A6A" w:rsidP="005E0A6A">
            <w:pPr>
              <w:spacing w:after="0" w:line="240" w:lineRule="auto"/>
              <w:jc w:val="right"/>
              <w:rPr>
                <w:rFonts w:ascii="Calibri" w:eastAsia="Times New Roman" w:hAnsi="Calibri" w:cs="Times New Roman"/>
                <w:lang w:eastAsia="en-GB"/>
              </w:rPr>
            </w:pPr>
            <w:r w:rsidRPr="005E0A6A">
              <w:rPr>
                <w:rFonts w:ascii="Calibri" w:eastAsia="Times New Roman" w:hAnsi="Calibri" w:cs="Times New Roman"/>
                <w:lang w:eastAsia="en-GB"/>
              </w:rPr>
              <w:t>98.5</w:t>
            </w:r>
          </w:p>
        </w:tc>
        <w:tc>
          <w:tcPr>
            <w:tcW w:w="960" w:type="dxa"/>
            <w:tcBorders>
              <w:top w:val="nil"/>
              <w:left w:val="nil"/>
              <w:bottom w:val="nil"/>
              <w:right w:val="nil"/>
            </w:tcBorders>
            <w:shd w:val="clear" w:color="auto" w:fill="auto"/>
            <w:noWrap/>
            <w:vAlign w:val="center"/>
            <w:hideMark/>
          </w:tcPr>
          <w:p w:rsidR="005E0A6A" w:rsidRPr="005E0A6A" w:rsidRDefault="005E0A6A" w:rsidP="005E0A6A">
            <w:pPr>
              <w:spacing w:after="0" w:line="240" w:lineRule="auto"/>
              <w:jc w:val="right"/>
              <w:rPr>
                <w:rFonts w:ascii="Calibri" w:eastAsia="Times New Roman" w:hAnsi="Calibri" w:cs="Times New Roman"/>
                <w:lang w:eastAsia="en-GB"/>
              </w:rPr>
            </w:pPr>
            <w:r w:rsidRPr="005E0A6A">
              <w:rPr>
                <w:rFonts w:ascii="Calibri" w:eastAsia="Times New Roman" w:hAnsi="Calibri" w:cs="Times New Roman"/>
                <w:lang w:eastAsia="en-GB"/>
              </w:rPr>
              <w:t>99.4</w:t>
            </w:r>
          </w:p>
        </w:tc>
        <w:tc>
          <w:tcPr>
            <w:tcW w:w="960" w:type="dxa"/>
            <w:tcBorders>
              <w:top w:val="nil"/>
              <w:left w:val="nil"/>
              <w:bottom w:val="nil"/>
              <w:right w:val="nil"/>
            </w:tcBorders>
            <w:shd w:val="clear" w:color="auto" w:fill="auto"/>
            <w:noWrap/>
            <w:vAlign w:val="center"/>
            <w:hideMark/>
          </w:tcPr>
          <w:p w:rsidR="005E0A6A" w:rsidRPr="005E0A6A" w:rsidRDefault="005E0A6A" w:rsidP="005E0A6A">
            <w:pPr>
              <w:spacing w:after="0" w:line="240" w:lineRule="auto"/>
              <w:jc w:val="right"/>
              <w:rPr>
                <w:rFonts w:ascii="Calibri" w:eastAsia="Times New Roman" w:hAnsi="Calibri" w:cs="Times New Roman"/>
                <w:lang w:eastAsia="en-GB"/>
              </w:rPr>
            </w:pPr>
            <w:r w:rsidRPr="005E0A6A">
              <w:rPr>
                <w:rFonts w:ascii="Calibri" w:eastAsia="Times New Roman" w:hAnsi="Calibri" w:cs="Times New Roman"/>
                <w:lang w:eastAsia="en-GB"/>
              </w:rPr>
              <w:t>99.0</w:t>
            </w:r>
          </w:p>
        </w:tc>
      </w:tr>
      <w:tr w:rsidR="005E0A6A" w:rsidRPr="005E0A6A" w:rsidTr="005E0A6A">
        <w:trPr>
          <w:trHeight w:val="300"/>
        </w:trPr>
        <w:tc>
          <w:tcPr>
            <w:tcW w:w="16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2010/2011</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98.8</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99.4</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99.1</w:t>
            </w:r>
          </w:p>
        </w:tc>
      </w:tr>
      <w:tr w:rsidR="005E0A6A" w:rsidRPr="005E0A6A" w:rsidTr="005E0A6A">
        <w:trPr>
          <w:trHeight w:val="300"/>
        </w:trPr>
        <w:tc>
          <w:tcPr>
            <w:tcW w:w="16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2011/2012</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99.6</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99.7</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99.6</w:t>
            </w:r>
          </w:p>
        </w:tc>
      </w:tr>
      <w:tr w:rsidR="005E0A6A" w:rsidRPr="005E0A6A" w:rsidTr="005E0A6A">
        <w:trPr>
          <w:trHeight w:val="300"/>
        </w:trPr>
        <w:tc>
          <w:tcPr>
            <w:tcW w:w="16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2012/2013</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99.7</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99.7</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99.7</w:t>
            </w:r>
          </w:p>
        </w:tc>
      </w:tr>
      <w:tr w:rsidR="005E0A6A" w:rsidRPr="005E0A6A" w:rsidTr="005E0A6A">
        <w:trPr>
          <w:trHeight w:val="300"/>
        </w:trPr>
        <w:tc>
          <w:tcPr>
            <w:tcW w:w="16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2013/2014</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97.7</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98.7</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98.2</w:t>
            </w:r>
          </w:p>
        </w:tc>
      </w:tr>
      <w:tr w:rsidR="005E0A6A" w:rsidRPr="005E0A6A" w:rsidTr="005E0A6A">
        <w:trPr>
          <w:trHeight w:val="300"/>
        </w:trPr>
        <w:tc>
          <w:tcPr>
            <w:tcW w:w="16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2014/2015</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99.1</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99.3</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99.2</w:t>
            </w:r>
          </w:p>
        </w:tc>
      </w:tr>
      <w:tr w:rsidR="005E0A6A" w:rsidRPr="005E0A6A" w:rsidTr="005E0A6A">
        <w:trPr>
          <w:trHeight w:val="300"/>
        </w:trPr>
        <w:tc>
          <w:tcPr>
            <w:tcW w:w="16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2015/2016</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99</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99.4</w:t>
            </w:r>
          </w:p>
        </w:tc>
        <w:tc>
          <w:tcPr>
            <w:tcW w:w="960" w:type="dxa"/>
            <w:tcBorders>
              <w:top w:val="nil"/>
              <w:left w:val="nil"/>
              <w:bottom w:val="nil"/>
              <w:right w:val="nil"/>
            </w:tcBorders>
            <w:shd w:val="clear" w:color="auto" w:fill="auto"/>
            <w:noWrap/>
            <w:vAlign w:val="bottom"/>
            <w:hideMark/>
          </w:tcPr>
          <w:p w:rsidR="005E0A6A" w:rsidRPr="005E0A6A" w:rsidRDefault="005E0A6A" w:rsidP="005E0A6A">
            <w:pPr>
              <w:spacing w:after="0" w:line="240" w:lineRule="auto"/>
              <w:jc w:val="right"/>
              <w:rPr>
                <w:rFonts w:ascii="Calibri" w:eastAsia="Times New Roman" w:hAnsi="Calibri" w:cs="Times New Roman"/>
                <w:color w:val="000000"/>
                <w:lang w:eastAsia="en-GB"/>
              </w:rPr>
            </w:pPr>
            <w:r w:rsidRPr="005E0A6A">
              <w:rPr>
                <w:rFonts w:ascii="Calibri" w:eastAsia="Times New Roman" w:hAnsi="Calibri" w:cs="Times New Roman"/>
                <w:color w:val="000000"/>
                <w:lang w:eastAsia="en-GB"/>
              </w:rPr>
              <w:t>99.2</w:t>
            </w:r>
          </w:p>
        </w:tc>
      </w:tr>
      <w:tr w:rsidR="000D332E" w:rsidRPr="005E0A6A" w:rsidTr="005E0A6A">
        <w:trPr>
          <w:trHeight w:val="300"/>
        </w:trPr>
        <w:tc>
          <w:tcPr>
            <w:tcW w:w="1660" w:type="dxa"/>
            <w:tcBorders>
              <w:top w:val="nil"/>
              <w:left w:val="nil"/>
              <w:bottom w:val="nil"/>
              <w:right w:val="nil"/>
            </w:tcBorders>
            <w:shd w:val="clear" w:color="auto" w:fill="auto"/>
            <w:noWrap/>
            <w:vAlign w:val="bottom"/>
          </w:tcPr>
          <w:p w:rsidR="000D332E" w:rsidRPr="005E0A6A" w:rsidRDefault="000D332E" w:rsidP="005E0A6A">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tcPr>
          <w:p w:rsidR="000D332E" w:rsidRPr="005E0A6A" w:rsidRDefault="000D332E" w:rsidP="005E0A6A">
            <w:pPr>
              <w:spacing w:after="0" w:line="240" w:lineRule="auto"/>
              <w:jc w:val="right"/>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tcPr>
          <w:p w:rsidR="000D332E" w:rsidRPr="005E0A6A" w:rsidRDefault="000D332E" w:rsidP="005E0A6A">
            <w:pPr>
              <w:spacing w:after="0" w:line="240" w:lineRule="auto"/>
              <w:jc w:val="right"/>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tcPr>
          <w:p w:rsidR="000D332E" w:rsidRPr="005E0A6A" w:rsidRDefault="000D332E" w:rsidP="005E0A6A">
            <w:pPr>
              <w:spacing w:after="0" w:line="240" w:lineRule="auto"/>
              <w:jc w:val="right"/>
              <w:rPr>
                <w:rFonts w:ascii="Calibri" w:eastAsia="Times New Roman" w:hAnsi="Calibri" w:cs="Times New Roman"/>
                <w:color w:val="000000"/>
                <w:lang w:eastAsia="en-GB"/>
              </w:rPr>
            </w:pPr>
          </w:p>
        </w:tc>
      </w:tr>
    </w:tbl>
    <w:p w:rsidR="005E0A6A" w:rsidRDefault="005E0A6A" w:rsidP="0089270F">
      <w:pPr>
        <w:pStyle w:val="BodyText"/>
        <w:rPr>
          <w:bCs/>
        </w:rPr>
      </w:pPr>
    </w:p>
    <w:p w:rsidR="005E0A6A" w:rsidRDefault="005E0A6A" w:rsidP="0089270F">
      <w:pPr>
        <w:pStyle w:val="BodyText"/>
        <w:rPr>
          <w:bCs/>
        </w:rPr>
      </w:pPr>
    </w:p>
    <w:p w:rsidR="005E0A6A" w:rsidRDefault="005E0A6A" w:rsidP="0089270F">
      <w:pPr>
        <w:pStyle w:val="BodyText"/>
        <w:rPr>
          <w:bCs/>
        </w:rPr>
      </w:pPr>
      <w:r>
        <w:rPr>
          <w:bCs/>
        </w:rPr>
        <w:t>The data above is a raw data table which I created in excel from the data I could find from the government website of GCSE results, this table contains historical information of what percentage of boys and girls get a GCSE achievemen</w:t>
      </w:r>
      <w:r w:rsidR="000D332E">
        <w:rPr>
          <w:bCs/>
        </w:rPr>
        <w:t>t at key stage 4 in percentage.</w:t>
      </w:r>
    </w:p>
    <w:p w:rsidR="000D332E" w:rsidRDefault="000D332E" w:rsidP="0089270F">
      <w:pPr>
        <w:pStyle w:val="BodyText"/>
        <w:rPr>
          <w:bCs/>
        </w:rPr>
      </w:pPr>
    </w:p>
    <w:p w:rsidR="000D332E" w:rsidRDefault="000D332E" w:rsidP="0089270F">
      <w:pPr>
        <w:pStyle w:val="BodyText"/>
        <w:rPr>
          <w:bCs/>
        </w:rPr>
      </w:pPr>
      <w:r>
        <w:rPr>
          <w:noProof/>
          <w:lang w:eastAsia="en-GB"/>
        </w:rPr>
        <w:drawing>
          <wp:inline distT="0" distB="0" distL="0" distR="0" wp14:anchorId="6122AD7F" wp14:editId="2392A9D0">
            <wp:extent cx="6172200" cy="2857500"/>
            <wp:effectExtent l="0" t="0" r="0" b="0"/>
            <wp:docPr id="1" name="Chart 1">
              <a:extLst xmlns:a="http://schemas.openxmlformats.org/drawingml/2006/main">
                <a:ext uri="{FF2B5EF4-FFF2-40B4-BE49-F238E27FC236}">
                  <a16:creationId xmlns:a16="http://schemas.microsoft.com/office/drawing/2014/main" id="{89F305D1-C480-4C10-8D3D-5E6BDBCF8B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D332E" w:rsidRDefault="000D332E" w:rsidP="0089270F">
      <w:pPr>
        <w:pStyle w:val="BodyText"/>
        <w:rPr>
          <w:bCs/>
        </w:rPr>
      </w:pPr>
      <w:r>
        <w:rPr>
          <w:bCs/>
        </w:rPr>
        <w:t xml:space="preserve">The bar chart above is created from the table of data and is a better visualisation of the data. </w:t>
      </w:r>
      <w:r w:rsidR="00B97B39">
        <w:rPr>
          <w:bCs/>
        </w:rPr>
        <w:t>This graph starts from 2005 and then has up till 2016 results within it so it has historical information so it should be accurate and reliable. This bar chart refutes the hypothesis I am trying to prove and in fact indicates that instead the null hypothesis if correct as it indicates that there is a difference between the two genders and has been for some time.</w:t>
      </w:r>
    </w:p>
    <w:p w:rsidR="00281DD8" w:rsidRDefault="00281DD8" w:rsidP="0089270F">
      <w:pPr>
        <w:pStyle w:val="BodyText"/>
        <w:rPr>
          <w:bCs/>
        </w:rPr>
      </w:pPr>
    </w:p>
    <w:p w:rsidR="00281DD8" w:rsidRDefault="00473BFD" w:rsidP="0089270F">
      <w:pPr>
        <w:pStyle w:val="BodyText"/>
        <w:rPr>
          <w:bCs/>
        </w:rPr>
      </w:pPr>
      <w:r>
        <w:rPr>
          <w:noProof/>
          <w:lang w:eastAsia="en-GB"/>
        </w:rPr>
        <w:drawing>
          <wp:inline distT="0" distB="0" distL="0" distR="0" wp14:anchorId="2533AF56" wp14:editId="481E502A">
            <wp:extent cx="5372100" cy="2190750"/>
            <wp:effectExtent l="0" t="0" r="0" b="0"/>
            <wp:docPr id="2" name="Chart 2">
              <a:extLst xmlns:a="http://schemas.openxmlformats.org/drawingml/2006/main">
                <a:ext uri="{FF2B5EF4-FFF2-40B4-BE49-F238E27FC236}">
                  <a16:creationId xmlns:a16="http://schemas.microsoft.com/office/drawing/2014/main" id="{1020A5CA-69C5-47BE-87E1-887E8E184F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337F6" w:rsidRDefault="00173C11" w:rsidP="0089270F">
      <w:pPr>
        <w:pStyle w:val="BodyText"/>
        <w:rPr>
          <w:bCs/>
        </w:rPr>
      </w:pPr>
      <w:r>
        <w:rPr>
          <w:bCs/>
        </w:rPr>
        <w:t>The graph above contains the averages of how many percentage achieved at one GCSE f</w:t>
      </w:r>
      <w:r w:rsidR="00FF6B95">
        <w:rPr>
          <w:bCs/>
        </w:rPr>
        <w:t>or males, females</w:t>
      </w:r>
      <w:r w:rsidR="00B57803">
        <w:rPr>
          <w:bCs/>
        </w:rPr>
        <w:t>,</w:t>
      </w:r>
      <w:r w:rsidR="00FF6B95">
        <w:rPr>
          <w:bCs/>
        </w:rPr>
        <w:t xml:space="preserve"> and the total from 2005 up to 2016</w:t>
      </w:r>
      <w:r w:rsidR="00797A47">
        <w:rPr>
          <w:bCs/>
        </w:rPr>
        <w:t xml:space="preserve">. The first thing to notice from this chart is it one again goes against the original hypothesis I was trying to prove but instead supports the null hypothesis. The graph shows that females have historically on average achieved at least one GCSE more than males have and it even shows that the female percentage for this is higher than the total which is less because it is an average from both males and females. </w:t>
      </w:r>
    </w:p>
    <w:p w:rsidR="00797A47" w:rsidRDefault="00797A47" w:rsidP="0089270F">
      <w:pPr>
        <w:pStyle w:val="BodyText"/>
        <w:rPr>
          <w:bCs/>
        </w:rPr>
      </w:pPr>
    </w:p>
    <w:p w:rsidR="00797A47" w:rsidRDefault="001752BE" w:rsidP="0089270F">
      <w:pPr>
        <w:pStyle w:val="BodyText"/>
        <w:rPr>
          <w:bCs/>
        </w:rPr>
      </w:pPr>
      <w:r>
        <w:rPr>
          <w:bCs/>
        </w:rPr>
        <w:t xml:space="preserve">This information for the percentage rate of at least one GCSE achievement disproves the hypothesis an instead proves the null hypothesis as it shows a clear trend and indicates that females have a higher success rate at the GCSE level. </w:t>
      </w:r>
    </w:p>
    <w:p w:rsidR="00B57803" w:rsidRDefault="00B57803" w:rsidP="0089270F">
      <w:pPr>
        <w:pStyle w:val="BodyText"/>
        <w:rPr>
          <w:bCs/>
        </w:rPr>
      </w:pPr>
    </w:p>
    <w:p w:rsidR="006F3CA5" w:rsidRDefault="006F3CA5" w:rsidP="0089270F">
      <w:pPr>
        <w:pStyle w:val="BodyText"/>
        <w:rPr>
          <w:bCs/>
        </w:rPr>
      </w:pPr>
    </w:p>
    <w:p w:rsidR="006F3CA5" w:rsidRDefault="006F3CA5" w:rsidP="0089270F">
      <w:pPr>
        <w:pStyle w:val="BodyText"/>
        <w:rPr>
          <w:bCs/>
        </w:rPr>
      </w:pPr>
    </w:p>
    <w:p w:rsidR="00B57803" w:rsidRDefault="00AA6DF5" w:rsidP="0089270F">
      <w:pPr>
        <w:pStyle w:val="BodyText"/>
        <w:rPr>
          <w:bCs/>
        </w:rPr>
      </w:pPr>
      <w:r>
        <w:rPr>
          <w:bCs/>
        </w:rPr>
        <w:t xml:space="preserve">Another way to get a better gauge for the achievement rate for males and females is to look at the </w:t>
      </w:r>
      <w:r w:rsidR="004644C0">
        <w:rPr>
          <w:bCs/>
        </w:rPr>
        <w:t>pass rates for English and maths as they are fundamental subjects</w:t>
      </w:r>
      <w:r w:rsidR="004C355D">
        <w:rPr>
          <w:bCs/>
        </w:rPr>
        <w:t xml:space="preserve"> and everyone at GCSE level must take them. the subjects themselves are not easier for one gender so they will be a good way to measure the performance of each gender. </w:t>
      </w:r>
    </w:p>
    <w:p w:rsidR="006F3CA5" w:rsidRDefault="006F3CA5" w:rsidP="0089270F">
      <w:pPr>
        <w:pStyle w:val="BodyText"/>
        <w:rPr>
          <w:bCs/>
        </w:rPr>
      </w:pPr>
    </w:p>
    <w:tbl>
      <w:tblPr>
        <w:tblW w:w="3800" w:type="dxa"/>
        <w:tblLook w:val="04A0" w:firstRow="1" w:lastRow="0" w:firstColumn="1" w:lastColumn="0" w:noHBand="0" w:noVBand="1"/>
      </w:tblPr>
      <w:tblGrid>
        <w:gridCol w:w="1660"/>
        <w:gridCol w:w="1180"/>
        <w:gridCol w:w="960"/>
      </w:tblGrid>
      <w:tr w:rsidR="006F3CA5" w:rsidRPr="006F3CA5" w:rsidTr="006F3CA5">
        <w:trPr>
          <w:trHeight w:val="300"/>
        </w:trPr>
        <w:tc>
          <w:tcPr>
            <w:tcW w:w="16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r w:rsidRPr="006F3CA5">
              <w:rPr>
                <w:rFonts w:ascii="Calibri" w:eastAsia="Times New Roman" w:hAnsi="Calibri" w:cs="Times New Roman"/>
                <w:color w:val="000000"/>
                <w:lang w:eastAsia="en-GB"/>
              </w:rPr>
              <w:t>year</w:t>
            </w:r>
          </w:p>
        </w:tc>
        <w:tc>
          <w:tcPr>
            <w:tcW w:w="118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r w:rsidRPr="006F3CA5">
              <w:rPr>
                <w:rFonts w:ascii="Calibri" w:eastAsia="Times New Roman" w:hAnsi="Calibri" w:cs="Times New Roman"/>
                <w:color w:val="000000"/>
                <w:lang w:eastAsia="en-GB"/>
              </w:rPr>
              <w:t xml:space="preserve">boys </w:t>
            </w:r>
          </w:p>
        </w:tc>
        <w:tc>
          <w:tcPr>
            <w:tcW w:w="9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r w:rsidRPr="006F3CA5">
              <w:rPr>
                <w:rFonts w:ascii="Calibri" w:eastAsia="Times New Roman" w:hAnsi="Calibri" w:cs="Times New Roman"/>
                <w:color w:val="000000"/>
                <w:lang w:eastAsia="en-GB"/>
              </w:rPr>
              <w:t>females</w:t>
            </w:r>
          </w:p>
        </w:tc>
      </w:tr>
      <w:tr w:rsidR="006F3CA5" w:rsidRPr="006F3CA5" w:rsidTr="006F3CA5">
        <w:trPr>
          <w:trHeight w:val="300"/>
        </w:trPr>
        <w:tc>
          <w:tcPr>
            <w:tcW w:w="16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r w:rsidRPr="006F3CA5">
              <w:rPr>
                <w:rFonts w:ascii="Calibri" w:eastAsia="Times New Roman" w:hAnsi="Calibri" w:cs="Times New Roman"/>
                <w:color w:val="000000"/>
                <w:lang w:eastAsia="en-GB"/>
              </w:rPr>
              <w:t>2005/2006</w:t>
            </w:r>
          </w:p>
        </w:tc>
        <w:tc>
          <w:tcPr>
            <w:tcW w:w="1180" w:type="dxa"/>
            <w:tcBorders>
              <w:top w:val="single" w:sz="4" w:space="0" w:color="auto"/>
              <w:left w:val="nil"/>
              <w:bottom w:val="nil"/>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42.6</w:t>
            </w:r>
          </w:p>
        </w:tc>
        <w:tc>
          <w:tcPr>
            <w:tcW w:w="960" w:type="dxa"/>
            <w:tcBorders>
              <w:top w:val="single" w:sz="4" w:space="0" w:color="auto"/>
              <w:left w:val="nil"/>
              <w:bottom w:val="nil"/>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51.2</w:t>
            </w:r>
          </w:p>
        </w:tc>
      </w:tr>
      <w:tr w:rsidR="006F3CA5" w:rsidRPr="006F3CA5" w:rsidTr="006F3CA5">
        <w:trPr>
          <w:trHeight w:val="300"/>
        </w:trPr>
        <w:tc>
          <w:tcPr>
            <w:tcW w:w="16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r w:rsidRPr="006F3CA5">
              <w:rPr>
                <w:rFonts w:ascii="Calibri" w:eastAsia="Times New Roman" w:hAnsi="Calibri" w:cs="Times New Roman"/>
                <w:color w:val="000000"/>
                <w:lang w:eastAsia="en-GB"/>
              </w:rPr>
              <w:t>2006/2007</w:t>
            </w:r>
          </w:p>
        </w:tc>
        <w:tc>
          <w:tcPr>
            <w:tcW w:w="118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43.0</w:t>
            </w:r>
          </w:p>
        </w:tc>
        <w:tc>
          <w:tcPr>
            <w:tcW w:w="9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52.0</w:t>
            </w:r>
          </w:p>
        </w:tc>
      </w:tr>
      <w:tr w:rsidR="006F3CA5" w:rsidRPr="006F3CA5" w:rsidTr="006F3CA5">
        <w:trPr>
          <w:trHeight w:val="300"/>
        </w:trPr>
        <w:tc>
          <w:tcPr>
            <w:tcW w:w="16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r w:rsidRPr="006F3CA5">
              <w:rPr>
                <w:rFonts w:ascii="Calibri" w:eastAsia="Times New Roman" w:hAnsi="Calibri" w:cs="Times New Roman"/>
                <w:color w:val="000000"/>
                <w:lang w:eastAsia="en-GB"/>
              </w:rPr>
              <w:t>2007/2008</w:t>
            </w:r>
          </w:p>
        </w:tc>
        <w:tc>
          <w:tcPr>
            <w:tcW w:w="118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44.0</w:t>
            </w:r>
          </w:p>
        </w:tc>
        <w:tc>
          <w:tcPr>
            <w:tcW w:w="9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53.0</w:t>
            </w:r>
          </w:p>
        </w:tc>
      </w:tr>
      <w:tr w:rsidR="006F3CA5" w:rsidRPr="006F3CA5" w:rsidTr="006F3CA5">
        <w:trPr>
          <w:trHeight w:val="300"/>
        </w:trPr>
        <w:tc>
          <w:tcPr>
            <w:tcW w:w="16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r w:rsidRPr="006F3CA5">
              <w:rPr>
                <w:rFonts w:ascii="Calibri" w:eastAsia="Times New Roman" w:hAnsi="Calibri" w:cs="Times New Roman"/>
                <w:color w:val="000000"/>
                <w:lang w:eastAsia="en-GB"/>
              </w:rPr>
              <w:t>2008/2009</w:t>
            </w:r>
          </w:p>
        </w:tc>
        <w:tc>
          <w:tcPr>
            <w:tcW w:w="118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46.3</w:t>
            </w:r>
          </w:p>
        </w:tc>
        <w:tc>
          <w:tcPr>
            <w:tcW w:w="9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54.7</w:t>
            </w:r>
          </w:p>
        </w:tc>
      </w:tr>
      <w:tr w:rsidR="006F3CA5" w:rsidRPr="006F3CA5" w:rsidTr="006F3CA5">
        <w:trPr>
          <w:trHeight w:val="300"/>
        </w:trPr>
        <w:tc>
          <w:tcPr>
            <w:tcW w:w="16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r w:rsidRPr="006F3CA5">
              <w:rPr>
                <w:rFonts w:ascii="Calibri" w:eastAsia="Times New Roman" w:hAnsi="Calibri" w:cs="Times New Roman"/>
                <w:color w:val="000000"/>
                <w:lang w:eastAsia="en-GB"/>
              </w:rPr>
              <w:t>2009/2010</w:t>
            </w:r>
          </w:p>
        </w:tc>
        <w:tc>
          <w:tcPr>
            <w:tcW w:w="1180" w:type="dxa"/>
            <w:tcBorders>
              <w:top w:val="nil"/>
              <w:left w:val="nil"/>
              <w:bottom w:val="dashed" w:sz="4" w:space="0" w:color="auto"/>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49.8</w:t>
            </w:r>
          </w:p>
        </w:tc>
        <w:tc>
          <w:tcPr>
            <w:tcW w:w="960" w:type="dxa"/>
            <w:tcBorders>
              <w:top w:val="nil"/>
              <w:left w:val="nil"/>
              <w:bottom w:val="dashed" w:sz="4" w:space="0" w:color="auto"/>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58.4</w:t>
            </w:r>
          </w:p>
        </w:tc>
      </w:tr>
      <w:tr w:rsidR="006F3CA5" w:rsidRPr="006F3CA5" w:rsidTr="006F3CA5">
        <w:trPr>
          <w:trHeight w:val="300"/>
        </w:trPr>
        <w:tc>
          <w:tcPr>
            <w:tcW w:w="16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r w:rsidRPr="006F3CA5">
              <w:rPr>
                <w:rFonts w:ascii="Calibri" w:eastAsia="Times New Roman" w:hAnsi="Calibri" w:cs="Times New Roman"/>
                <w:color w:val="000000"/>
                <w:lang w:eastAsia="en-GB"/>
              </w:rPr>
              <w:t>2010/2011</w:t>
            </w:r>
          </w:p>
        </w:tc>
        <w:tc>
          <w:tcPr>
            <w:tcW w:w="118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56.0</w:t>
            </w:r>
          </w:p>
        </w:tc>
        <w:tc>
          <w:tcPr>
            <w:tcW w:w="9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63.4</w:t>
            </w:r>
          </w:p>
        </w:tc>
      </w:tr>
      <w:tr w:rsidR="006F3CA5" w:rsidRPr="006F3CA5" w:rsidTr="006F3CA5">
        <w:trPr>
          <w:trHeight w:val="300"/>
        </w:trPr>
        <w:tc>
          <w:tcPr>
            <w:tcW w:w="16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r w:rsidRPr="006F3CA5">
              <w:rPr>
                <w:rFonts w:ascii="Calibri" w:eastAsia="Times New Roman" w:hAnsi="Calibri" w:cs="Times New Roman"/>
                <w:color w:val="000000"/>
                <w:lang w:eastAsia="en-GB"/>
              </w:rPr>
              <w:t>2011/2012</w:t>
            </w:r>
          </w:p>
        </w:tc>
        <w:tc>
          <w:tcPr>
            <w:tcW w:w="118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55.4</w:t>
            </w:r>
          </w:p>
        </w:tc>
        <w:tc>
          <w:tcPr>
            <w:tcW w:w="9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64.8</w:t>
            </w:r>
          </w:p>
        </w:tc>
      </w:tr>
      <w:tr w:rsidR="006F3CA5" w:rsidRPr="006F3CA5" w:rsidTr="006F3CA5">
        <w:trPr>
          <w:trHeight w:val="300"/>
        </w:trPr>
        <w:tc>
          <w:tcPr>
            <w:tcW w:w="16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r w:rsidRPr="006F3CA5">
              <w:rPr>
                <w:rFonts w:ascii="Calibri" w:eastAsia="Times New Roman" w:hAnsi="Calibri" w:cs="Times New Roman"/>
                <w:color w:val="000000"/>
                <w:lang w:eastAsia="en-GB"/>
              </w:rPr>
              <w:t>2012/2013</w:t>
            </w:r>
          </w:p>
        </w:tc>
        <w:tc>
          <w:tcPr>
            <w:tcW w:w="118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54.8</w:t>
            </w:r>
          </w:p>
        </w:tc>
        <w:tc>
          <w:tcPr>
            <w:tcW w:w="9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65.4</w:t>
            </w:r>
          </w:p>
        </w:tc>
      </w:tr>
      <w:tr w:rsidR="006F3CA5" w:rsidRPr="006F3CA5" w:rsidTr="006F3CA5">
        <w:trPr>
          <w:trHeight w:val="300"/>
        </w:trPr>
        <w:tc>
          <w:tcPr>
            <w:tcW w:w="16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r w:rsidRPr="006F3CA5">
              <w:rPr>
                <w:rFonts w:ascii="Calibri" w:eastAsia="Times New Roman" w:hAnsi="Calibri" w:cs="Times New Roman"/>
                <w:color w:val="000000"/>
                <w:lang w:eastAsia="en-GB"/>
              </w:rPr>
              <w:t>2013/2014</w:t>
            </w:r>
          </w:p>
        </w:tc>
        <w:tc>
          <w:tcPr>
            <w:tcW w:w="1180" w:type="dxa"/>
            <w:tcBorders>
              <w:top w:val="nil"/>
              <w:left w:val="nil"/>
              <w:bottom w:val="dashed" w:sz="4" w:space="0" w:color="auto"/>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53.2</w:t>
            </w:r>
          </w:p>
        </w:tc>
        <w:tc>
          <w:tcPr>
            <w:tcW w:w="960" w:type="dxa"/>
            <w:tcBorders>
              <w:top w:val="nil"/>
              <w:left w:val="nil"/>
              <w:bottom w:val="dashed" w:sz="4" w:space="0" w:color="auto"/>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63.0</w:t>
            </w:r>
          </w:p>
        </w:tc>
      </w:tr>
      <w:tr w:rsidR="006F3CA5" w:rsidRPr="006F3CA5" w:rsidTr="006F3CA5">
        <w:trPr>
          <w:trHeight w:val="300"/>
        </w:trPr>
        <w:tc>
          <w:tcPr>
            <w:tcW w:w="16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r w:rsidRPr="006F3CA5">
              <w:rPr>
                <w:rFonts w:ascii="Calibri" w:eastAsia="Times New Roman" w:hAnsi="Calibri" w:cs="Times New Roman"/>
                <w:color w:val="000000"/>
                <w:lang w:eastAsia="en-GB"/>
              </w:rPr>
              <w:t>2014/2015</w:t>
            </w:r>
          </w:p>
        </w:tc>
        <w:tc>
          <w:tcPr>
            <w:tcW w:w="1180" w:type="dxa"/>
            <w:tcBorders>
              <w:top w:val="dotted" w:sz="4" w:space="0" w:color="auto"/>
              <w:left w:val="nil"/>
              <w:bottom w:val="single" w:sz="4" w:space="0" w:color="auto"/>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50.5</w:t>
            </w:r>
          </w:p>
        </w:tc>
        <w:tc>
          <w:tcPr>
            <w:tcW w:w="960" w:type="dxa"/>
            <w:tcBorders>
              <w:top w:val="dotted" w:sz="4" w:space="0" w:color="auto"/>
              <w:left w:val="nil"/>
              <w:bottom w:val="single" w:sz="4" w:space="0" w:color="auto"/>
              <w:right w:val="nil"/>
            </w:tcBorders>
            <w:shd w:val="clear" w:color="auto" w:fill="auto"/>
            <w:noWrap/>
            <w:vAlign w:val="bottom"/>
            <w:hideMark/>
          </w:tcPr>
          <w:p w:rsidR="006F3CA5" w:rsidRPr="006F3CA5" w:rsidRDefault="006F3CA5" w:rsidP="006F3CA5">
            <w:pPr>
              <w:spacing w:after="0" w:line="240" w:lineRule="auto"/>
              <w:jc w:val="right"/>
              <w:rPr>
                <w:rFonts w:ascii="Arial" w:eastAsia="Times New Roman" w:hAnsi="Arial" w:cs="Arial"/>
                <w:sz w:val="16"/>
                <w:szCs w:val="16"/>
                <w:lang w:eastAsia="en-GB"/>
              </w:rPr>
            </w:pPr>
            <w:r w:rsidRPr="006F3CA5">
              <w:rPr>
                <w:rFonts w:ascii="Arial" w:eastAsia="Times New Roman" w:hAnsi="Arial" w:cs="Arial"/>
                <w:sz w:val="16"/>
                <w:szCs w:val="16"/>
                <w:lang w:eastAsia="en-GB"/>
              </w:rPr>
              <w:t>59.5</w:t>
            </w:r>
          </w:p>
        </w:tc>
      </w:tr>
      <w:tr w:rsidR="006F3CA5" w:rsidRPr="006F3CA5" w:rsidTr="006F3CA5">
        <w:trPr>
          <w:trHeight w:val="300"/>
        </w:trPr>
        <w:tc>
          <w:tcPr>
            <w:tcW w:w="16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r w:rsidRPr="006F3CA5">
              <w:rPr>
                <w:rFonts w:ascii="Calibri" w:eastAsia="Times New Roman" w:hAnsi="Calibri" w:cs="Times New Roman"/>
                <w:color w:val="000000"/>
                <w:lang w:eastAsia="en-GB"/>
              </w:rPr>
              <w:t>2015/2016</w:t>
            </w:r>
          </w:p>
        </w:tc>
        <w:tc>
          <w:tcPr>
            <w:tcW w:w="118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Times New Roman" w:eastAsia="Times New Roman" w:hAnsi="Times New Roman" w:cs="Times New Roman"/>
                <w:sz w:val="20"/>
                <w:szCs w:val="20"/>
                <w:lang w:eastAsia="en-GB"/>
              </w:rPr>
            </w:pPr>
          </w:p>
        </w:tc>
      </w:tr>
      <w:tr w:rsidR="006F3CA5" w:rsidRPr="006F3CA5" w:rsidTr="006F3CA5">
        <w:trPr>
          <w:trHeight w:val="300"/>
        </w:trPr>
        <w:tc>
          <w:tcPr>
            <w:tcW w:w="16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r w:rsidRPr="006F3CA5">
              <w:rPr>
                <w:rFonts w:ascii="Calibri" w:eastAsia="Times New Roman" w:hAnsi="Calibri" w:cs="Times New Roman"/>
                <w:color w:val="000000"/>
                <w:lang w:eastAsia="en-GB"/>
              </w:rPr>
              <w:t>2016/2017</w:t>
            </w:r>
          </w:p>
        </w:tc>
        <w:tc>
          <w:tcPr>
            <w:tcW w:w="118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Times New Roman" w:eastAsia="Times New Roman" w:hAnsi="Times New Roman" w:cs="Times New Roman"/>
                <w:sz w:val="20"/>
                <w:szCs w:val="20"/>
                <w:lang w:eastAsia="en-GB"/>
              </w:rPr>
            </w:pPr>
          </w:p>
        </w:tc>
      </w:tr>
      <w:tr w:rsidR="006F3CA5" w:rsidRPr="006F3CA5" w:rsidTr="006F3CA5">
        <w:trPr>
          <w:trHeight w:val="300"/>
        </w:trPr>
        <w:tc>
          <w:tcPr>
            <w:tcW w:w="16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r w:rsidRPr="006F3CA5">
              <w:rPr>
                <w:rFonts w:ascii="Calibri" w:eastAsia="Times New Roman" w:hAnsi="Calibri" w:cs="Times New Roman"/>
                <w:color w:val="000000"/>
                <w:lang w:eastAsia="en-GB"/>
              </w:rPr>
              <w:t>2017/2018</w:t>
            </w:r>
          </w:p>
        </w:tc>
        <w:tc>
          <w:tcPr>
            <w:tcW w:w="118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Times New Roman" w:eastAsia="Times New Roman" w:hAnsi="Times New Roman" w:cs="Times New Roman"/>
                <w:sz w:val="20"/>
                <w:szCs w:val="20"/>
                <w:lang w:eastAsia="en-GB"/>
              </w:rPr>
            </w:pPr>
          </w:p>
        </w:tc>
      </w:tr>
      <w:tr w:rsidR="006F3CA5" w:rsidRPr="006F3CA5" w:rsidTr="006F3CA5">
        <w:trPr>
          <w:trHeight w:val="300"/>
        </w:trPr>
        <w:tc>
          <w:tcPr>
            <w:tcW w:w="16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r w:rsidRPr="006F3CA5">
              <w:rPr>
                <w:rFonts w:ascii="Calibri" w:eastAsia="Times New Roman" w:hAnsi="Calibri" w:cs="Times New Roman"/>
                <w:color w:val="000000"/>
                <w:lang w:eastAsia="en-GB"/>
              </w:rPr>
              <w:lastRenderedPageBreak/>
              <w:t>2018/2019</w:t>
            </w:r>
          </w:p>
        </w:tc>
        <w:tc>
          <w:tcPr>
            <w:tcW w:w="118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Times New Roman" w:eastAsia="Times New Roman" w:hAnsi="Times New Roman" w:cs="Times New Roman"/>
                <w:sz w:val="20"/>
                <w:szCs w:val="20"/>
                <w:lang w:eastAsia="en-GB"/>
              </w:rPr>
            </w:pPr>
          </w:p>
        </w:tc>
      </w:tr>
      <w:tr w:rsidR="006F3CA5" w:rsidRPr="006F3CA5" w:rsidTr="006F3CA5">
        <w:trPr>
          <w:trHeight w:val="300"/>
        </w:trPr>
        <w:tc>
          <w:tcPr>
            <w:tcW w:w="16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r w:rsidRPr="006F3CA5">
              <w:rPr>
                <w:rFonts w:ascii="Calibri" w:eastAsia="Times New Roman" w:hAnsi="Calibri" w:cs="Times New Roman"/>
                <w:color w:val="000000"/>
                <w:lang w:eastAsia="en-GB"/>
              </w:rPr>
              <w:t>2019/2020</w:t>
            </w:r>
          </w:p>
        </w:tc>
        <w:tc>
          <w:tcPr>
            <w:tcW w:w="118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6F3CA5" w:rsidRPr="006F3CA5" w:rsidRDefault="006F3CA5" w:rsidP="006F3CA5">
            <w:pPr>
              <w:spacing w:after="0" w:line="240" w:lineRule="auto"/>
              <w:rPr>
                <w:rFonts w:ascii="Times New Roman" w:eastAsia="Times New Roman" w:hAnsi="Times New Roman" w:cs="Times New Roman"/>
                <w:sz w:val="20"/>
                <w:szCs w:val="20"/>
                <w:lang w:eastAsia="en-GB"/>
              </w:rPr>
            </w:pPr>
          </w:p>
        </w:tc>
      </w:tr>
    </w:tbl>
    <w:p w:rsidR="006F3CA5" w:rsidRDefault="006F3CA5" w:rsidP="0089270F">
      <w:pPr>
        <w:pStyle w:val="BodyText"/>
        <w:rPr>
          <w:bCs/>
        </w:rPr>
      </w:pPr>
    </w:p>
    <w:p w:rsidR="004C355D" w:rsidRDefault="006F3CA5" w:rsidP="0089270F">
      <w:pPr>
        <w:pStyle w:val="BodyText"/>
        <w:rPr>
          <w:bCs/>
        </w:rPr>
      </w:pPr>
      <w:r>
        <w:rPr>
          <w:bCs/>
        </w:rPr>
        <w:t>The data above is data I have collected from government sources from 2005</w:t>
      </w:r>
      <w:r w:rsidR="00F22A55">
        <w:rPr>
          <w:bCs/>
        </w:rPr>
        <w:t xml:space="preserve"> to 2015</w:t>
      </w:r>
      <w:r>
        <w:rPr>
          <w:bCs/>
        </w:rPr>
        <w:t xml:space="preserve"> for the percentage pass rate of GCSE English </w:t>
      </w:r>
      <w:r w:rsidR="00F22A55">
        <w:rPr>
          <w:bCs/>
        </w:rPr>
        <w:t>and maths for grades between A* to C. I us</w:t>
      </w:r>
      <w:r w:rsidR="00AC17DA">
        <w:rPr>
          <w:bCs/>
        </w:rPr>
        <w:t>ed this data to show a line graph</w:t>
      </w:r>
      <w:r w:rsidR="00F22A55">
        <w:rPr>
          <w:bCs/>
        </w:rPr>
        <w:t>.</w:t>
      </w:r>
    </w:p>
    <w:p w:rsidR="00F22A55" w:rsidRDefault="00F22A55" w:rsidP="0089270F">
      <w:pPr>
        <w:pStyle w:val="BodyText"/>
        <w:rPr>
          <w:bCs/>
        </w:rPr>
      </w:pPr>
    </w:p>
    <w:p w:rsidR="00AC17DA" w:rsidRDefault="00AC17DA" w:rsidP="0089270F">
      <w:pPr>
        <w:pStyle w:val="BodyText"/>
        <w:rPr>
          <w:bCs/>
        </w:rPr>
      </w:pPr>
      <w:r>
        <w:rPr>
          <w:noProof/>
          <w:lang w:eastAsia="en-GB"/>
        </w:rPr>
        <w:drawing>
          <wp:inline distT="0" distB="0" distL="0" distR="0" wp14:anchorId="73B6DD05" wp14:editId="351B5B17">
            <wp:extent cx="5267325" cy="2781300"/>
            <wp:effectExtent l="0" t="0" r="9525" b="0"/>
            <wp:docPr id="3" name="Chart 3">
              <a:extLst xmlns:a="http://schemas.openxmlformats.org/drawingml/2006/main">
                <a:ext uri="{FF2B5EF4-FFF2-40B4-BE49-F238E27FC236}">
                  <a16:creationId xmlns:a16="http://schemas.microsoft.com/office/drawing/2014/main" id="{C764851B-F7E9-40A3-8F39-7D38C784A2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C17DA" w:rsidRDefault="00AC17DA" w:rsidP="0089270F">
      <w:pPr>
        <w:pStyle w:val="BodyText"/>
        <w:rPr>
          <w:bCs/>
        </w:rPr>
      </w:pPr>
      <w:r>
        <w:rPr>
          <w:bCs/>
        </w:rPr>
        <w:t>Th</w:t>
      </w:r>
      <w:r w:rsidR="00500E43">
        <w:rPr>
          <w:bCs/>
        </w:rPr>
        <w:t>e first thing to notice from this line graph is that females have maintained a significant lead over males for GCSE English and math pass rates</w:t>
      </w:r>
      <w:r w:rsidR="00256183">
        <w:rPr>
          <w:bCs/>
        </w:rPr>
        <w:t xml:space="preserve">, the difference is around 8%percent and has stayed around for at </w:t>
      </w:r>
      <w:r w:rsidR="00D07E69">
        <w:rPr>
          <w:bCs/>
        </w:rPr>
        <w:t>least</w:t>
      </w:r>
      <w:r w:rsidR="00256183">
        <w:rPr>
          <w:bCs/>
        </w:rPr>
        <w:t xml:space="preserve"> 10 years. This trend once again refutes the hypothesis I </w:t>
      </w:r>
      <w:r w:rsidR="003E1FCB">
        <w:rPr>
          <w:bCs/>
        </w:rPr>
        <w:t xml:space="preserve">had proposed. </w:t>
      </w:r>
    </w:p>
    <w:p w:rsidR="003E1FCB" w:rsidRDefault="003E1FCB" w:rsidP="0089270F">
      <w:pPr>
        <w:pStyle w:val="BodyText"/>
        <w:rPr>
          <w:bCs/>
        </w:rPr>
      </w:pPr>
      <w:r>
        <w:rPr>
          <w:bCs/>
        </w:rPr>
        <w:t xml:space="preserve">For this </w:t>
      </w:r>
      <w:r w:rsidR="00BD7E06">
        <w:rPr>
          <w:bCs/>
        </w:rPr>
        <w:t>graph,</w:t>
      </w:r>
      <w:r>
        <w:rPr>
          <w:bCs/>
        </w:rPr>
        <w:t xml:space="preserve"> I extended the </w:t>
      </w:r>
      <w:proofErr w:type="gramStart"/>
      <w:r w:rsidR="00492A65">
        <w:rPr>
          <w:bCs/>
        </w:rPr>
        <w:t>time period</w:t>
      </w:r>
      <w:proofErr w:type="gramEnd"/>
      <w:r>
        <w:rPr>
          <w:bCs/>
        </w:rPr>
        <w:t xml:space="preserve"> so I </w:t>
      </w:r>
      <w:bookmarkStart w:id="0" w:name="_GoBack"/>
      <w:bookmarkEnd w:id="0"/>
      <w:r>
        <w:rPr>
          <w:bCs/>
        </w:rPr>
        <w:t xml:space="preserve">could create some trendlines to try and get an idea of what the pass rates may look like in the future and to see if it will match the hypothesis. The trendline show the same difference between males and females which is forecasted to stay around up till the trendlines stop. </w:t>
      </w:r>
    </w:p>
    <w:p w:rsidR="003621D7" w:rsidRDefault="003621D7" w:rsidP="0089270F">
      <w:pPr>
        <w:pStyle w:val="BodyText"/>
        <w:rPr>
          <w:bCs/>
        </w:rPr>
      </w:pPr>
    </w:p>
    <w:p w:rsidR="003621D7" w:rsidRDefault="003621D7" w:rsidP="0089270F">
      <w:pPr>
        <w:pStyle w:val="BodyText"/>
        <w:rPr>
          <w:bCs/>
        </w:rPr>
      </w:pPr>
      <w:r>
        <w:rPr>
          <w:bCs/>
        </w:rPr>
        <w:t xml:space="preserve">The data for the success rate at GCSE English and maths once again disagrees with the original hypothesis and show that there is </w:t>
      </w:r>
      <w:r w:rsidR="00C74E8F">
        <w:rPr>
          <w:bCs/>
        </w:rPr>
        <w:t>indeed</w:t>
      </w:r>
      <w:r>
        <w:rPr>
          <w:bCs/>
        </w:rPr>
        <w:t xml:space="preserve"> a difference between the two genders. </w:t>
      </w:r>
    </w:p>
    <w:p w:rsidR="00B57803" w:rsidRDefault="00B57803" w:rsidP="0089270F">
      <w:pPr>
        <w:pStyle w:val="BodyText"/>
        <w:rPr>
          <w:bCs/>
        </w:rPr>
      </w:pPr>
    </w:p>
    <w:p w:rsidR="00FC682A" w:rsidRDefault="00FC682A" w:rsidP="0089270F">
      <w:pPr>
        <w:pStyle w:val="BodyText"/>
        <w:rPr>
          <w:bCs/>
        </w:rPr>
      </w:pPr>
    </w:p>
    <w:p w:rsidR="00FC682A" w:rsidRPr="00FC682A" w:rsidRDefault="00FC682A" w:rsidP="0089270F">
      <w:pPr>
        <w:pStyle w:val="BodyText"/>
      </w:pPr>
    </w:p>
    <w:p w:rsidR="006000D4" w:rsidRDefault="006D647B"/>
    <w:sectPr w:rsidR="00600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505"/>
    <w:rsid w:val="000337F6"/>
    <w:rsid w:val="00095E3F"/>
    <w:rsid w:val="000D332E"/>
    <w:rsid w:val="001675EF"/>
    <w:rsid w:val="00173C11"/>
    <w:rsid w:val="001752BE"/>
    <w:rsid w:val="001853BB"/>
    <w:rsid w:val="001915C9"/>
    <w:rsid w:val="00256183"/>
    <w:rsid w:val="00281DD8"/>
    <w:rsid w:val="003621D7"/>
    <w:rsid w:val="003E1FCB"/>
    <w:rsid w:val="004644C0"/>
    <w:rsid w:val="00473BFD"/>
    <w:rsid w:val="00492A65"/>
    <w:rsid w:val="004B413C"/>
    <w:rsid w:val="004C355D"/>
    <w:rsid w:val="00500E43"/>
    <w:rsid w:val="00526184"/>
    <w:rsid w:val="00560939"/>
    <w:rsid w:val="005E0A6A"/>
    <w:rsid w:val="006D647B"/>
    <w:rsid w:val="006F3CA5"/>
    <w:rsid w:val="00797A47"/>
    <w:rsid w:val="0089270F"/>
    <w:rsid w:val="00950EF3"/>
    <w:rsid w:val="009E4B82"/>
    <w:rsid w:val="00AA6DF5"/>
    <w:rsid w:val="00AC17DA"/>
    <w:rsid w:val="00B17C6F"/>
    <w:rsid w:val="00B57803"/>
    <w:rsid w:val="00B97B39"/>
    <w:rsid w:val="00BD7E06"/>
    <w:rsid w:val="00C52021"/>
    <w:rsid w:val="00C63C54"/>
    <w:rsid w:val="00C74E8F"/>
    <w:rsid w:val="00D07E69"/>
    <w:rsid w:val="00D73AC9"/>
    <w:rsid w:val="00D94CD4"/>
    <w:rsid w:val="00E55505"/>
    <w:rsid w:val="00E91FD6"/>
    <w:rsid w:val="00F22A55"/>
    <w:rsid w:val="00F44795"/>
    <w:rsid w:val="00FC682A"/>
    <w:rsid w:val="00FD4ED5"/>
    <w:rsid w:val="00FF6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4EFB"/>
  <w15:chartTrackingRefBased/>
  <w15:docId w15:val="{D02B3556-F7CF-4130-B046-2A57846B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89270F"/>
    <w:pPr>
      <w:suppressAutoHyphens/>
      <w:spacing w:after="120" w:line="240" w:lineRule="auto"/>
    </w:pPr>
    <w:rPr>
      <w:rFonts w:ascii="Arial" w:eastAsia="Times New Roman" w:hAnsi="Arial" w:cs="Arial"/>
      <w:lang w:eastAsia="zh-CN"/>
    </w:rPr>
  </w:style>
  <w:style w:type="character" w:customStyle="1" w:styleId="BodyTextChar">
    <w:name w:val="Body Text Char"/>
    <w:basedOn w:val="DefaultParagraphFont"/>
    <w:link w:val="BodyText"/>
    <w:semiHidden/>
    <w:rsid w:val="0089270F"/>
    <w:rPr>
      <w:rFonts w:ascii="Arial" w:eastAsia="Times New Roman" w:hAnsi="Arial" w:cs="Arial"/>
      <w:lang w:eastAsia="zh-CN"/>
    </w:rPr>
  </w:style>
  <w:style w:type="table" w:styleId="TableGrid">
    <w:name w:val="Table Grid"/>
    <w:basedOn w:val="TableNormal"/>
    <w:uiPriority w:val="39"/>
    <w:rsid w:val="000D3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8952">
      <w:bodyDiv w:val="1"/>
      <w:marLeft w:val="0"/>
      <w:marRight w:val="0"/>
      <w:marTop w:val="0"/>
      <w:marBottom w:val="0"/>
      <w:divBdr>
        <w:top w:val="none" w:sz="0" w:space="0" w:color="auto"/>
        <w:left w:val="none" w:sz="0" w:space="0" w:color="auto"/>
        <w:bottom w:val="none" w:sz="0" w:space="0" w:color="auto"/>
        <w:right w:val="none" w:sz="0" w:space="0" w:color="auto"/>
      </w:divBdr>
    </w:div>
    <w:div w:id="421100521">
      <w:bodyDiv w:val="1"/>
      <w:marLeft w:val="0"/>
      <w:marRight w:val="0"/>
      <w:marTop w:val="0"/>
      <w:marBottom w:val="0"/>
      <w:divBdr>
        <w:top w:val="none" w:sz="0" w:space="0" w:color="auto"/>
        <w:left w:val="none" w:sz="0" w:space="0" w:color="auto"/>
        <w:bottom w:val="none" w:sz="0" w:space="0" w:color="auto"/>
        <w:right w:val="none" w:sz="0" w:space="0" w:color="auto"/>
      </w:divBdr>
    </w:div>
    <w:div w:id="1337265865">
      <w:bodyDiv w:val="1"/>
      <w:marLeft w:val="0"/>
      <w:marRight w:val="0"/>
      <w:marTop w:val="0"/>
      <w:marBottom w:val="0"/>
      <w:divBdr>
        <w:top w:val="none" w:sz="0" w:space="0" w:color="auto"/>
        <w:left w:val="none" w:sz="0" w:space="0" w:color="auto"/>
        <w:bottom w:val="none" w:sz="0" w:space="0" w:color="auto"/>
        <w:right w:val="none" w:sz="0" w:space="0" w:color="auto"/>
      </w:divBdr>
    </w:div>
    <w:div w:id="1506897911">
      <w:bodyDiv w:val="1"/>
      <w:marLeft w:val="0"/>
      <w:marRight w:val="0"/>
      <w:marTop w:val="0"/>
      <w:marBottom w:val="0"/>
      <w:divBdr>
        <w:top w:val="none" w:sz="0" w:space="0" w:color="auto"/>
        <w:left w:val="none" w:sz="0" w:space="0" w:color="auto"/>
        <w:bottom w:val="none" w:sz="0" w:space="0" w:color="auto"/>
        <w:right w:val="none" w:sz="0" w:space="0" w:color="auto"/>
      </w:divBdr>
    </w:div>
    <w:div w:id="1555122070">
      <w:bodyDiv w:val="1"/>
      <w:marLeft w:val="0"/>
      <w:marRight w:val="0"/>
      <w:marTop w:val="0"/>
      <w:marBottom w:val="0"/>
      <w:divBdr>
        <w:top w:val="none" w:sz="0" w:space="0" w:color="auto"/>
        <w:left w:val="none" w:sz="0" w:space="0" w:color="auto"/>
        <w:bottom w:val="none" w:sz="0" w:space="0" w:color="auto"/>
        <w:right w:val="none" w:sz="0" w:space="0" w:color="auto"/>
      </w:divBdr>
    </w:div>
    <w:div w:id="1677686802">
      <w:bodyDiv w:val="1"/>
      <w:marLeft w:val="0"/>
      <w:marRight w:val="0"/>
      <w:marTop w:val="0"/>
      <w:marBottom w:val="0"/>
      <w:divBdr>
        <w:top w:val="none" w:sz="0" w:space="0" w:color="auto"/>
        <w:left w:val="none" w:sz="0" w:space="0" w:color="auto"/>
        <w:bottom w:val="none" w:sz="0" w:space="0" w:color="auto"/>
        <w:right w:val="none" w:sz="0" w:space="0" w:color="auto"/>
      </w:divBdr>
    </w:div>
    <w:div w:id="18164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G:\college%20work\Year%202\Unit%2026\Assignment%20Work\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college%20work\Year%202\Unit%2026\Assignment%20Work\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college%20work\Year%202\Unit%2026\Assignment%20Work\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 of males and females achieveing any GCSE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Sheet1!$D$4</c:f>
              <c:strCache>
                <c:ptCount val="1"/>
                <c:pt idx="0">
                  <c:v>Boys </c:v>
                </c:pt>
              </c:strCache>
            </c:strRef>
          </c:tx>
          <c:spPr>
            <a:solidFill>
              <a:schemeClr val="accent1"/>
            </a:solidFill>
            <a:ln>
              <a:noFill/>
            </a:ln>
            <a:effectLst/>
          </c:spPr>
          <c:invertIfNegative val="0"/>
          <c:cat>
            <c:strRef>
              <c:f>Sheet1!$C$5:$C$15</c:f>
              <c:strCache>
                <c:ptCount val="11"/>
                <c:pt idx="0">
                  <c:v>2005/2006</c:v>
                </c:pt>
                <c:pt idx="1">
                  <c:v>2006/2007</c:v>
                </c:pt>
                <c:pt idx="2">
                  <c:v>2007/2008</c:v>
                </c:pt>
                <c:pt idx="3">
                  <c:v>2008/2009</c:v>
                </c:pt>
                <c:pt idx="4">
                  <c:v>2009/2010</c:v>
                </c:pt>
                <c:pt idx="5">
                  <c:v>2010/2011</c:v>
                </c:pt>
                <c:pt idx="6">
                  <c:v>2011/2012</c:v>
                </c:pt>
                <c:pt idx="7">
                  <c:v>2012/2013</c:v>
                </c:pt>
                <c:pt idx="8">
                  <c:v>2013/2014</c:v>
                </c:pt>
                <c:pt idx="9">
                  <c:v>2014/2015</c:v>
                </c:pt>
                <c:pt idx="10">
                  <c:v>2015/2016</c:v>
                </c:pt>
              </c:strCache>
            </c:strRef>
          </c:cat>
          <c:val>
            <c:numRef>
              <c:f>Sheet1!$D$5:$D$15</c:f>
              <c:numCache>
                <c:formatCode>_(* #,##0.0_);_(* \(#,##0.0\);_(* "-"??_);_(@_)</c:formatCode>
                <c:ptCount val="11"/>
                <c:pt idx="0">
                  <c:v>96.7</c:v>
                </c:pt>
                <c:pt idx="1">
                  <c:v>97.4</c:v>
                </c:pt>
                <c:pt idx="2" formatCode="0.0">
                  <c:v>98.1</c:v>
                </c:pt>
                <c:pt idx="3" formatCode="0.0">
                  <c:v>98.3</c:v>
                </c:pt>
                <c:pt idx="4" formatCode="0.0">
                  <c:v>98.5</c:v>
                </c:pt>
                <c:pt idx="5" formatCode="General">
                  <c:v>98.8</c:v>
                </c:pt>
                <c:pt idx="6" formatCode="General">
                  <c:v>99.6</c:v>
                </c:pt>
                <c:pt idx="7" formatCode="General">
                  <c:v>99.7</c:v>
                </c:pt>
                <c:pt idx="8" formatCode="General">
                  <c:v>97.7</c:v>
                </c:pt>
                <c:pt idx="9" formatCode="General">
                  <c:v>99.1</c:v>
                </c:pt>
                <c:pt idx="10" formatCode="General">
                  <c:v>99</c:v>
                </c:pt>
              </c:numCache>
            </c:numRef>
          </c:val>
          <c:extLst>
            <c:ext xmlns:c16="http://schemas.microsoft.com/office/drawing/2014/chart" uri="{C3380CC4-5D6E-409C-BE32-E72D297353CC}">
              <c16:uniqueId val="{00000000-853D-4E32-B4DA-C7849C49BF7C}"/>
            </c:ext>
          </c:extLst>
        </c:ser>
        <c:ser>
          <c:idx val="1"/>
          <c:order val="1"/>
          <c:tx>
            <c:strRef>
              <c:f>Sheet1!$E$4</c:f>
              <c:strCache>
                <c:ptCount val="1"/>
                <c:pt idx="0">
                  <c:v>Girls </c:v>
                </c:pt>
              </c:strCache>
            </c:strRef>
          </c:tx>
          <c:spPr>
            <a:solidFill>
              <a:schemeClr val="accent2"/>
            </a:solidFill>
            <a:ln>
              <a:noFill/>
            </a:ln>
            <a:effectLst/>
          </c:spPr>
          <c:invertIfNegative val="0"/>
          <c:cat>
            <c:strRef>
              <c:f>Sheet1!$C$5:$C$15</c:f>
              <c:strCache>
                <c:ptCount val="11"/>
                <c:pt idx="0">
                  <c:v>2005/2006</c:v>
                </c:pt>
                <c:pt idx="1">
                  <c:v>2006/2007</c:v>
                </c:pt>
                <c:pt idx="2">
                  <c:v>2007/2008</c:v>
                </c:pt>
                <c:pt idx="3">
                  <c:v>2008/2009</c:v>
                </c:pt>
                <c:pt idx="4">
                  <c:v>2009/2010</c:v>
                </c:pt>
                <c:pt idx="5">
                  <c:v>2010/2011</c:v>
                </c:pt>
                <c:pt idx="6">
                  <c:v>2011/2012</c:v>
                </c:pt>
                <c:pt idx="7">
                  <c:v>2012/2013</c:v>
                </c:pt>
                <c:pt idx="8">
                  <c:v>2013/2014</c:v>
                </c:pt>
                <c:pt idx="9">
                  <c:v>2014/2015</c:v>
                </c:pt>
                <c:pt idx="10">
                  <c:v>2015/2016</c:v>
                </c:pt>
              </c:strCache>
            </c:strRef>
          </c:cat>
          <c:val>
            <c:numRef>
              <c:f>Sheet1!$E$5:$E$15</c:f>
              <c:numCache>
                <c:formatCode>_(* #,##0.0_);_(* \(#,##0.0\);_(* "-"??_);_(@_)</c:formatCode>
                <c:ptCount val="11"/>
                <c:pt idx="0">
                  <c:v>98.1</c:v>
                </c:pt>
                <c:pt idx="1">
                  <c:v>98.7</c:v>
                </c:pt>
                <c:pt idx="2" formatCode="0.0">
                  <c:v>99.1</c:v>
                </c:pt>
                <c:pt idx="3" formatCode="0.0">
                  <c:v>99.5</c:v>
                </c:pt>
                <c:pt idx="4" formatCode="0.0">
                  <c:v>99.4</c:v>
                </c:pt>
                <c:pt idx="5" formatCode="General">
                  <c:v>99.4</c:v>
                </c:pt>
                <c:pt idx="6" formatCode="General">
                  <c:v>99.7</c:v>
                </c:pt>
                <c:pt idx="7" formatCode="General">
                  <c:v>99.7</c:v>
                </c:pt>
                <c:pt idx="8" formatCode="General">
                  <c:v>98.7</c:v>
                </c:pt>
                <c:pt idx="9" formatCode="General">
                  <c:v>99.3</c:v>
                </c:pt>
                <c:pt idx="10" formatCode="General">
                  <c:v>99.4</c:v>
                </c:pt>
              </c:numCache>
            </c:numRef>
          </c:val>
          <c:extLst>
            <c:ext xmlns:c16="http://schemas.microsoft.com/office/drawing/2014/chart" uri="{C3380CC4-5D6E-409C-BE32-E72D297353CC}">
              <c16:uniqueId val="{00000001-853D-4E32-B4DA-C7849C49BF7C}"/>
            </c:ext>
          </c:extLst>
        </c:ser>
        <c:ser>
          <c:idx val="2"/>
          <c:order val="2"/>
          <c:tx>
            <c:strRef>
              <c:f>Sheet1!$F$4</c:f>
              <c:strCache>
                <c:ptCount val="1"/>
                <c:pt idx="0">
                  <c:v>Total </c:v>
                </c:pt>
              </c:strCache>
            </c:strRef>
          </c:tx>
          <c:spPr>
            <a:solidFill>
              <a:schemeClr val="accent3"/>
            </a:solidFill>
            <a:ln>
              <a:noFill/>
            </a:ln>
            <a:effectLst/>
          </c:spPr>
          <c:invertIfNegative val="0"/>
          <c:cat>
            <c:strRef>
              <c:f>Sheet1!$C$5:$C$15</c:f>
              <c:strCache>
                <c:ptCount val="11"/>
                <c:pt idx="0">
                  <c:v>2005/2006</c:v>
                </c:pt>
                <c:pt idx="1">
                  <c:v>2006/2007</c:v>
                </c:pt>
                <c:pt idx="2">
                  <c:v>2007/2008</c:v>
                </c:pt>
                <c:pt idx="3">
                  <c:v>2008/2009</c:v>
                </c:pt>
                <c:pt idx="4">
                  <c:v>2009/2010</c:v>
                </c:pt>
                <c:pt idx="5">
                  <c:v>2010/2011</c:v>
                </c:pt>
                <c:pt idx="6">
                  <c:v>2011/2012</c:v>
                </c:pt>
                <c:pt idx="7">
                  <c:v>2012/2013</c:v>
                </c:pt>
                <c:pt idx="8">
                  <c:v>2013/2014</c:v>
                </c:pt>
                <c:pt idx="9">
                  <c:v>2014/2015</c:v>
                </c:pt>
                <c:pt idx="10">
                  <c:v>2015/2016</c:v>
                </c:pt>
              </c:strCache>
            </c:strRef>
          </c:cat>
          <c:val>
            <c:numRef>
              <c:f>Sheet1!$F$5:$F$15</c:f>
              <c:numCache>
                <c:formatCode>_(* #,##0.0_);_(* \(#,##0.0\);_(* "-"??_);_(@_)</c:formatCode>
                <c:ptCount val="11"/>
                <c:pt idx="0">
                  <c:v>97.3</c:v>
                </c:pt>
                <c:pt idx="1">
                  <c:v>98</c:v>
                </c:pt>
                <c:pt idx="2" formatCode="0.0">
                  <c:v>98.6</c:v>
                </c:pt>
                <c:pt idx="3" formatCode="0.0">
                  <c:v>98.9</c:v>
                </c:pt>
                <c:pt idx="4" formatCode="0.0">
                  <c:v>99</c:v>
                </c:pt>
                <c:pt idx="5" formatCode="General">
                  <c:v>99.1</c:v>
                </c:pt>
                <c:pt idx="6" formatCode="General">
                  <c:v>99.6</c:v>
                </c:pt>
                <c:pt idx="7" formatCode="General">
                  <c:v>99.7</c:v>
                </c:pt>
                <c:pt idx="8" formatCode="General">
                  <c:v>98.2</c:v>
                </c:pt>
                <c:pt idx="9" formatCode="General">
                  <c:v>99.2</c:v>
                </c:pt>
                <c:pt idx="10" formatCode="General">
                  <c:v>99.2</c:v>
                </c:pt>
              </c:numCache>
            </c:numRef>
          </c:val>
          <c:extLst>
            <c:ext xmlns:c16="http://schemas.microsoft.com/office/drawing/2014/chart" uri="{C3380CC4-5D6E-409C-BE32-E72D297353CC}">
              <c16:uniqueId val="{00000002-853D-4E32-B4DA-C7849C49BF7C}"/>
            </c:ext>
          </c:extLst>
        </c:ser>
        <c:dLbls>
          <c:showLegendKey val="0"/>
          <c:showVal val="0"/>
          <c:showCatName val="0"/>
          <c:showSerName val="0"/>
          <c:showPercent val="0"/>
          <c:showBubbleSize val="0"/>
        </c:dLbls>
        <c:gapWidth val="219"/>
        <c:overlap val="-27"/>
        <c:axId val="422674672"/>
        <c:axId val="422673360"/>
      </c:barChart>
      <c:catAx>
        <c:axId val="42267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673360"/>
        <c:crosses val="autoZero"/>
        <c:auto val="1"/>
        <c:lblAlgn val="ctr"/>
        <c:lblOffset val="100"/>
        <c:noMultiLvlLbl val="0"/>
      </c:catAx>
      <c:valAx>
        <c:axId val="422673360"/>
        <c:scaling>
          <c:orientation val="minMax"/>
        </c:scaling>
        <c:delete val="0"/>
        <c:axPos val="l"/>
        <c:majorGridlines>
          <c:spPr>
            <a:ln w="9525" cap="flat" cmpd="sng" algn="ctr">
              <a:solidFill>
                <a:schemeClr val="tx1">
                  <a:lumMod val="15000"/>
                  <a:lumOff val="85000"/>
                </a:schemeClr>
              </a:solidFill>
              <a:round/>
            </a:ln>
            <a:effectLst/>
          </c:spPr>
        </c:majorGridlines>
        <c:numFmt formatCode="_(* #,##0.0_);_(* \(#,##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67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Sheet1!$C$25</c:f>
              <c:strCache>
                <c:ptCount val="1"/>
                <c:pt idx="0">
                  <c:v>percentage</c:v>
                </c:pt>
              </c:strCache>
            </c:strRef>
          </c:tx>
          <c:spPr>
            <a:solidFill>
              <a:schemeClr val="accent1"/>
            </a:solidFill>
            <a:ln>
              <a:noFill/>
            </a:ln>
            <a:effectLst/>
          </c:spPr>
          <c:invertIfNegative val="0"/>
          <c:cat>
            <c:strRef>
              <c:f>Sheet1!$D$24:$F$24</c:f>
              <c:strCache>
                <c:ptCount val="3"/>
                <c:pt idx="0">
                  <c:v>boys</c:v>
                </c:pt>
                <c:pt idx="1">
                  <c:v>girls</c:v>
                </c:pt>
                <c:pt idx="2">
                  <c:v>total</c:v>
                </c:pt>
              </c:strCache>
            </c:strRef>
          </c:cat>
          <c:val>
            <c:numRef>
              <c:f>Sheet1!$D$25:$F$25</c:f>
              <c:numCache>
                <c:formatCode>General</c:formatCode>
                <c:ptCount val="3"/>
                <c:pt idx="0">
                  <c:v>98.4</c:v>
                </c:pt>
                <c:pt idx="1">
                  <c:v>99.2</c:v>
                </c:pt>
                <c:pt idx="2">
                  <c:v>98.8</c:v>
                </c:pt>
              </c:numCache>
            </c:numRef>
          </c:val>
          <c:extLst>
            <c:ext xmlns:c16="http://schemas.microsoft.com/office/drawing/2014/chart" uri="{C3380CC4-5D6E-409C-BE32-E72D297353CC}">
              <c16:uniqueId val="{00000000-667E-4332-938F-9C445D95A6B7}"/>
            </c:ext>
          </c:extLst>
        </c:ser>
        <c:dLbls>
          <c:showLegendKey val="0"/>
          <c:showVal val="0"/>
          <c:showCatName val="0"/>
          <c:showSerName val="0"/>
          <c:showPercent val="0"/>
          <c:showBubbleSize val="0"/>
        </c:dLbls>
        <c:gapWidth val="182"/>
        <c:axId val="556950320"/>
        <c:axId val="556948024"/>
      </c:barChart>
      <c:catAx>
        <c:axId val="556950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948024"/>
        <c:crosses val="autoZero"/>
        <c:auto val="1"/>
        <c:lblAlgn val="ctr"/>
        <c:lblOffset val="100"/>
        <c:noMultiLvlLbl val="0"/>
      </c:catAx>
      <c:valAx>
        <c:axId val="556948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950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GCSE</a:t>
            </a:r>
            <a:r>
              <a:rPr lang="en-GB" baseline="0"/>
              <a:t> english and maths pass rate (A*-C)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Sheet1!$D$30</c:f>
              <c:strCache>
                <c:ptCount val="1"/>
                <c:pt idx="0">
                  <c:v>boys </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Sheet1!$C$31:$C$45</c:f>
              <c:strCache>
                <c:ptCount val="15"/>
                <c:pt idx="0">
                  <c:v>2005/2006</c:v>
                </c:pt>
                <c:pt idx="1">
                  <c:v>2006/2007</c:v>
                </c:pt>
                <c:pt idx="2">
                  <c:v>2007/2008</c:v>
                </c:pt>
                <c:pt idx="3">
                  <c:v>2008/2009</c:v>
                </c:pt>
                <c:pt idx="4">
                  <c:v>2009/2010</c:v>
                </c:pt>
                <c:pt idx="5">
                  <c:v>2010/2011</c:v>
                </c:pt>
                <c:pt idx="6">
                  <c:v>2011/2012</c:v>
                </c:pt>
                <c:pt idx="7">
                  <c:v>2012/2013</c:v>
                </c:pt>
                <c:pt idx="8">
                  <c:v>2013/2014</c:v>
                </c:pt>
                <c:pt idx="9">
                  <c:v>2014/2015</c:v>
                </c:pt>
                <c:pt idx="10">
                  <c:v>2015/2016</c:v>
                </c:pt>
                <c:pt idx="11">
                  <c:v>2016/2017</c:v>
                </c:pt>
                <c:pt idx="12">
                  <c:v>2017/2018</c:v>
                </c:pt>
                <c:pt idx="13">
                  <c:v>2018/2019</c:v>
                </c:pt>
                <c:pt idx="14">
                  <c:v>2019/2020</c:v>
                </c:pt>
              </c:strCache>
            </c:strRef>
          </c:cat>
          <c:val>
            <c:numRef>
              <c:f>Sheet1!$D$31:$D$45</c:f>
              <c:numCache>
                <c:formatCode>#,##0.0</c:formatCode>
                <c:ptCount val="15"/>
                <c:pt idx="0">
                  <c:v>42.6</c:v>
                </c:pt>
                <c:pt idx="1">
                  <c:v>43</c:v>
                </c:pt>
                <c:pt idx="2">
                  <c:v>44</c:v>
                </c:pt>
                <c:pt idx="3">
                  <c:v>46.3</c:v>
                </c:pt>
                <c:pt idx="4">
                  <c:v>49.8</c:v>
                </c:pt>
                <c:pt idx="5">
                  <c:v>56</c:v>
                </c:pt>
                <c:pt idx="6">
                  <c:v>55.4</c:v>
                </c:pt>
                <c:pt idx="7">
                  <c:v>54.8</c:v>
                </c:pt>
                <c:pt idx="8">
                  <c:v>53.2</c:v>
                </c:pt>
                <c:pt idx="9">
                  <c:v>50.5</c:v>
                </c:pt>
              </c:numCache>
            </c:numRef>
          </c:val>
          <c:smooth val="0"/>
          <c:extLst>
            <c:ext xmlns:c16="http://schemas.microsoft.com/office/drawing/2014/chart" uri="{C3380CC4-5D6E-409C-BE32-E72D297353CC}">
              <c16:uniqueId val="{00000001-B802-4C66-B62B-8DB0DB6A9717}"/>
            </c:ext>
          </c:extLst>
        </c:ser>
        <c:ser>
          <c:idx val="1"/>
          <c:order val="1"/>
          <c:tx>
            <c:strRef>
              <c:f>Sheet1!$E$30</c:f>
              <c:strCache>
                <c:ptCount val="1"/>
                <c:pt idx="0">
                  <c:v>females</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cat>
            <c:strRef>
              <c:f>Sheet1!$C$31:$C$45</c:f>
              <c:strCache>
                <c:ptCount val="15"/>
                <c:pt idx="0">
                  <c:v>2005/2006</c:v>
                </c:pt>
                <c:pt idx="1">
                  <c:v>2006/2007</c:v>
                </c:pt>
                <c:pt idx="2">
                  <c:v>2007/2008</c:v>
                </c:pt>
                <c:pt idx="3">
                  <c:v>2008/2009</c:v>
                </c:pt>
                <c:pt idx="4">
                  <c:v>2009/2010</c:v>
                </c:pt>
                <c:pt idx="5">
                  <c:v>2010/2011</c:v>
                </c:pt>
                <c:pt idx="6">
                  <c:v>2011/2012</c:v>
                </c:pt>
                <c:pt idx="7">
                  <c:v>2012/2013</c:v>
                </c:pt>
                <c:pt idx="8">
                  <c:v>2013/2014</c:v>
                </c:pt>
                <c:pt idx="9">
                  <c:v>2014/2015</c:v>
                </c:pt>
                <c:pt idx="10">
                  <c:v>2015/2016</c:v>
                </c:pt>
                <c:pt idx="11">
                  <c:v>2016/2017</c:v>
                </c:pt>
                <c:pt idx="12">
                  <c:v>2017/2018</c:v>
                </c:pt>
                <c:pt idx="13">
                  <c:v>2018/2019</c:v>
                </c:pt>
                <c:pt idx="14">
                  <c:v>2019/2020</c:v>
                </c:pt>
              </c:strCache>
            </c:strRef>
          </c:cat>
          <c:val>
            <c:numRef>
              <c:f>Sheet1!$E$31:$E$45</c:f>
              <c:numCache>
                <c:formatCode>#,##0.0</c:formatCode>
                <c:ptCount val="15"/>
                <c:pt idx="0">
                  <c:v>51.2</c:v>
                </c:pt>
                <c:pt idx="1">
                  <c:v>52</c:v>
                </c:pt>
                <c:pt idx="2">
                  <c:v>53</c:v>
                </c:pt>
                <c:pt idx="3">
                  <c:v>54.7</c:v>
                </c:pt>
                <c:pt idx="4">
                  <c:v>58.4</c:v>
                </c:pt>
                <c:pt idx="5">
                  <c:v>63.4</c:v>
                </c:pt>
                <c:pt idx="6">
                  <c:v>64.8</c:v>
                </c:pt>
                <c:pt idx="7">
                  <c:v>65.400000000000006</c:v>
                </c:pt>
                <c:pt idx="8">
                  <c:v>63</c:v>
                </c:pt>
                <c:pt idx="9">
                  <c:v>59.5</c:v>
                </c:pt>
              </c:numCache>
            </c:numRef>
          </c:val>
          <c:smooth val="0"/>
          <c:extLst>
            <c:ext xmlns:c16="http://schemas.microsoft.com/office/drawing/2014/chart" uri="{C3380CC4-5D6E-409C-BE32-E72D297353CC}">
              <c16:uniqueId val="{00000004-B802-4C66-B62B-8DB0DB6A9717}"/>
            </c:ext>
          </c:extLst>
        </c:ser>
        <c:dLbls>
          <c:showLegendKey val="0"/>
          <c:showVal val="0"/>
          <c:showCatName val="0"/>
          <c:showSerName val="0"/>
          <c:showPercent val="0"/>
          <c:showBubbleSize val="0"/>
        </c:dLbls>
        <c:smooth val="0"/>
        <c:axId val="252989304"/>
        <c:axId val="252992584"/>
      </c:lineChart>
      <c:catAx>
        <c:axId val="252989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992584"/>
        <c:crosses val="autoZero"/>
        <c:auto val="1"/>
        <c:lblAlgn val="ctr"/>
        <c:lblOffset val="100"/>
        <c:noMultiLvlLbl val="0"/>
      </c:catAx>
      <c:valAx>
        <c:axId val="25299258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989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mitchell</dc:creator>
  <cp:keywords/>
  <dc:description/>
  <cp:lastModifiedBy>steve mitchell</cp:lastModifiedBy>
  <cp:revision>30</cp:revision>
  <dcterms:created xsi:type="dcterms:W3CDTF">2017-01-07T21:38:00Z</dcterms:created>
  <dcterms:modified xsi:type="dcterms:W3CDTF">2017-01-07T23:47:00Z</dcterms:modified>
</cp:coreProperties>
</file>