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admin STR-01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戰略中心後台｜Mother Basic Design</w:t>
      </w:r>
    </w:p>
    <w:p>
      <w:pPr>
        <w:spacing w:after="140"/>
      </w:pPr>
      <w:r>
        <w:rPr>
          <w:rFonts w:ascii="Noto Sans CJK TC" w:hAnsi="Noto Sans CJK TC" w:eastAsia="Noto Sans CJK TC"/>
          <w:b/>
          <w:color w:val="5840A0"/>
          <w:sz w:val="20"/>
        </w:rPr>
        <w:t>Strategy Administration · Intelligence / Fact · Playbook · Opportunity · Decision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頁面身份</w:t>
            </w:r>
          </w:p>
        </w:tc>
        <w:tc>
          <w:tcPr>
            <w:tcW w:type="dxa" w:w="72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admin:STR-01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戰略中心後台 / Strategy Center Administration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Current UX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/ 5 same-page views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Owner Boundary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StrategyService + StrategyFactPackService；禁止 merge/rebuild 第二套服務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Route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由 Current Navigation Authority 解譯；本頁禁止自行推導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Data Truth</w:t>
            </w:r>
          </w:p>
        </w:tc>
        <w:tc>
          <w:tcPr>
            <w:tcW w:type="dxa" w:w="72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Real projection only；缺值 = —；Inference 不得冒充 Fact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Status</w:t>
            </w:r>
          </w:p>
        </w:tc>
        <w:tc>
          <w:tcPr>
            <w:tcW w:type="dxa" w:w="72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6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Page Role / 前台與後台責任邊界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admin STR-01 戰略中心後台</w:t>
            </w:r>
          </w:p>
        </w:tc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workspace STR-01 戰略中心工作區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主要角色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 Source / Fact / Playbook / Opportunity / Decision Candidate、審批與可追溯性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策略 AI 對話、分析、方案比較、Human Review 與決策輔助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AI Conversation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不作為主工作面；不得複製前台 Conversation Core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正式 Strategic AI Conversation 使用面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資料管理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管理治理物件、品質、版本、Scope、Retention、Citation、Fact Registry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消費受治理的 Strategic Context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決策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Lab 比較候選、記錄理由、建立 governed handoff/context</w:t>
            </w:r>
          </w:p>
        </w:tc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人類審查策略建議並形成決策紀錄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直接寫 Canon Lock / Task / Budget / Publish、建立第二套 Strategy Service</w:t>
            </w:r>
          </w:p>
        </w:tc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取代 Finance / Workflow / Governance / Production owner 執行權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核心裁決｜</w:t>
            </w:r>
            <w:r>
              <w:rPr>
                <w:rFonts w:ascii="Noto Sans CJK TC" w:hAnsi="Noto Sans CJK TC" w:eastAsia="Noto Sans CJK TC"/>
                <w:sz w:val="16"/>
              </w:rPr>
              <w:t>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49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5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唯一 Owner 邊界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外部/內部情報來源、Scope、Quality、Retention、Health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 / shared acquisition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可追溯 Fact、Citation、Completeness、Confidence/Quality state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StrategyFactPackService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Watchlist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受治理觀察範圍與追蹤項目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projection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平台 Profile、Account Scope、Playbook、Hypothesis、Evidence、Version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Trend/Momentum/Forecast 產生的策略機會候選；非正式決策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可比較/拒絕/採納為 Context 的決策候選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DecisionContext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候選、Evidence、Risk/Cost/Capacity、Gate、Human Reason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9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受治理的跨模組 Context handoff；不是執行命令</w:t>
            </w:r>
          </w:p>
        </w:tc>
        <w:tc>
          <w:tcPr>
            <w:tcW w:type="dxa" w:w="25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StrategyService / downstream owner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AuditEvidence</w:t>
            </w:r>
          </w:p>
        </w:tc>
        <w:tc>
          <w:tcPr>
            <w:tcW w:type="dxa" w:w="49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Source/version/citation/correlation/approval/decision lineage</w:t>
            </w:r>
          </w:p>
        </w:tc>
        <w:tc>
          <w:tcPr>
            <w:tcW w:type="dxa" w:w="25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existing owners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62"/>
        <w:gridCol w:w="1162"/>
        <w:gridCol w:w="1162"/>
        <w:gridCol w:w="1162"/>
        <w:gridCol w:w="1162"/>
        <w:gridCol w:w="1162"/>
        <w:gridCol w:w="1162"/>
        <w:gridCol w:w="1162"/>
        <w:gridCol w:w="1162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Discover/List</w:t>
            </w:r>
          </w:p>
        </w:tc>
        <w:tc>
          <w:tcPr>
            <w:tcW w:type="dxa" w:w="69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Create/Edit</w:t>
            </w:r>
          </w:p>
        </w:tc>
        <w:tc>
          <w:tcPr>
            <w:tcW w:type="dxa" w:w="13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Approve/Decide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Search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Export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StrategicSource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StrategicFact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Export*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Watchlist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PlatformPlaybook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Save*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OpportunityCandidate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Candidate*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Approve*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Reject/Decide*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DecisionContext</w:t>
            </w:r>
          </w:p>
        </w:tc>
        <w:tc>
          <w:tcPr>
            <w:tcW w:type="dxa" w:w="9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3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Human reason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ContextCandidate</w:t>
            </w:r>
          </w:p>
        </w:tc>
        <w:tc>
          <w:tcPr>
            <w:tcW w:type="dxa" w:w="9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69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Adopt*</w:t>
            </w:r>
          </w:p>
        </w:tc>
        <w:tc>
          <w:tcPr>
            <w:tcW w:type="dxa" w:w="13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Immutable lineage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</w:tr>
    </w:tbl>
    <w:p>
      <w:pPr>
        <w:spacing w:after="10"/>
      </w:pPr>
    </w:p>
    <w:p>
      <w:pPr>
        <w:spacing w:after="60"/>
      </w:pPr>
      <w:r>
        <w:rPr>
          <w:rFonts w:ascii="Noto Sans CJK TC" w:hAnsi="Noto Sans CJK TC" w:eastAsia="Noto Sans CJK TC"/>
          <w:b w:val="0"/>
          <w:color w:val="804D00"/>
          <w:sz w:val="15"/>
        </w:rPr>
        <w:t>* 表示 Effectful 動作：只有 exact Operation Registry + Page Permission + State/Version/Idempotency/Audit 綁定 materialize 後才可 Enable；否則保持 Disabled / BLOCK。</w:t>
      </w: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上游</w:t>
            </w:r>
          </w:p>
        </w:tc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關係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下游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不可破壞規則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StrategicSource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evidence/source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來源、版本、時間、Scope、Quality 必須可追溯；外部資料不得覆蓋 Current internal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StrategicFact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supports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/ Opportunity / Strategy Candidate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與 inference 分離；Confidence 不得由前端生成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PlatformPlaybook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versioned hypothesis/evidence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不是 Publish Command；版本 append-only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reviewed candidate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 / DecisionContext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不得自動改 Project / Budget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StrategyCandidate</w:t>
            </w:r>
          </w:p>
        </w:tc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decide / adopt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候選 ≠ 正式下游執行；採納只產生受治理 Context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handoff ref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Owner Module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Budget→ERP/Finance；Production→Workflow/Department；Publish→Publishing owner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65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View</w:t>
            </w:r>
          </w:p>
        </w:tc>
        <w:tc>
          <w:tcPr>
            <w:tcW w:type="dxa" w:w="48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主要責任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 Action</w:t>
            </w:r>
          </w:p>
        </w:tc>
        <w:tc>
          <w:tcPr>
            <w:tcW w:type="dxa" w:w="1007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拓撲分類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戰略總覽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Summary、Source Health、Fact Quality、Watchlist、Risk Alert、Candidate Queue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Refresh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READ/SEARCH/REFRESH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情報與 Fact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Registry、Scope Policy、Quality、Retention、Fact Registry、Cohort、Market Map、Citation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Search / Export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+ READ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平台 Playbook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Platform Profile、Account Scope、Playbook、Hypothesis、Evidence、Version、Approval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 / Approve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+ APPROVAL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趨勢與機會</w:t>
            </w:r>
          </w:p>
        </w:tc>
        <w:tc>
          <w:tcPr>
            <w:tcW w:type="dxa" w:w="48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Trend、Momentum、Forecast、Opportunity Queue、Confidence、Evidence、Review</w:t>
            </w:r>
          </w:p>
        </w:tc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Candidate / Approve / Detail</w:t>
            </w:r>
          </w:p>
        </w:tc>
        <w:tc>
          <w:tcPr>
            <w:tcW w:type="dxa" w:w="1007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決策實驗室</w:t>
            </w:r>
          </w:p>
        </w:tc>
        <w:tc>
          <w:tcPr>
            <w:tcW w:type="dxa" w:w="48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Context、Option Compare、Evidence、Risk/Cost/Capacity、Decision Gate、Handoff、Audit</w:t>
            </w:r>
          </w:p>
        </w:tc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Reject-Decide / Adopt Context / Detail</w:t>
            </w:r>
          </w:p>
        </w:tc>
        <w:tc>
          <w:tcPr>
            <w:tcW w:type="dxa" w:w="1007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+ HANDOFF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Layout / Visual Geometry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Global Shell：Header 58px；workspace slot 從 x=78 / y=68 開始；Sidebar 預設只顯示 icon，展開為 overlay，不得讓本頁 reflow。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本頁：Top Context + 5 View Tabs + Main Work Area + Right Information Panel；Detail 使用 480–560px Drawer，Effectful action 使用 Modal。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桌面優先；同頁 reflow。不得建立 Mobile-only 第二頁。長值採 ellipsis + Drawer；隱藏 row click 禁止。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一個 context 最多一個 dominant Primary CTA；其餘 Secondary。Disabled effectful control 必須顯示可存取 disabled reason。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表格／卡片只顯示 real projection。禁止 sample strategy data、假 confidence、假 health、假 cost/capacity。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admin STR-01 戰略總覽與情報治理工作區參考設計" title="admin STR-01 戰略總覽與情報治理工作區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OVERVIEW_INTELLI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A｜戰略總覽：五個 View 同頁切換；左側主工作區呈現真實 Strategy Projection，右側固定顯示 Owner、Truth、Permission 與 Runtime Boundary。</w:t>
      </w:r>
    </w:p>
    <w:p>
      <w:pPr>
        <w:pStyle w:val="Heading1"/>
        <w:spacing w:before="80" w:after="40"/>
      </w:pPr>
      <w:r>
        <w:t>7. Functional Chain / 端到端功能鏈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Functional Chain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Search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Intelligence Configure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Playbook Draft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Opportunity Candidate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Trend/Forecast projection + evidence → Create Candidate → candidate owner → DRAFT/REVIEW → explicit approval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Compare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Strategy candidates → compareCandidates READ → normalized comparison projection → Human review → no mutation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Reject/Adopt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Operation / Runtime Binding &amp; Current Blockers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929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24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11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施工 Gate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getUiProjection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/v1/ui-projections/{pageUid}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 projection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projection route must resolve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/v1/search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admin STR-01 exact authorization context must resolve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/v1/projections/refresh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Source registry currently INFO-owned; STR binding must be exact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PATCH /v1/governance/resources/{id}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/v1/governance/resources/{id}/approve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governance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Operation exists; admin STR-01 auth context must be materialized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/v1/drafts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IAM_RUNTIME / draft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Reused source operation; exact STR source binding required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/v1/exports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INFO_COMMAND_RUNTIME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EXPORT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Registry reports canonical export persistence owner blocker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/v1/candidates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CANDIDATE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compareCandidates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 /v1/candidates/compare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comparison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COMPARE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read contract exists;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</w:t>
            </w:r>
          </w:p>
        </w:tc>
        <w:tc>
          <w:tcPr>
            <w:tcW w:type="dxa" w:w="24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/v1/ai/strategy/candidates/{strategyCandidateId}/reject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candidate owner</w:t>
            </w:r>
          </w:p>
        </w:tc>
        <w:tc>
          <w:tcPr>
            <w:tcW w:type="dxa" w:w="118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DECIDE</w:t>
            </w:r>
          </w:p>
        </w:tc>
        <w:tc>
          <w:tcPr>
            <w:tcW w:type="dxa" w:w="21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  <w:tr>
        <w:trPr>
          <w:cantSplit/>
        </w:trPr>
        <w:tc>
          <w:tcPr>
            <w:tcW w:type="dxa" w:w="1929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</w:t>
            </w:r>
          </w:p>
        </w:tc>
        <w:tc>
          <w:tcPr>
            <w:tcW w:type="dxa" w:w="24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POST /v1/state-commands/strategycandidate/adoptascontextcandidate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 context owner</w:t>
            </w:r>
          </w:p>
        </w:tc>
        <w:tc>
          <w:tcPr>
            <w:tcW w:type="dxa" w:w="118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ADOPT</w:t>
            </w:r>
          </w:p>
        </w:tc>
        <w:tc>
          <w:tcPr>
            <w:tcW w:type="dxa" w:w="21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Current Runtime Truth｜</w:t>
            </w:r>
            <w:r>
              <w:rPr>
                <w:rFonts w:ascii="Noto Sans CJK TC" w:hAnsi="Noto Sans CJK TC" w:eastAsia="Noto Sans CJK TC"/>
                <w:sz w:val="16"/>
              </w:rPr>
              <w:t>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Form / Input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Contract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Business Fields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View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Rule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SearchProjectionRequest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query*；scope_ref*；filters_json?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 / Intelligence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不得用前端自行衍生 unauthorized filter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RefreshProjectionRequest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Overview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只刷新 exact projection/scope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ConfigureGovernedResourceRequest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resource_type*；resource_id*；config_patch_json*；reason*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禁止跨 domain union payload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ApproveGovernedResourceRequest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Playbook / Opportunity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Approval 綁 exact resource/version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SaveDraftRequest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resource_type*；target_ref*；content*；reference_ids?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Draft 不等於 Approved / Published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ExportProjectionRequest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projection_type*；scope_ref*；format*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Intelligence / Fact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Persistence owner 未閉合時不可假下載成功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resource_type*；title?；source_ref?；content?；reference_ids?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Opportunity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Candidate ≠ Decision；需保留 evidence lineage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RejectStrategyCandidateRequest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path strategyCandidateId；decision_reason*；evidence_refs?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Body ID 若存在必須等於 path canonical ID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AdoptAsContextCandidateRequest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strategy_candidate_id*；decision_reason*；evidence_refs?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只建立 Context Candidate，不執行 downstream owner action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 Candidates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READ_ONLY；不得改 candidate state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Permission / Gate / Security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4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條件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+ exact account page permission + admin Strategy target + scope + condition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exact section/control/field read permission + classification/mask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Gate + configure action permission + exact resource/version + state guard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approve permission + REVIEW/eligible state + exact version + rationale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Gate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Gate + candidate action permission + evidence/source scope + state/version + idempotency + audit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Decision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candidate + compare/decide/adopt permission + Human reason + evidence refs + state/version + audit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Guardrail</w:t>
            </w:r>
          </w:p>
        </w:tc>
        <w:tc>
          <w:tcPr>
            <w:tcW w:type="dxa" w:w="74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Risk/Cost/Capacity 僅在 authorized finance projection 下顯示；否則 MASK/DENY，不得用推估填值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Gate</w:t>
            </w:r>
          </w:p>
        </w:tc>
        <w:tc>
          <w:tcPr>
            <w:tcW w:type="dxa" w:w="74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State Model / Truthful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/ Runtime semantics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geometry；effectful controls 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READY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依 permission/state 顯示與 enable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顯示空狀態；不造 sample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ERROR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actual error / permitted reason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但政策阻擋 → disabled + reason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停止寫入；reload exact version；force overwrite 禁止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 Human/Governance review；不得自動 approve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外部情報或 acquisition pending；不得標示成功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READ_ONLY</w:t>
            </w:r>
          </w:p>
        </w:tc>
        <w:tc>
          <w:tcPr>
            <w:tcW w:type="dxa" w:w="74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只讀；Effectful controls 隱藏/disabled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ARCHIVED</w:t>
            </w:r>
          </w:p>
        </w:tc>
        <w:tc>
          <w:tcPr>
            <w:tcW w:type="dxa" w:w="74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只讀歷史；不可覆寫 lineage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Data Truth / Fact Quality / Lineage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任何 Fact 必須可回溯 source_ref、source_type、source_time_or_version、scope、confidence_or_quality_state。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External Intelligence 只能成為 P4 輸入；不得覆蓋 Confirmed Decision / Current governed internal truth。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Confidence、Completeness、Source Health 必須由 registered projection/evidence logic 提供，前端不可計分或手動改綠。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Candidate / Opportunity / Playbook 是版本化治理物件；revision 建立新版本，歷史不覆蓋。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Context 必須同時呈現 Evidence、Assumption、Risk、Cost/Capacity Boundary、Uncertainty 與 Human reason；不能只顯示推薦結論。</w:t>
      </w:r>
    </w:p>
    <w:p>
      <w:pPr>
        <w:pStyle w:val="Heading1"/>
        <w:spacing w:before="80" w:after="40"/>
      </w:pPr>
      <w:r>
        <w:t>13. Shared Acquisition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5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ACPOS_SHARED_EXTERNAL_DATA_ACQUISITION_RUNTIME；admin STR-01 不擁有第二套 crawler/search runtime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Mode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STRATEGIC_INTELLIGENCE_ACQUISITION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Allowed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 / WEB_CRAWL / WEB_FETCH / SCHEDULED_RECRAWL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Result</w:t>
            </w:r>
          </w:p>
        </w:tc>
        <w:tc>
          <w:tcPr>
            <w:tcW w:type="dxa" w:w="75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僅為 acquisition evidence；必須經 Fact quality / source / citation / governance 才能成為 governed Fact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Failure</w:t>
            </w:r>
          </w:p>
        </w:tc>
        <w:tc>
          <w:tcPr>
            <w:tcW w:type="dxa" w:w="75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exact source/error/pending；不得用 AI 摘要偽裝成成功抓取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14. Decision Lab / Governed Handoff Design</w:t>
      </w:r>
    </w:p>
    <w:p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admin STR-01 決策實驗室與治理交接參考設計" title="admin STR-01 決策實驗室與治理交接參考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TR01_DECISION_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color w:val="60606E"/>
          <w:sz w:val="14"/>
        </w:rPr>
        <w:t>圖 B｜決策實驗室：比較候選、Evidence、Risk/Cost/Capacity 與 Human Gate 同屏；Adopt 僅建立 Context Candidate，禁止直接修改 Canon、Task、Budget 或 Publish state。</w:t>
      </w:r>
    </w:p>
    <w:p>
      <w:pPr>
        <w:pStyle w:val="Heading1"/>
        <w:spacing w:before="80" w:after="40"/>
      </w:pPr>
      <w:r>
        <w:t>15. Error / Recovery / Partial Failure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72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AUTH_DENIED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Hide/deny protected control/value；server 仍拒絕 direct call；不得以角色名或部門作 allow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SOURCE_STALE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標示 stale / actual timestamp；保留上一可驗證 projection；提供 registered refresh only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FACT_INCOMPLETE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顯示 missing / incomplete / confidence state；不得補 0、補假 Fact 或 AI 猜值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阻止 effectful write；reload exact object/version；保留未提交表單供人工比較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OPERATION_UNMATERIALIZED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reason + REPORT_AUTHORITY_GAP；不得自行創 endpoint / permission / runtime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EXPORT_BLOCKED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不顯示假下載；顯示 persistence owner 未閉合或 actual backend reason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ACQUISITION_PARTIAL</w:t>
            </w:r>
          </w:p>
        </w:tc>
        <w:tc>
          <w:tcPr>
            <w:tcW w:type="dxa" w:w="72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保留已取得 evidence；缺失來源仍 pending/error；只重試合法缺失工作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DOWNSTREAM_OWNER_BLOCKED</w:t>
            </w:r>
          </w:p>
        </w:tc>
        <w:tc>
          <w:tcPr>
            <w:tcW w:type="dxa" w:w="72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Context Candidate / handoff ref；由 owner module 處理；Strategy page 不越權執行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77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i18n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en；ORANGE ONE、ACPOS、AI、API、QA 等固定詞依 Global 規則處理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Tabs / Table actions / Drawer / Modal 全可鍵盤到達；Focus visible，不可只靠色彩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Drawer/Modal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trap；Escape/Close；Effectful Modal 關閉前保留/提示未提交內容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Success/Warning/Error/Processing 不只用顏色；必須有文字或 icon 語義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7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Desktop-first，同頁 reflow；不得建立 mobile-only 第二頁；長表格允許受控 horizontal scroll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7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長 title/source/citation 採 ellipsis + Detail Drawer；按鈕文字不得壓框/破框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Single Current Page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只存在 admin:STR-01 Current Strategy admin page；不得重建舊多頁 Strategy admin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Five Views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總覽 / 情報與 Fact / Playbook / 趨勢與機會 / 決策實驗室皆為同頁 View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STR-A-03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Owner Reuse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只使用 StrategyService + StrategyFactPackService + shared owners；無第二套服務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STR-A-04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Action Isolation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每個 View 只使用其 registered action family；payload 不跨 source union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STR-A-05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Fact Truth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Inference 不得標 Fact；Confidence/Health/Cost/Capacity 不得偽造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STR-A-06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Version Lineage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Playbook/Opportunity/Candidate/Context 變更保留版本與 evidence lineage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STR-A-07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Boundary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Decision Lab 不直接寫 Canon/Task/Budget/Publish；handoff 到 owner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STR-A-08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Boundary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只走 shared acquisition runtime；raw result 不直接成 Fact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STR-A-09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Permission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Account assignment + scope/condition/state/version/idempotency/audit server-side gate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STR-A-10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 Honesty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rPr>
          <w:cantSplit/>
        </w:trPr>
        <w:tc>
          <w:tcPr>
            <w:tcW w:type="dxa" w:w="122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STR-A-11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Visual Geometry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無壓邊/破框/重疊；Drawer/Modal/Tab/Table 遵守 Global geometry</w:t>
            </w:r>
          </w:p>
        </w:tc>
      </w:tr>
      <w:tr>
        <w:trPr>
          <w:cantSplit/>
        </w:trPr>
        <w:tc>
          <w:tcPr>
            <w:tcW w:type="dxa" w:w="122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STR-A-12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A11y / i18n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Keyboard/Focus/Status/i18n 三語施工條件完整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只允許一個 admin:STR-01 Current Strategy Administration；禁止平行 Strategy admin pages。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本頁不得定義 Global Sidebar sibling order；只宣告自己的 active menu key / page identity。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StrategyService 與 StrategyFactPackService 不得 merge/rebuild；shared acquisition runtime 不得複製。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Inference ≠ Fact；Candidate ≠ Decision；Playbook ≠ Publish；Opportunity ≠ Project/Budget mutation。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Decision Lab 不得直接寫 Canon Lock、Task、Budget、Publish state。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外部情報不得覆蓋 Current governed internal truth；缺值顯示 —，不得 AI-fill。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Effectful action 必須 exact Operation + Permission + State + Version + Idempotency + Audit；缺任一項即 BLOCK。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Export、Candidate、Decision 等若 runtime owner/persistence/authorization 未 current materialize，不得假接、不得 fake success。</w:t>
      </w:r>
    </w:p>
    <w:p>
      <w:pPr>
        <w:pStyle w:val="Heading1"/>
        <w:spacing w:before="80" w:after="40"/>
      </w:pPr>
      <w:r>
        <w:t>19.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770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施工與驗收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 Shell / Page Mount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掛載 admin:STR-01；只消費 Global navigation，不改 menu order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 Five-view Context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建立同頁 tabs + preserve scope/object/query/form state；無 route split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 Projection Layer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 / Fact / Playbook / Opportunity / Decision read projections；缺值與 masking 正確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 Drawer / Modal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Read Detail Drawer + schema-driven Effectful Modal；focus/a11y 完整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 Operation Binding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逐 Action 對 exact operation/schema/runtime/permission；未 materialized 控制維持 disabled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 Data Lineage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→ Fact → Evidence → Candidate → Context / Approval / Audit exact refs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 Acquisition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接 shared strategic intelligence acquisition；raw→fact governance boundary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 Decision Boundary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Compare / Reject / Adopt Context；確認無 downstream direct mutation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9 Regression / E2E</w:t>
            </w:r>
          </w:p>
        </w:tc>
        <w:tc>
          <w:tcPr>
            <w:tcW w:type="dxa" w:w="770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五 View、所有可見控制、權限、state/version/idempotency、error/recovery、restart persistence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10 Production Acceptance</w:t>
            </w:r>
          </w:p>
        </w:tc>
        <w:tc>
          <w:tcPr>
            <w:tcW w:type="dxa" w:w="770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deployed SHA + production evidence 成立後，才可把 Runtime status 改為完成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admin STR-01 戰略中心後台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admin STR-01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admin STR-01 戰略中心後台 Mother Basic Design</dc:title>
  <dc:subject>Construction-ready optimized page design</dc:subject>
  <dc:creator>ORANGE ONE</dc:creator>
  <cp:keywords>ACPOS, STR-01, Strategy Center Administration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