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Noto Sans CJK TC" w:hAnsi="Noto Sans CJK TC" w:eastAsia="Noto Sans CJK TC"/>
          <w:b/>
          <w:i w:val="0"/>
          <w:color w:val="7C3AED"/>
          <w:sz w:val="34"/>
        </w:rPr>
        <w:t>ACPOS-AI-06</w:t>
      </w:r>
    </w:p>
    <w:p>
      <w:pPr>
        <w:spacing w:after="100"/>
        <w:jc w:val="center"/>
      </w:pPr>
      <w:r>
        <w:rPr>
          <w:rFonts w:ascii="Noto Sans CJK TC" w:hAnsi="Noto Sans CJK TC" w:eastAsia="Noto Sans CJK TC"/>
          <w:b/>
          <w:i w:val="0"/>
          <w:color w:val="171124"/>
          <w:sz w:val="46"/>
        </w:rPr>
        <w:t>Enterprise Business Development AI System</w:t>
      </w:r>
    </w:p>
    <w:p>
      <w:pPr>
        <w:spacing w:after="100"/>
        <w:jc w:val="center"/>
      </w:pPr>
      <w:r>
        <w:rPr>
          <w:rFonts w:ascii="Noto Sans CJK TC" w:hAnsi="Noto Sans CJK TC" w:eastAsia="Noto Sans CJK TC"/>
          <w:b/>
          <w:i w:val="0"/>
          <w:color w:val="312E81"/>
          <w:sz w:val="28"/>
        </w:rPr>
        <w:t>Mother Basic Logic Design + Normative Logic Contract</w:t>
      </w:r>
    </w:p>
    <w:p>
      <w:pPr>
        <w:spacing w:after="100"/>
        <w:jc w:val="center"/>
      </w:pPr>
      <w:r>
        <w:rPr>
          <w:rFonts w:ascii="Noto Sans CJK TC" w:hAnsi="Noto Sans CJK TC" w:eastAsia="Noto Sans CJK TC"/>
          <w:b w:val="0"/>
          <w:i w:val="0"/>
          <w:color w:val="5F5A68"/>
          <w:sz w:val="22"/>
        </w:rPr>
        <w:t>企業商機搜集、公司身份、聯絡證據、個人化開發、合規、Campaign、個別寄送、回覆與營收閉環母規範</w:t>
      </w:r>
    </w:p>
    <w:p>
      <w:pPr>
        <w:spacing w:after="100"/>
      </w:pPr>
      <w:r>
        <w:rPr>
          <w:rFonts w:ascii="Noto Sans CJK TC" w:hAnsi="Noto Sans CJK TC" w:eastAsia="Noto Sans CJK TC"/>
          <w:b w:val="0"/>
          <w:i w:val="0"/>
        </w:rPr>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160"/>
            <w:shd w:fill="4C1D95"/>
            <w:vAlign w:val="center"/>
          </w:tcPr>
          <w:p>
            <w:pPr>
              <w:spacing w:after="0" w:before="0"/>
            </w:pPr>
            <w:r/>
            <w:r>
              <w:rPr>
                <w:rFonts w:ascii="Noto Sans CJK TC" w:hAnsi="Noto Sans CJK TC" w:eastAsia="Noto Sans CJK TC"/>
                <w:b/>
                <w:color w:val="FFFFFF"/>
                <w:sz w:val="16"/>
              </w:rPr>
              <w:t>Field</w:t>
            </w:r>
          </w:p>
        </w:tc>
        <w:tc>
          <w:tcPr>
            <w:tcW w:type="dxa" w:w="2448"/>
            <w:shd w:fill="4C1D95"/>
            <w:vAlign w:val="center"/>
          </w:tcPr>
          <w:p>
            <w:pPr>
              <w:spacing w:after="0" w:before="0"/>
            </w:pPr>
            <w:r/>
            <w:r>
              <w:rPr>
                <w:rFonts w:ascii="Noto Sans CJK TC" w:hAnsi="Noto Sans CJK TC" w:eastAsia="Noto Sans CJK TC"/>
                <w:b/>
                <w:color w:val="FFFFFF"/>
                <w:sz w:val="16"/>
              </w:rPr>
              <w:t>Current Design Status</w:t>
            </w:r>
          </w:p>
        </w:tc>
        <w:tc>
          <w:tcPr>
            <w:tcW w:type="dxa" w:w="5040"/>
            <w:shd w:fill="4C1D95"/>
            <w:vAlign w:val="center"/>
          </w:tcPr>
          <w:p>
            <w:pPr>
              <w:spacing w:after="0" w:before="0"/>
            </w:pPr>
            <w:r/>
            <w:r>
              <w:rPr>
                <w:rFonts w:ascii="Noto Sans CJK TC" w:hAnsi="Noto Sans CJK TC" w:eastAsia="Noto Sans CJK TC"/>
                <w:b/>
                <w:color w:val="FFFFFF"/>
                <w:sz w:val="16"/>
              </w:rPr>
              <w:t>Rule</w:t>
            </w:r>
          </w:p>
        </w:tc>
      </w:tr>
      <w:tr>
        <w:trPr>
          <w:cantSplit/>
          <w:cantSplit/>
        </w:trPr>
        <w:tc>
          <w:tcPr>
            <w:tcW w:type="dxa" w:w="2160"/>
            <w:vAlign w:val="center"/>
          </w:tcPr>
          <w:p>
            <w:pPr>
              <w:spacing w:after="0" w:before="0"/>
            </w:pPr>
            <w:r/>
            <w:r>
              <w:rPr>
                <w:rFonts w:ascii="Noto Sans CJK TC" w:hAnsi="Noto Sans CJK TC" w:eastAsia="Noto Sans CJK TC"/>
                <w:b w:val="0"/>
                <w:sz w:val="16"/>
              </w:rPr>
              <w:t>Document State</w:t>
            </w:r>
          </w:p>
        </w:tc>
        <w:tc>
          <w:tcPr>
            <w:tcW w:type="dxa" w:w="2448"/>
            <w:vAlign w:val="center"/>
          </w:tcPr>
          <w:p>
            <w:pPr>
              <w:spacing w:after="0" w:before="0"/>
            </w:pPr>
            <w:r/>
            <w:r>
              <w:rPr>
                <w:rFonts w:ascii="Noto Sans CJK TC" w:hAnsi="Noto Sans CJK TC" w:eastAsia="Noto Sans CJK TC"/>
                <w:b w:val="0"/>
                <w:sz w:val="16"/>
              </w:rPr>
              <w:t>DESIGN_CONTENT_COMPLETE</w:t>
            </w:r>
          </w:p>
        </w:tc>
        <w:tc>
          <w:tcPr>
            <w:tcW w:type="dxa" w:w="5040"/>
            <w:vAlign w:val="center"/>
          </w:tcPr>
          <w:p>
            <w:pPr>
              <w:spacing w:after="0" w:before="0"/>
            </w:pPr>
            <w:r/>
            <w:r>
              <w:rPr>
                <w:rFonts w:ascii="Noto Sans CJK TC" w:hAnsi="Noto Sans CJK TC" w:eastAsia="Noto Sans CJK TC"/>
                <w:b w:val="0"/>
                <w:sz w:val="16"/>
              </w:rPr>
              <w:t>FORMAL_APPROVAL_NOT_SELF_GRANTED · RUNTIME_NOT_PROVEN_BY_DOCUMENT</w:t>
            </w:r>
          </w:p>
        </w:tc>
      </w:tr>
    </w:tbl>
    <w:p/>
    <w:p>
      <w:pPr>
        <w:spacing w:after="100"/>
      </w:pPr>
      <w:r>
        <w:rPr>
          <w:rFonts w:ascii="Noto Sans CJK TC" w:hAnsi="Noto Sans CJK TC" w:eastAsia="Noto Sans CJK TC"/>
          <w:b/>
          <w:i w:val="0"/>
          <w:color w:val="312E81"/>
          <w:sz w:val="20"/>
        </w:rPr>
        <w:t>Authority Context</w:t>
      </w:r>
    </w:p>
    <w:p>
      <w:pPr>
        <w:spacing w:after="100"/>
        <w:jc w:val="center"/>
      </w:pPr>
      <w:r>
        <w:rPr>
          <w:rFonts w:ascii="Noto Sans CJK TC" w:hAnsi="Noto Sans CJK TC" w:eastAsia="Noto Sans CJK TC"/>
          <w:b w:val="0"/>
          <w:i w:val="0"/>
          <w:color w:val="5F5A68"/>
          <w:sz w:val="17"/>
        </w:rPr>
        <w:t>Current Governance: GOV-REV-20260920-CROSS-STAGE-MATERIALIZATION-CONSUMER-READINESS-HARDENING · display v2.2.16 · Branch: rebuild-v2.1.1 · design artifact only.</w:t>
      </w:r>
    </w:p>
    <w:p>
      <w:r>
        <w:br w:type="page"/>
      </w:r>
    </w:p>
    <w:p>
      <w:pPr>
        <w:pStyle w:val="Heading1"/>
        <w:keepNext/>
      </w:pPr>
      <w:r>
        <w:t>0. 文件身份與使用方式</w:t>
      </w:r>
    </w:p>
    <w:p>
      <w:pPr>
        <w:spacing w:after="100"/>
      </w:pPr>
      <w:r>
        <w:rPr>
          <w:rFonts w:ascii="Noto Sans CJK TC" w:hAnsi="Noto Sans CJK TC" w:eastAsia="Noto Sans CJK TC"/>
          <w:b w:val="0"/>
          <w:i w:val="0"/>
        </w:rPr>
        <w:t>本文件定義 ACPOS 企業自動開發 AI 系統的系統級母設計。它不是單一 DEV-01 頁面說明，也不是 Email 供應商操作手冊；它規定企業商機如何被發現、驗證、去重、評估、個人化、合規審查、形成 Campaign、拆成每位收件者的獨立 Delivery，並將 Reply / Outcome / Revenue / Experience 回寫成可追溯閉環。</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304"/>
            <w:shd w:fill="4C1D95"/>
            <w:vAlign w:val="center"/>
          </w:tcPr>
          <w:p>
            <w:pPr>
              <w:spacing w:after="0" w:before="0"/>
            </w:pPr>
            <w:r/>
            <w:r>
              <w:rPr>
                <w:rFonts w:ascii="Noto Sans CJK TC" w:hAnsi="Noto Sans CJK TC" w:eastAsia="Noto Sans CJK TC"/>
                <w:b/>
                <w:color w:val="FFFFFF"/>
                <w:sz w:val="16"/>
              </w:rPr>
              <w:t>項目</w:t>
            </w:r>
          </w:p>
        </w:tc>
        <w:tc>
          <w:tcPr>
            <w:tcW w:type="dxa" w:w="7344"/>
            <w:shd w:fill="4C1D95"/>
            <w:vAlign w:val="center"/>
          </w:tcPr>
          <w:p>
            <w:pPr>
              <w:spacing w:after="0" w:before="0"/>
            </w:pPr>
            <w:r/>
            <w:r>
              <w:rPr>
                <w:rFonts w:ascii="Noto Sans CJK TC" w:hAnsi="Noto Sans CJK TC" w:eastAsia="Noto Sans CJK TC"/>
                <w:b/>
                <w:color w:val="FFFFFF"/>
                <w:sz w:val="16"/>
              </w:rPr>
              <w:t>規範</w:t>
            </w:r>
          </w:p>
        </w:tc>
      </w:tr>
      <w:tr>
        <w:trPr>
          <w:cantSplit/>
          <w:cantSplit/>
        </w:trPr>
        <w:tc>
          <w:tcPr>
            <w:tcW w:type="dxa" w:w="2304"/>
            <w:vAlign w:val="center"/>
          </w:tcPr>
          <w:p>
            <w:pPr>
              <w:spacing w:after="0" w:before="0"/>
            </w:pPr>
            <w:r/>
            <w:r>
              <w:rPr>
                <w:rFonts w:ascii="Noto Sans CJK TC" w:hAnsi="Noto Sans CJK TC" w:eastAsia="Noto Sans CJK TC"/>
                <w:b w:val="0"/>
                <w:sz w:val="16"/>
              </w:rPr>
              <w:t>Owner</w:t>
            </w:r>
          </w:p>
        </w:tc>
        <w:tc>
          <w:tcPr>
            <w:tcW w:type="dxa" w:w="7344"/>
            <w:vAlign w:val="center"/>
          </w:tcPr>
          <w:p>
            <w:pPr>
              <w:spacing w:after="0" w:before="0"/>
            </w:pPr>
            <w:r/>
            <w:r>
              <w:rPr>
                <w:rFonts w:ascii="Noto Sans CJK TC" w:hAnsi="Noto Sans CJK TC" w:eastAsia="Noto Sans CJK TC"/>
                <w:b w:val="0"/>
                <w:sz w:val="16"/>
              </w:rPr>
              <w:t>ACPOS-AI-06 Enterprise Business Development AI System</w:t>
            </w:r>
          </w:p>
        </w:tc>
      </w:tr>
      <w:tr>
        <w:trPr>
          <w:cantSplit/>
          <w:cantSplit/>
        </w:trPr>
        <w:tc>
          <w:tcPr>
            <w:tcW w:type="dxa" w:w="2304"/>
            <w:vAlign w:val="center"/>
            <w:shd w:fill="F7F5FB"/>
          </w:tcPr>
          <w:p>
            <w:pPr>
              <w:spacing w:after="0" w:before="0"/>
            </w:pPr>
            <w:r/>
            <w:r>
              <w:rPr>
                <w:rFonts w:ascii="Noto Sans CJK TC" w:hAnsi="Noto Sans CJK TC" w:eastAsia="Noto Sans CJK TC"/>
                <w:b w:val="0"/>
                <w:sz w:val="16"/>
              </w:rPr>
              <w:t>Primary responsibility</w:t>
            </w:r>
          </w:p>
        </w:tc>
        <w:tc>
          <w:tcPr>
            <w:tcW w:type="dxa" w:w="7344"/>
            <w:vAlign w:val="center"/>
            <w:shd w:fill="F7F5FB"/>
          </w:tcPr>
          <w:p>
            <w:pPr>
              <w:spacing w:after="0" w:before="0"/>
            </w:pPr>
            <w:r/>
            <w:r>
              <w:rPr>
                <w:rFonts w:ascii="Noto Sans CJK TC" w:hAnsi="Noto Sans CJK TC" w:eastAsia="Noto Sans CJK TC"/>
                <w:b w:val="0"/>
                <w:sz w:val="16"/>
              </w:rPr>
              <w:t>Enterprise discovery, company identity, contact evidence, qualification, personalization, outreach campaign, individual delivery, reply/follow-up, CRM outcome, revenue attribution.</w:t>
            </w:r>
          </w:p>
        </w:tc>
      </w:tr>
      <w:tr>
        <w:trPr>
          <w:cantSplit/>
          <w:cantSplit/>
        </w:trPr>
        <w:tc>
          <w:tcPr>
            <w:tcW w:type="dxa" w:w="2304"/>
            <w:vAlign w:val="center"/>
          </w:tcPr>
          <w:p>
            <w:pPr>
              <w:spacing w:after="0" w:before="0"/>
            </w:pPr>
            <w:r/>
            <w:r>
              <w:rPr>
                <w:rFonts w:ascii="Noto Sans CJK TC" w:hAnsi="Noto Sans CJK TC" w:eastAsia="Noto Sans CJK TC"/>
                <w:b w:val="0"/>
                <w:sz w:val="16"/>
              </w:rPr>
              <w:t>Shared dependencies</w:t>
            </w:r>
          </w:p>
        </w:tc>
        <w:tc>
          <w:tcPr>
            <w:tcW w:type="dxa" w:w="7344"/>
            <w:vAlign w:val="center"/>
          </w:tcPr>
          <w:p>
            <w:pPr>
              <w:spacing w:after="0" w:before="0"/>
            </w:pPr>
            <w:r/>
            <w:r>
              <w:rPr>
                <w:rFonts w:ascii="Noto Sans CJK TC" w:hAnsi="Noto Sans CJK TC" w:eastAsia="Noto Sans CJK TC"/>
                <w:b w:val="0"/>
                <w:sz w:val="16"/>
              </w:rPr>
              <w:t>AI-01 Context/Evidence; AI-02 Conversation; AI-03 execution/provider/tool; existing Shared Acquisition/Knowledge source owners; IAM/Compliance/ERP exact owners via binding.</w:t>
            </w:r>
          </w:p>
        </w:tc>
      </w:tr>
      <w:tr>
        <w:trPr>
          <w:cantSplit/>
          <w:cantSplit/>
        </w:trPr>
        <w:tc>
          <w:tcPr>
            <w:tcW w:type="dxa" w:w="2304"/>
            <w:vAlign w:val="center"/>
            <w:shd w:fill="F7F5FB"/>
          </w:tcPr>
          <w:p>
            <w:pPr>
              <w:spacing w:after="0" w:before="0"/>
            </w:pPr>
            <w:r/>
            <w:r>
              <w:rPr>
                <w:rFonts w:ascii="Noto Sans CJK TC" w:hAnsi="Noto Sans CJK TC" w:eastAsia="Noto Sans CJK TC"/>
                <w:b w:val="0"/>
                <w:sz w:val="16"/>
              </w:rPr>
              <w:t>Hard boundary</w:t>
            </w:r>
          </w:p>
        </w:tc>
        <w:tc>
          <w:tcPr>
            <w:tcW w:type="dxa" w:w="7344"/>
            <w:vAlign w:val="center"/>
            <w:shd w:fill="F7F5FB"/>
          </w:tcPr>
          <w:p>
            <w:pPr>
              <w:spacing w:after="0" w:before="0"/>
            </w:pPr>
            <w:r/>
            <w:r>
              <w:rPr>
                <w:rFonts w:ascii="Noto Sans CJK TC" w:hAnsi="Noto Sans CJK TC" w:eastAsia="Noto Sans CJK TC"/>
                <w:b w:val="0"/>
                <w:sz w:val="16"/>
              </w:rPr>
              <w:t>Social Publishing is AI-07. AI-06 may create a governed handoff/request but MUST_NOT recreate social account, target, publishing, metrics or platform runtime.</w:t>
            </w:r>
          </w:p>
        </w:tc>
      </w:tr>
      <w:tr>
        <w:trPr>
          <w:cantSplit/>
          <w:cantSplit/>
        </w:trPr>
        <w:tc>
          <w:tcPr>
            <w:tcW w:type="dxa" w:w="2304"/>
            <w:vAlign w:val="center"/>
          </w:tcPr>
          <w:p>
            <w:pPr>
              <w:spacing w:after="0" w:before="0"/>
            </w:pPr>
            <w:r/>
            <w:r>
              <w:rPr>
                <w:rFonts w:ascii="Noto Sans CJK TC" w:hAnsi="Noto Sans CJK TC" w:eastAsia="Noto Sans CJK TC"/>
                <w:b w:val="0"/>
                <w:sz w:val="16"/>
              </w:rPr>
              <w:t>Runtime claim</w:t>
            </w:r>
          </w:p>
        </w:tc>
        <w:tc>
          <w:tcPr>
            <w:tcW w:type="dxa" w:w="7344"/>
            <w:vAlign w:val="center"/>
          </w:tcPr>
          <w:p>
            <w:pPr>
              <w:spacing w:after="0" w:before="0"/>
            </w:pPr>
            <w:r/>
            <w:r>
              <w:rPr>
                <w:rFonts w:ascii="Noto Sans CJK TC" w:hAnsi="Noto Sans CJK TC" w:eastAsia="Noto Sans CJK TC"/>
                <w:b w:val="0"/>
                <w:sz w:val="16"/>
              </w:rPr>
              <w:t>Word completion MUST_NOT be reported as email connector, DNS authentication, webhook, bounce, complaint, unsubscribe, Production E2E or deployment completion.</w:t>
            </w:r>
          </w:p>
        </w:tc>
      </w:tr>
    </w:tbl>
    <w:p/>
    <w:p>
      <w:pPr>
        <w:pStyle w:val="Heading1"/>
        <w:keepNext/>
      </w:pPr>
      <w:r>
        <w:t>1. Purpose / Scope / Out-of-Scope</w:t>
      </w:r>
    </w:p>
    <w:p>
      <w:pPr>
        <w:pStyle w:val="Heading2"/>
        <w:keepNext/>
      </w:pPr>
      <w:r>
        <w:t>1.1 Purpose</w:t>
      </w:r>
    </w:p>
    <w:p>
      <w:pPr>
        <w:pStyle w:val="ListBullet"/>
        <w:spacing w:after="40"/>
      </w:pPr>
      <w:r>
        <w:rPr>
          <w:rFonts w:ascii="Noto Sans CJK TC" w:hAnsi="Noto Sans CJK TC" w:eastAsia="Noto Sans CJK TC"/>
        </w:rPr>
        <w:t>把公開市場訊號轉成可驗證的企業商機，而不是把網路文字直接當成 Lead Truth。</w:t>
      </w:r>
    </w:p>
    <w:p>
      <w:pPr>
        <w:pStyle w:val="ListBullet"/>
        <w:spacing w:after="40"/>
      </w:pPr>
      <w:r>
        <w:rPr>
          <w:rFonts w:ascii="Noto Sans CJK TC" w:hAnsi="Noto Sans CJK TC" w:eastAsia="Noto Sans CJK TC"/>
        </w:rPr>
        <w:t>建立唯一 Company Master 與可追溯 Contact Evidence，避免同一公司、同一聯絡點、同一 Campaign 形成第二套資料。</w:t>
      </w:r>
    </w:p>
    <w:p>
      <w:pPr>
        <w:pStyle w:val="ListBullet"/>
        <w:spacing w:after="40"/>
      </w:pPr>
      <w:r>
        <w:rPr>
          <w:rFonts w:ascii="Noto Sans CJK TC" w:hAnsi="Noto Sans CJK TC" w:eastAsia="Noto Sans CJK TC"/>
        </w:rPr>
        <w:t>讓 AI 個人化內容只使用 Evidence-supported fact；推論必須顯式標示為 inference。</w:t>
      </w:r>
    </w:p>
    <w:p>
      <w:pPr>
        <w:pStyle w:val="ListBullet"/>
        <w:spacing w:after="40"/>
      </w:pPr>
      <w:r>
        <w:rPr>
          <w:rFonts w:ascii="Noto Sans CJK TC" w:hAnsi="Noto Sans CJK TC" w:eastAsia="Noto Sans CJK TC"/>
        </w:rPr>
        <w:t>把合規、Suppression、Unsubscribe、寄送政策、Rate、Schedule、Approval 變成 effectful delivery 前的硬 Gate。</w:t>
      </w:r>
    </w:p>
    <w:p>
      <w:pPr>
        <w:pStyle w:val="ListBullet"/>
        <w:spacing w:after="40"/>
      </w:pPr>
      <w:r>
        <w:rPr>
          <w:rFonts w:ascii="Noto Sans CJK TC" w:hAnsi="Noto Sans CJK TC" w:eastAsia="Noto Sans CJK TC"/>
        </w:rPr>
        <w:t>允許 Campaign-level 大量操作，但每個外寄 Email envelope 永遠保持 exactly one To，CC/BCC empty。</w:t>
      </w:r>
    </w:p>
    <w:p>
      <w:pPr>
        <w:pStyle w:val="ListBullet"/>
        <w:spacing w:after="40"/>
      </w:pPr>
      <w:r>
        <w:rPr>
          <w:rFonts w:ascii="Noto Sans CJK TC" w:hAnsi="Noto Sans CJK TC" w:eastAsia="Noto Sans CJK TC"/>
        </w:rPr>
        <w:t>建立 Reply → Human Owner → Meeting → Proposal → Negotiation → Won/Lost → Revenue Attribution → Experience 的閉環。</w:t>
      </w:r>
    </w:p>
    <w:p>
      <w:pPr>
        <w:pStyle w:val="Heading2"/>
        <w:keepNext/>
      </w:pPr>
      <w:r>
        <w:t>1.2 In Scope / Out-of-Scope</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4824"/>
            <w:shd w:fill="4C1D95"/>
            <w:vAlign w:val="center"/>
          </w:tcPr>
          <w:p>
            <w:pPr>
              <w:spacing w:after="0" w:before="0"/>
            </w:pPr>
            <w:r/>
            <w:r>
              <w:rPr>
                <w:rFonts w:ascii="Noto Sans CJK TC" w:hAnsi="Noto Sans CJK TC" w:eastAsia="Noto Sans CJK TC"/>
                <w:b/>
                <w:color w:val="FFFFFF"/>
                <w:sz w:val="16"/>
              </w:rPr>
              <w:t>In Scope</w:t>
            </w:r>
          </w:p>
        </w:tc>
        <w:tc>
          <w:tcPr>
            <w:tcW w:type="dxa" w:w="4824"/>
            <w:shd w:fill="4C1D95"/>
            <w:vAlign w:val="center"/>
          </w:tcPr>
          <w:p>
            <w:pPr>
              <w:spacing w:after="0" w:before="0"/>
            </w:pPr>
            <w:r/>
            <w:r>
              <w:rPr>
                <w:rFonts w:ascii="Noto Sans CJK TC" w:hAnsi="Noto Sans CJK TC" w:eastAsia="Noto Sans CJK TC"/>
                <w:b/>
                <w:color w:val="FFFFFF"/>
                <w:sz w:val="16"/>
              </w:rPr>
              <w:t>Out of Scope / Other Owner</w:t>
            </w:r>
          </w:p>
        </w:tc>
      </w:tr>
      <w:tr>
        <w:trPr>
          <w:cantSplit/>
          <w:cantSplit/>
        </w:trPr>
        <w:tc>
          <w:tcPr>
            <w:tcW w:type="dxa" w:w="4824"/>
            <w:vAlign w:val="center"/>
          </w:tcPr>
          <w:p>
            <w:pPr>
              <w:spacing w:after="0" w:before="0"/>
            </w:pPr>
            <w:r/>
            <w:r>
              <w:rPr>
                <w:rFonts w:ascii="Noto Sans CJK TC" w:hAnsi="Noto Sans CJK TC" w:eastAsia="Noto Sans CJK TC"/>
                <w:b w:val="0"/>
                <w:sz w:val="16"/>
              </w:rPr>
              <w:t>Discovery Topic/Profile, public business signals, company candidates</w:t>
            </w:r>
          </w:p>
        </w:tc>
        <w:tc>
          <w:tcPr>
            <w:tcW w:type="dxa" w:w="4824"/>
            <w:vAlign w:val="center"/>
          </w:tcPr>
          <w:p>
            <w:pPr>
              <w:spacing w:after="0" w:before="0"/>
            </w:pPr>
            <w:r/>
            <w:r>
              <w:rPr>
                <w:rFonts w:ascii="Noto Sans CJK TC" w:hAnsi="Noto Sans CJK TC" w:eastAsia="Noto Sans CJK TC"/>
                <w:b w:val="0"/>
                <w:sz w:val="16"/>
              </w:rPr>
              <w:t>Generic crawling/search engine implementation: shared acquisition/knowledge owner; provider execution: AI-03</w:t>
            </w:r>
          </w:p>
        </w:tc>
      </w:tr>
      <w:tr>
        <w:trPr>
          <w:cantSplit/>
          <w:cantSplit/>
        </w:trPr>
        <w:tc>
          <w:tcPr>
            <w:tcW w:type="dxa" w:w="4824"/>
            <w:vAlign w:val="center"/>
            <w:shd w:fill="F7F5FB"/>
          </w:tcPr>
          <w:p>
            <w:pPr>
              <w:spacing w:after="0" w:before="0"/>
            </w:pPr>
            <w:r/>
            <w:r>
              <w:rPr>
                <w:rFonts w:ascii="Noto Sans CJK TC" w:hAnsi="Noto Sans CJK TC" w:eastAsia="Noto Sans CJK TC"/>
                <w:b w:val="0"/>
                <w:sz w:val="16"/>
              </w:rPr>
              <w:t>Company identity resolution, alias/domain/registration matching, merge preview</w:t>
            </w:r>
          </w:p>
        </w:tc>
        <w:tc>
          <w:tcPr>
            <w:tcW w:type="dxa" w:w="4824"/>
            <w:vAlign w:val="center"/>
            <w:shd w:fill="F7F5FB"/>
          </w:tcPr>
          <w:p>
            <w:pPr>
              <w:spacing w:after="0" w:before="0"/>
            </w:pPr>
            <w:r/>
            <w:r>
              <w:rPr>
                <w:rFonts w:ascii="Noto Sans CJK TC" w:hAnsi="Noto Sans CJK TC" w:eastAsia="Noto Sans CJK TC"/>
                <w:b w:val="0"/>
                <w:sz w:val="16"/>
              </w:rPr>
              <w:t>Global context/evidence truth engine: AI-01</w:t>
            </w:r>
          </w:p>
        </w:tc>
      </w:tr>
      <w:tr>
        <w:trPr>
          <w:cantSplit/>
          <w:cantSplit/>
        </w:trPr>
        <w:tc>
          <w:tcPr>
            <w:tcW w:type="dxa" w:w="4824"/>
            <w:vAlign w:val="center"/>
          </w:tcPr>
          <w:p>
            <w:pPr>
              <w:spacing w:after="0" w:before="0"/>
            </w:pPr>
            <w:r/>
            <w:r>
              <w:rPr>
                <w:rFonts w:ascii="Noto Sans CJK TC" w:hAnsi="Noto Sans CJK TC" w:eastAsia="Noto Sans CJK TC"/>
                <w:b w:val="0"/>
                <w:sz w:val="16"/>
              </w:rPr>
              <w:t>Contact evidence, verification, eligibility, suppression</w:t>
            </w:r>
          </w:p>
        </w:tc>
        <w:tc>
          <w:tcPr>
            <w:tcW w:type="dxa" w:w="4824"/>
            <w:vAlign w:val="center"/>
          </w:tcPr>
          <w:p>
            <w:pPr>
              <w:spacing w:after="0" w:before="0"/>
            </w:pPr>
            <w:r/>
            <w:r>
              <w:rPr>
                <w:rFonts w:ascii="Noto Sans CJK TC" w:hAnsi="Noto Sans CJK TC" w:eastAsia="Noto Sans CJK TC"/>
                <w:b w:val="0"/>
                <w:sz w:val="16"/>
              </w:rPr>
              <w:t>Generic IAM/security policy engine and legal advice are not redefined here</w:t>
            </w:r>
          </w:p>
        </w:tc>
      </w:tr>
      <w:tr>
        <w:trPr>
          <w:cantSplit/>
          <w:cantSplit/>
        </w:trPr>
        <w:tc>
          <w:tcPr>
            <w:tcW w:type="dxa" w:w="4824"/>
            <w:vAlign w:val="center"/>
            <w:shd w:fill="F7F5FB"/>
          </w:tcPr>
          <w:p>
            <w:pPr>
              <w:spacing w:after="0" w:before="0"/>
            </w:pPr>
            <w:r/>
            <w:r>
              <w:rPr>
                <w:rFonts w:ascii="Noto Sans CJK TC" w:hAnsi="Noto Sans CJK TC" w:eastAsia="Noto Sans CJK TC"/>
                <w:b w:val="0"/>
                <w:sz w:val="16"/>
              </w:rPr>
              <w:t>Enterprise Development Profile, fit/intent/timing, message personalization</w:t>
            </w:r>
          </w:p>
        </w:tc>
        <w:tc>
          <w:tcPr>
            <w:tcW w:type="dxa" w:w="4824"/>
            <w:vAlign w:val="center"/>
            <w:shd w:fill="F7F5FB"/>
          </w:tcPr>
          <w:p>
            <w:pPr>
              <w:spacing w:after="0" w:before="0"/>
            </w:pPr>
            <w:r/>
            <w:r>
              <w:rPr>
                <w:rFonts w:ascii="Noto Sans CJK TC" w:hAnsi="Noto Sans CJK TC" w:eastAsia="Noto Sans CJK TC"/>
                <w:b w:val="0"/>
                <w:sz w:val="16"/>
              </w:rPr>
              <w:t>Conversation memory/UI shared core: AI-02</w:t>
            </w:r>
          </w:p>
        </w:tc>
      </w:tr>
      <w:tr>
        <w:trPr>
          <w:cantSplit/>
          <w:cantSplit/>
        </w:trPr>
        <w:tc>
          <w:tcPr>
            <w:tcW w:type="dxa" w:w="4824"/>
            <w:vAlign w:val="center"/>
          </w:tcPr>
          <w:p>
            <w:pPr>
              <w:spacing w:after="0" w:before="0"/>
            </w:pPr>
            <w:r/>
            <w:r>
              <w:rPr>
                <w:rFonts w:ascii="Noto Sans CJK TC" w:hAnsi="Noto Sans CJK TC" w:eastAsia="Noto Sans CJK TC"/>
                <w:b w:val="0"/>
                <w:sz w:val="16"/>
              </w:rPr>
              <w:t>Outreach Campaign, recipient preview, approval, schedule, dispatch</w:t>
            </w:r>
          </w:p>
        </w:tc>
        <w:tc>
          <w:tcPr>
            <w:tcW w:type="dxa" w:w="4824"/>
            <w:vAlign w:val="center"/>
          </w:tcPr>
          <w:p>
            <w:pPr>
              <w:spacing w:after="0" w:before="0"/>
            </w:pPr>
            <w:r/>
            <w:r>
              <w:rPr>
                <w:rFonts w:ascii="Noto Sans CJK TC" w:hAnsi="Noto Sans CJK TC" w:eastAsia="Noto Sans CJK TC"/>
                <w:b w:val="0"/>
                <w:sz w:val="16"/>
              </w:rPr>
              <w:t>Social platform publishing/account/target runtime: AI-07</w:t>
            </w:r>
          </w:p>
        </w:tc>
      </w:tr>
      <w:tr>
        <w:trPr>
          <w:cantSplit/>
          <w:cantSplit/>
        </w:trPr>
        <w:tc>
          <w:tcPr>
            <w:tcW w:type="dxa" w:w="4824"/>
            <w:vAlign w:val="center"/>
            <w:shd w:fill="F7F5FB"/>
          </w:tcPr>
          <w:p>
            <w:pPr>
              <w:spacing w:after="0" w:before="0"/>
            </w:pPr>
            <w:r/>
            <w:r>
              <w:rPr>
                <w:rFonts w:ascii="Noto Sans CJK TC" w:hAnsi="Noto Sans CJK TC" w:eastAsia="Noto Sans CJK TC"/>
                <w:b w:val="0"/>
                <w:sz w:val="16"/>
              </w:rPr>
              <w:t>Individual email delivery semantics, reply/follow-up/outcome</w:t>
            </w:r>
          </w:p>
        </w:tc>
        <w:tc>
          <w:tcPr>
            <w:tcW w:type="dxa" w:w="4824"/>
            <w:vAlign w:val="center"/>
            <w:shd w:fill="F7F5FB"/>
          </w:tcPr>
          <w:p>
            <w:pPr>
              <w:spacing w:after="0" w:before="0"/>
            </w:pPr>
            <w:r/>
            <w:r>
              <w:rPr>
                <w:rFonts w:ascii="Noto Sans CJK TC" w:hAnsi="Noto Sans CJK TC" w:eastAsia="Noto Sans CJK TC"/>
                <w:b w:val="0"/>
                <w:sz w:val="16"/>
              </w:rPr>
              <w:t>Raw provider adapter/gateway implementation: AI-03</w:t>
            </w:r>
          </w:p>
        </w:tc>
      </w:tr>
      <w:tr>
        <w:trPr>
          <w:cantSplit/>
          <w:cantSplit/>
        </w:trPr>
        <w:tc>
          <w:tcPr>
            <w:tcW w:type="dxa" w:w="4824"/>
            <w:vAlign w:val="center"/>
          </w:tcPr>
          <w:p>
            <w:pPr>
              <w:spacing w:after="0" w:before="0"/>
            </w:pPr>
            <w:r/>
            <w:r>
              <w:rPr>
                <w:rFonts w:ascii="Noto Sans CJK TC" w:hAnsi="Noto Sans CJK TC" w:eastAsia="Noto Sans CJK TC"/>
                <w:b w:val="0"/>
                <w:sz w:val="16"/>
              </w:rPr>
              <w:t>CRM opportunity stages, revenue attribution handoff</w:t>
            </w:r>
          </w:p>
        </w:tc>
        <w:tc>
          <w:tcPr>
            <w:tcW w:type="dxa" w:w="4824"/>
            <w:vAlign w:val="center"/>
          </w:tcPr>
          <w:p>
            <w:pPr>
              <w:spacing w:after="0" w:before="0"/>
            </w:pPr>
            <w:r/>
            <w:r>
              <w:rPr>
                <w:rFonts w:ascii="Noto Sans CJK TC" w:hAnsi="Noto Sans CJK TC" w:eastAsia="Noto Sans CJK TC"/>
                <w:b w:val="0"/>
                <w:sz w:val="16"/>
              </w:rPr>
              <w:t>ERP accounting truth remains ERP owner; AI-06 only binds attribution refs</w:t>
            </w:r>
          </w:p>
        </w:tc>
      </w:tr>
    </w:tbl>
    <w:p/>
    <w:p>
      <w:pPr>
        <w:pStyle w:val="Heading1"/>
        <w:keepNext/>
      </w:pPr>
      <w:r>
        <w:t>2. Authority Inheritance / Owner Boundary</w:t>
      </w:r>
    </w:p>
    <w:p>
      <w:pPr>
        <w:spacing w:after="100"/>
      </w:pPr>
      <w:r>
        <w:rPr>
          <w:rFonts w:ascii="Noto Sans CJK TC" w:hAnsi="Noto Sans CJK TC" w:eastAsia="Noto Sans CJK TC"/>
          <w:b w:val="0"/>
          <w:i w:val="0"/>
        </w:rPr>
        <w:t>AI-06 MUST follow ONE CONCEPT / ONE OWNER / REFERENCE, DO NOT COPY. Existing Company Master, Contact, Campaign, Delivery, Suppression, Evidence, shared acquisition and audit owners MUST be reused. A missing UI or missing binding is not permission to create another Company DB, Audience DB, BulkSend service, crawler, Evidence store or Suppression engine.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592"/>
            <w:shd w:fill="4C1D95"/>
            <w:vAlign w:val="center"/>
          </w:tcPr>
          <w:p>
            <w:pPr>
              <w:spacing w:after="0" w:before="0"/>
            </w:pPr>
            <w:r/>
            <w:r>
              <w:rPr>
                <w:rFonts w:ascii="Noto Sans CJK TC" w:hAnsi="Noto Sans CJK TC" w:eastAsia="Noto Sans CJK TC"/>
                <w:b/>
                <w:color w:val="FFFFFF"/>
                <w:sz w:val="15"/>
              </w:rPr>
              <w:t>Concept</w:t>
            </w:r>
          </w:p>
        </w:tc>
        <w:tc>
          <w:tcPr>
            <w:tcW w:type="dxa" w:w="3456"/>
            <w:shd w:fill="4C1D95"/>
            <w:vAlign w:val="center"/>
          </w:tcPr>
          <w:p>
            <w:pPr>
              <w:spacing w:after="0" w:before="0"/>
            </w:pPr>
            <w:r/>
            <w:r>
              <w:rPr>
                <w:rFonts w:ascii="Noto Sans CJK TC" w:hAnsi="Noto Sans CJK TC" w:eastAsia="Noto Sans CJK TC"/>
                <w:b/>
                <w:color w:val="FFFFFF"/>
                <w:sz w:val="15"/>
              </w:rPr>
              <w:t>Canonical Owner Rule</w:t>
            </w:r>
          </w:p>
        </w:tc>
        <w:tc>
          <w:tcPr>
            <w:tcW w:type="dxa" w:w="3600"/>
            <w:shd w:fill="4C1D95"/>
            <w:vAlign w:val="center"/>
          </w:tcPr>
          <w:p>
            <w:pPr>
              <w:spacing w:after="0" w:before="0"/>
            </w:pPr>
            <w:r/>
            <w:r>
              <w:rPr>
                <w:rFonts w:ascii="Noto Sans CJK TC" w:hAnsi="Noto Sans CJK TC" w:eastAsia="Noto Sans CJK TC"/>
                <w:b/>
                <w:color w:val="FFFFFF"/>
                <w:sz w:val="15"/>
              </w:rPr>
              <w:t>AI-06 behavior</w:t>
            </w:r>
          </w:p>
        </w:tc>
      </w:tr>
      <w:tr>
        <w:trPr>
          <w:cantSplit/>
          <w:cantSplit/>
        </w:trPr>
        <w:tc>
          <w:tcPr>
            <w:tcW w:type="dxa" w:w="2592"/>
            <w:vAlign w:val="center"/>
          </w:tcPr>
          <w:p>
            <w:pPr>
              <w:spacing w:after="0" w:before="0"/>
            </w:pPr>
            <w:r/>
            <w:r>
              <w:rPr>
                <w:rFonts w:ascii="Noto Sans CJK TC" w:hAnsi="Noto Sans CJK TC" w:eastAsia="Noto Sans CJK TC"/>
                <w:b w:val="0"/>
                <w:sz w:val="15"/>
              </w:rPr>
              <w:t>Context / factual truth</w:t>
            </w:r>
          </w:p>
        </w:tc>
        <w:tc>
          <w:tcPr>
            <w:tcW w:type="dxa" w:w="3456"/>
            <w:vAlign w:val="center"/>
          </w:tcPr>
          <w:p>
            <w:pPr>
              <w:spacing w:after="0" w:before="0"/>
            </w:pPr>
            <w:r/>
            <w:r>
              <w:rPr>
                <w:rFonts w:ascii="Noto Sans CJK TC" w:hAnsi="Noto Sans CJK TC" w:eastAsia="Noto Sans CJK TC"/>
                <w:b w:val="0"/>
                <w:sz w:val="15"/>
              </w:rPr>
              <w:t>AI-01 / current evidence owner</w:t>
            </w:r>
          </w:p>
        </w:tc>
        <w:tc>
          <w:tcPr>
            <w:tcW w:type="dxa" w:w="3600"/>
            <w:vAlign w:val="center"/>
          </w:tcPr>
          <w:p>
            <w:pPr>
              <w:spacing w:after="0" w:before="0"/>
            </w:pPr>
            <w:r/>
            <w:r>
              <w:rPr>
                <w:rFonts w:ascii="Noto Sans CJK TC" w:hAnsi="Noto Sans CJK TC" w:eastAsia="Noto Sans CJK TC"/>
                <w:b w:val="0"/>
                <w:sz w:val="15"/>
              </w:rPr>
              <w:t>Reference exact evidence/context; MUST_NOT copy into a second truth store.</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Conversation / review dialogue</w:t>
            </w:r>
          </w:p>
        </w:tc>
        <w:tc>
          <w:tcPr>
            <w:tcW w:type="dxa" w:w="3456"/>
            <w:vAlign w:val="center"/>
            <w:shd w:fill="F7F5FB"/>
          </w:tcPr>
          <w:p>
            <w:pPr>
              <w:spacing w:after="0" w:before="0"/>
            </w:pPr>
            <w:r/>
            <w:r>
              <w:rPr>
                <w:rFonts w:ascii="Noto Sans CJK TC" w:hAnsi="Noto Sans CJK TC" w:eastAsia="Noto Sans CJK TC"/>
                <w:b w:val="0"/>
                <w:sz w:val="15"/>
              </w:rPr>
              <w:t>AI-02</w:t>
            </w:r>
          </w:p>
        </w:tc>
        <w:tc>
          <w:tcPr>
            <w:tcW w:type="dxa" w:w="3600"/>
            <w:vAlign w:val="center"/>
            <w:shd w:fill="F7F5FB"/>
          </w:tcPr>
          <w:p>
            <w:pPr>
              <w:spacing w:after="0" w:before="0"/>
            </w:pPr>
            <w:r/>
            <w:r>
              <w:rPr>
                <w:rFonts w:ascii="Noto Sans CJK TC" w:hAnsi="Noto Sans CJK TC" w:eastAsia="Noto Sans CJK TC"/>
                <w:b w:val="0"/>
                <w:sz w:val="15"/>
              </w:rPr>
              <w:t>Use shared Conversation Core when conversation is needed.</w:t>
            </w:r>
          </w:p>
        </w:tc>
      </w:tr>
      <w:tr>
        <w:trPr>
          <w:cantSplit/>
          <w:cantSplit/>
        </w:trPr>
        <w:tc>
          <w:tcPr>
            <w:tcW w:type="dxa" w:w="2592"/>
            <w:vAlign w:val="center"/>
          </w:tcPr>
          <w:p>
            <w:pPr>
              <w:spacing w:after="0" w:before="0"/>
            </w:pPr>
            <w:r/>
            <w:r>
              <w:rPr>
                <w:rFonts w:ascii="Noto Sans CJK TC" w:hAnsi="Noto Sans CJK TC" w:eastAsia="Noto Sans CJK TC"/>
                <w:b w:val="0"/>
                <w:sz w:val="15"/>
              </w:rPr>
              <w:t>Provider / tool execution</w:t>
            </w:r>
          </w:p>
        </w:tc>
        <w:tc>
          <w:tcPr>
            <w:tcW w:type="dxa" w:w="3456"/>
            <w:vAlign w:val="center"/>
          </w:tcPr>
          <w:p>
            <w:pPr>
              <w:spacing w:after="0" w:before="0"/>
            </w:pPr>
            <w:r/>
            <w:r>
              <w:rPr>
                <w:rFonts w:ascii="Noto Sans CJK TC" w:hAnsi="Noto Sans CJK TC" w:eastAsia="Noto Sans CJK TC"/>
                <w:b w:val="0"/>
                <w:sz w:val="15"/>
              </w:rPr>
              <w:t>AI-03</w:t>
            </w:r>
          </w:p>
        </w:tc>
        <w:tc>
          <w:tcPr>
            <w:tcW w:type="dxa" w:w="3600"/>
            <w:vAlign w:val="center"/>
          </w:tcPr>
          <w:p>
            <w:pPr>
              <w:spacing w:after="0" w:before="0"/>
            </w:pPr>
            <w:r/>
            <w:r>
              <w:rPr>
                <w:rFonts w:ascii="Noto Sans CJK TC" w:hAnsi="Noto Sans CJK TC" w:eastAsia="Noto Sans CJK TC"/>
                <w:b w:val="0"/>
                <w:sz w:val="15"/>
              </w:rPr>
              <w:t>Request governed capability; MUST_NOT call provider directly from domain logic.</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Company Master</w:t>
            </w:r>
          </w:p>
        </w:tc>
        <w:tc>
          <w:tcPr>
            <w:tcW w:type="dxa" w:w="3456"/>
            <w:vAlign w:val="center"/>
            <w:shd w:fill="F7F5FB"/>
          </w:tcPr>
          <w:p>
            <w:pPr>
              <w:spacing w:after="0" w:before="0"/>
            </w:pPr>
            <w:r/>
            <w:r>
              <w:rPr>
                <w:rFonts w:ascii="Noto Sans CJK TC" w:hAnsi="Noto Sans CJK TC" w:eastAsia="Noto Sans CJK TC"/>
                <w:b w:val="0"/>
                <w:sz w:val="15"/>
              </w:rPr>
              <w:t>Existing enterprise development owner</w:t>
            </w:r>
          </w:p>
        </w:tc>
        <w:tc>
          <w:tcPr>
            <w:tcW w:type="dxa" w:w="3600"/>
            <w:vAlign w:val="center"/>
            <w:shd w:fill="F7F5FB"/>
          </w:tcPr>
          <w:p>
            <w:pPr>
              <w:spacing w:after="0" w:before="0"/>
            </w:pPr>
            <w:r/>
            <w:r>
              <w:rPr>
                <w:rFonts w:ascii="Noto Sans CJK TC" w:hAnsi="Noto Sans CJK TC" w:eastAsia="Noto Sans CJK TC"/>
                <w:b w:val="0"/>
                <w:sz w:val="15"/>
              </w:rPr>
              <w:t>Search, resolve, merge; MUST_NOT create duplicate master.</w:t>
            </w:r>
          </w:p>
        </w:tc>
      </w:tr>
      <w:tr>
        <w:trPr>
          <w:cantSplit/>
          <w:cantSplit/>
        </w:trPr>
        <w:tc>
          <w:tcPr>
            <w:tcW w:type="dxa" w:w="2592"/>
            <w:vAlign w:val="center"/>
          </w:tcPr>
          <w:p>
            <w:pPr>
              <w:spacing w:after="0" w:before="0"/>
            </w:pPr>
            <w:r/>
            <w:r>
              <w:rPr>
                <w:rFonts w:ascii="Noto Sans CJK TC" w:hAnsi="Noto Sans CJK TC" w:eastAsia="Noto Sans CJK TC"/>
                <w:b w:val="0"/>
                <w:sz w:val="15"/>
              </w:rPr>
              <w:t>Contact Point</w:t>
            </w:r>
          </w:p>
        </w:tc>
        <w:tc>
          <w:tcPr>
            <w:tcW w:type="dxa" w:w="3456"/>
            <w:vAlign w:val="center"/>
          </w:tcPr>
          <w:p>
            <w:pPr>
              <w:spacing w:after="0" w:before="0"/>
            </w:pPr>
            <w:r/>
            <w:r>
              <w:rPr>
                <w:rFonts w:ascii="Noto Sans CJK TC" w:hAnsi="Noto Sans CJK TC" w:eastAsia="Noto Sans CJK TC"/>
                <w:b w:val="0"/>
                <w:sz w:val="15"/>
              </w:rPr>
              <w:t>Existing contact owner</w:t>
            </w:r>
          </w:p>
        </w:tc>
        <w:tc>
          <w:tcPr>
            <w:tcW w:type="dxa" w:w="3600"/>
            <w:vAlign w:val="center"/>
          </w:tcPr>
          <w:p>
            <w:pPr>
              <w:spacing w:after="0" w:before="0"/>
            </w:pPr>
            <w:r/>
            <w:r>
              <w:rPr>
                <w:rFonts w:ascii="Noto Sans CJK TC" w:hAnsi="Noto Sans CJK TC" w:eastAsia="Noto Sans CJK TC"/>
                <w:b w:val="0"/>
                <w:sz w:val="15"/>
              </w:rPr>
              <w:t>Add/verify with source evidence; never guess.</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Campaign / Delivery</w:t>
            </w:r>
          </w:p>
        </w:tc>
        <w:tc>
          <w:tcPr>
            <w:tcW w:type="dxa" w:w="3456"/>
            <w:vAlign w:val="center"/>
            <w:shd w:fill="F7F5FB"/>
          </w:tcPr>
          <w:p>
            <w:pPr>
              <w:spacing w:after="0" w:before="0"/>
            </w:pPr>
            <w:r/>
            <w:r>
              <w:rPr>
                <w:rFonts w:ascii="Noto Sans CJK TC" w:hAnsi="Noto Sans CJK TC" w:eastAsia="Noto Sans CJK TC"/>
                <w:b w:val="0"/>
                <w:sz w:val="15"/>
              </w:rPr>
              <w:t>Existing outreach owner</w:t>
            </w:r>
          </w:p>
        </w:tc>
        <w:tc>
          <w:tcPr>
            <w:tcW w:type="dxa" w:w="3600"/>
            <w:vAlign w:val="center"/>
            <w:shd w:fill="F7F5FB"/>
          </w:tcPr>
          <w:p>
            <w:pPr>
              <w:spacing w:after="0" w:before="0"/>
            </w:pPr>
            <w:r/>
            <w:r>
              <w:rPr>
                <w:rFonts w:ascii="Noto Sans CJK TC" w:hAnsi="Noto Sans CJK TC" w:eastAsia="Noto Sans CJK TC"/>
                <w:b w:val="0"/>
                <w:sz w:val="15"/>
              </w:rPr>
              <w:t>Campaign holds recipient_refs; runtime fans out individual deliveries.</w:t>
            </w:r>
          </w:p>
        </w:tc>
      </w:tr>
      <w:tr>
        <w:trPr>
          <w:cantSplit/>
          <w:cantSplit/>
        </w:trPr>
        <w:tc>
          <w:tcPr>
            <w:tcW w:type="dxa" w:w="2592"/>
            <w:vAlign w:val="center"/>
          </w:tcPr>
          <w:p>
            <w:pPr>
              <w:spacing w:after="0" w:before="0"/>
            </w:pPr>
            <w:r/>
            <w:r>
              <w:rPr>
                <w:rFonts w:ascii="Noto Sans CJK TC" w:hAnsi="Noto Sans CJK TC" w:eastAsia="Noto Sans CJK TC"/>
                <w:b w:val="0"/>
                <w:sz w:val="15"/>
              </w:rPr>
              <w:t>Suppression</w:t>
            </w:r>
          </w:p>
        </w:tc>
        <w:tc>
          <w:tcPr>
            <w:tcW w:type="dxa" w:w="3456"/>
            <w:vAlign w:val="center"/>
          </w:tcPr>
          <w:p>
            <w:pPr>
              <w:spacing w:after="0" w:before="0"/>
            </w:pPr>
            <w:r/>
            <w:r>
              <w:rPr>
                <w:rFonts w:ascii="Noto Sans CJK TC" w:hAnsi="Noto Sans CJK TC" w:eastAsia="Noto Sans CJK TC"/>
                <w:b w:val="0"/>
                <w:sz w:val="15"/>
              </w:rPr>
              <w:t>Existing global suppression owner</w:t>
            </w:r>
          </w:p>
        </w:tc>
        <w:tc>
          <w:tcPr>
            <w:tcW w:type="dxa" w:w="3600"/>
            <w:vAlign w:val="center"/>
          </w:tcPr>
          <w:p>
            <w:pPr>
              <w:spacing w:after="0" w:before="0"/>
            </w:pPr>
            <w:r/>
            <w:r>
              <w:rPr>
                <w:rFonts w:ascii="Noto Sans CJK TC" w:hAnsi="Noto Sans CJK TC" w:eastAsia="Noto Sans CJK TC"/>
                <w:b w:val="0"/>
                <w:sz w:val="15"/>
              </w:rPr>
              <w:t>Cross-campaign hard gate; no local override.</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Social publishing</w:t>
            </w:r>
          </w:p>
        </w:tc>
        <w:tc>
          <w:tcPr>
            <w:tcW w:type="dxa" w:w="3456"/>
            <w:vAlign w:val="center"/>
            <w:shd w:fill="F7F5FB"/>
          </w:tcPr>
          <w:p>
            <w:pPr>
              <w:spacing w:after="0" w:before="0"/>
            </w:pPr>
            <w:r/>
            <w:r>
              <w:rPr>
                <w:rFonts w:ascii="Noto Sans CJK TC" w:hAnsi="Noto Sans CJK TC" w:eastAsia="Noto Sans CJK TC"/>
                <w:b w:val="0"/>
                <w:sz w:val="15"/>
              </w:rPr>
              <w:t>AI-07</w:t>
            </w:r>
          </w:p>
        </w:tc>
        <w:tc>
          <w:tcPr>
            <w:tcW w:type="dxa" w:w="3600"/>
            <w:vAlign w:val="center"/>
            <w:shd w:fill="F7F5FB"/>
          </w:tcPr>
          <w:p>
            <w:pPr>
              <w:spacing w:after="0" w:before="0"/>
            </w:pPr>
            <w:r/>
            <w:r>
              <w:rPr>
                <w:rFonts w:ascii="Noto Sans CJK TC" w:hAnsi="Noto Sans CJK TC" w:eastAsia="Noto Sans CJK TC"/>
                <w:b w:val="0"/>
                <w:sz w:val="15"/>
              </w:rPr>
              <w:t>Only handoff; no duplicate platform publishing system.</w:t>
            </w:r>
          </w:p>
        </w:tc>
      </w:tr>
    </w:tbl>
    <w:p/>
    <w:p>
      <w:pPr>
        <w:jc w:val="center"/>
      </w:pPr>
      <w:r>
        <w:drawing>
          <wp:inline xmlns:a="http://schemas.openxmlformats.org/drawingml/2006/main" xmlns:pic="http://schemas.openxmlformats.org/drawingml/2006/picture">
            <wp:extent cx="6126480" cy="2948238"/>
            <wp:docPr id="1" name="Picture 1" descr="圖 1｜Enterprise Business Development Lifecycle。"/>
            <wp:cNvGraphicFramePr>
              <a:graphicFrameLocks noChangeAspect="1"/>
            </wp:cNvGraphicFramePr>
            <a:graphic>
              <a:graphicData uri="http://schemas.openxmlformats.org/drawingml/2006/picture">
                <pic:pic>
                  <pic:nvPicPr>
                    <pic:cNvPr id="0" name="fig01_lifecycle.png"/>
                    <pic:cNvPicPr/>
                  </pic:nvPicPr>
                  <pic:blipFill>
                    <a:blip r:embed="rId15"/>
                    <a:stretch>
                      <a:fillRect/>
                    </a:stretch>
                  </pic:blipFill>
                  <pic:spPr>
                    <a:xfrm>
                      <a:off x="0" y="0"/>
                      <a:ext cx="6126480" cy="2948238"/>
                    </a:xfrm>
                    <a:prstGeom prst="rect"/>
                  </pic:spPr>
                </pic:pic>
              </a:graphicData>
            </a:graphic>
          </wp:inline>
        </w:drawing>
      </w:r>
    </w:p>
    <w:p>
      <w:pPr>
        <w:jc w:val="center"/>
      </w:pPr>
      <w:r>
        <w:rPr>
          <w:i/>
          <w:color w:val="5F5A68"/>
          <w:sz w:val="16"/>
        </w:rPr>
        <w:t>圖 1｜Enterprise Business Development Lifecycle。</w:t>
      </w:r>
    </w:p>
    <w:p>
      <w:pPr>
        <w:pStyle w:val="Heading1"/>
        <w:keepNext/>
      </w:pPr>
      <w:r>
        <w:t>3. System Architecture / Functional Workbench Topology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4"/>
              </w:rPr>
              <w:t>Layer</w:t>
            </w:r>
          </w:p>
        </w:tc>
        <w:tc>
          <w:tcPr>
            <w:tcW w:type="dxa" w:w="4896"/>
            <w:shd w:fill="4C1D95"/>
            <w:vAlign w:val="center"/>
          </w:tcPr>
          <w:p>
            <w:pPr>
              <w:spacing w:after="0" w:before="0"/>
            </w:pPr>
            <w:r/>
            <w:r>
              <w:rPr>
                <w:rFonts w:ascii="Noto Sans CJK TC" w:hAnsi="Noto Sans CJK TC" w:eastAsia="Noto Sans CJK TC"/>
                <w:b/>
                <w:color w:val="FFFFFF"/>
                <w:sz w:val="14"/>
              </w:rPr>
              <w:t>Responsibility</w:t>
            </w:r>
          </w:p>
        </w:tc>
        <w:tc>
          <w:tcPr>
            <w:tcW w:type="dxa" w:w="2880"/>
            <w:shd w:fill="4C1D95"/>
            <w:vAlign w:val="center"/>
          </w:tcPr>
          <w:p>
            <w:pPr>
              <w:spacing w:after="0" w:before="0"/>
            </w:pPr>
            <w:r/>
            <w:r>
              <w:rPr>
                <w:rFonts w:ascii="Noto Sans CJK TC" w:hAnsi="Noto Sans CJK TC" w:eastAsia="Noto Sans CJK TC"/>
                <w:b/>
                <w:color w:val="FFFFFF"/>
                <w:sz w:val="14"/>
              </w:rPr>
              <w:t>Required Output</w:t>
            </w:r>
          </w:p>
        </w:tc>
      </w:tr>
      <w:tr>
        <w:trPr>
          <w:cantSplit/>
          <w:cantSplit/>
        </w:trPr>
        <w:tc>
          <w:tcPr>
            <w:tcW w:type="dxa" w:w="2016"/>
            <w:vAlign w:val="center"/>
          </w:tcPr>
          <w:p>
            <w:pPr>
              <w:spacing w:after="0" w:before="0"/>
            </w:pPr>
            <w:r/>
            <w:r>
              <w:rPr>
                <w:rFonts w:ascii="Noto Sans CJK TC" w:hAnsi="Noto Sans CJK TC" w:eastAsia="Noto Sans CJK TC"/>
                <w:b w:val="0"/>
                <w:sz w:val="14"/>
              </w:rPr>
              <w:t>Intent Layer</w:t>
            </w:r>
          </w:p>
        </w:tc>
        <w:tc>
          <w:tcPr>
            <w:tcW w:type="dxa" w:w="4896"/>
            <w:vAlign w:val="center"/>
          </w:tcPr>
          <w:p>
            <w:pPr>
              <w:spacing w:after="0" w:before="0"/>
            </w:pPr>
            <w:r/>
            <w:r>
              <w:rPr>
                <w:rFonts w:ascii="Noto Sans CJK TC" w:hAnsi="Noto Sans CJK TC" w:eastAsia="Noto Sans CJK TC"/>
                <w:b w:val="0"/>
                <w:sz w:val="14"/>
              </w:rPr>
              <w:t>Define Product/Service, target market, industry, region, company type/size, priority, allowed sources, intent threshold.</w:t>
            </w:r>
          </w:p>
        </w:tc>
        <w:tc>
          <w:tcPr>
            <w:tcW w:type="dxa" w:w="2880"/>
            <w:vAlign w:val="center"/>
          </w:tcPr>
          <w:p>
            <w:pPr>
              <w:spacing w:after="0" w:before="0"/>
            </w:pPr>
            <w:r/>
            <w:r>
              <w:rPr>
                <w:rFonts w:ascii="Noto Sans CJK TC" w:hAnsi="Noto Sans CJK TC" w:eastAsia="Noto Sans CJK TC"/>
                <w:b w:val="0"/>
                <w:sz w:val="14"/>
              </w:rPr>
              <w:t>DiscoveryProfile / scope</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Acquisition Interface</w:t>
            </w:r>
          </w:p>
        </w:tc>
        <w:tc>
          <w:tcPr>
            <w:tcW w:type="dxa" w:w="4896"/>
            <w:vAlign w:val="center"/>
            <w:shd w:fill="F7F5FB"/>
          </w:tcPr>
          <w:p>
            <w:pPr>
              <w:spacing w:after="0" w:before="0"/>
            </w:pPr>
            <w:r/>
            <w:r>
              <w:rPr>
                <w:rFonts w:ascii="Noto Sans CJK TC" w:hAnsi="Noto Sans CJK TC" w:eastAsia="Noto Sans CJK TC"/>
                <w:b w:val="0"/>
                <w:sz w:val="14"/>
              </w:rPr>
              <w:t>Request allowed public acquisition through existing shared source runtime.</w:t>
            </w:r>
          </w:p>
        </w:tc>
        <w:tc>
          <w:tcPr>
            <w:tcW w:type="dxa" w:w="2880"/>
            <w:vAlign w:val="center"/>
            <w:shd w:fill="F7F5FB"/>
          </w:tcPr>
          <w:p>
            <w:pPr>
              <w:spacing w:after="0" w:before="0"/>
            </w:pPr>
            <w:r/>
            <w:r>
              <w:rPr>
                <w:rFonts w:ascii="Noto Sans CJK TC" w:hAnsi="Noto Sans CJK TC" w:eastAsia="Noto Sans CJK TC"/>
                <w:b w:val="0"/>
                <w:sz w:val="14"/>
              </w:rPr>
              <w:t>Evidence-backed MarketSignal</w:t>
            </w:r>
          </w:p>
        </w:tc>
      </w:tr>
      <w:tr>
        <w:trPr>
          <w:cantSplit/>
          <w:cantSplit/>
        </w:trPr>
        <w:tc>
          <w:tcPr>
            <w:tcW w:type="dxa" w:w="2016"/>
            <w:vAlign w:val="center"/>
          </w:tcPr>
          <w:p>
            <w:pPr>
              <w:spacing w:after="0" w:before="0"/>
            </w:pPr>
            <w:r/>
            <w:r>
              <w:rPr>
                <w:rFonts w:ascii="Noto Sans CJK TC" w:hAnsi="Noto Sans CJK TC" w:eastAsia="Noto Sans CJK TC"/>
                <w:b w:val="0"/>
                <w:sz w:val="14"/>
              </w:rPr>
              <w:t>Signal &amp; Qualification</w:t>
            </w:r>
          </w:p>
        </w:tc>
        <w:tc>
          <w:tcPr>
            <w:tcW w:type="dxa" w:w="4896"/>
            <w:vAlign w:val="center"/>
          </w:tcPr>
          <w:p>
            <w:pPr>
              <w:spacing w:after="0" w:before="0"/>
            </w:pPr>
            <w:r/>
            <w:r>
              <w:rPr>
                <w:rFonts w:ascii="Noto Sans CJK TC" w:hAnsi="Noto Sans CJK TC" w:eastAsia="Noto Sans CJK TC"/>
                <w:b w:val="0"/>
                <w:sz w:val="14"/>
              </w:rPr>
              <w:t>Normalize, deduplicate, freshness, classify fit/intent/timing.</w:t>
            </w:r>
          </w:p>
        </w:tc>
        <w:tc>
          <w:tcPr>
            <w:tcW w:type="dxa" w:w="2880"/>
            <w:vAlign w:val="center"/>
          </w:tcPr>
          <w:p>
            <w:pPr>
              <w:spacing w:after="0" w:before="0"/>
            </w:pPr>
            <w:r/>
            <w:r>
              <w:rPr>
                <w:rFonts w:ascii="Noto Sans CJK TC" w:hAnsi="Noto Sans CJK TC" w:eastAsia="Noto Sans CJK TC"/>
                <w:b w:val="0"/>
                <w:sz w:val="14"/>
              </w:rPr>
              <w:t>OpportunityQualification</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Identity Layer</w:t>
            </w:r>
          </w:p>
        </w:tc>
        <w:tc>
          <w:tcPr>
            <w:tcW w:type="dxa" w:w="4896"/>
            <w:vAlign w:val="center"/>
            <w:shd w:fill="F7F5FB"/>
          </w:tcPr>
          <w:p>
            <w:pPr>
              <w:spacing w:after="0" w:before="0"/>
            </w:pPr>
            <w:r/>
            <w:r>
              <w:rPr>
                <w:rFonts w:ascii="Noto Sans CJK TC" w:hAnsi="Noto Sans CJK TC" w:eastAsia="Noto Sans CJK TC"/>
                <w:b w:val="0"/>
                <w:sz w:val="14"/>
              </w:rPr>
              <w:t>Resolve company via registration/jurisdiction/domain/alias and merge preview.</w:t>
            </w:r>
          </w:p>
        </w:tc>
        <w:tc>
          <w:tcPr>
            <w:tcW w:type="dxa" w:w="2880"/>
            <w:vAlign w:val="center"/>
            <w:shd w:fill="F7F5FB"/>
          </w:tcPr>
          <w:p>
            <w:pPr>
              <w:spacing w:after="0" w:before="0"/>
            </w:pPr>
            <w:r/>
            <w:r>
              <w:rPr>
                <w:rFonts w:ascii="Noto Sans CJK TC" w:hAnsi="Noto Sans CJK TC" w:eastAsia="Noto Sans CJK TC"/>
                <w:b w:val="0"/>
                <w:sz w:val="14"/>
              </w:rPr>
              <w:t>Canonical Company Master ref</w:t>
            </w:r>
          </w:p>
        </w:tc>
      </w:tr>
      <w:tr>
        <w:trPr>
          <w:cantSplit/>
          <w:cantSplit/>
        </w:trPr>
        <w:tc>
          <w:tcPr>
            <w:tcW w:type="dxa" w:w="2016"/>
            <w:vAlign w:val="center"/>
          </w:tcPr>
          <w:p>
            <w:pPr>
              <w:spacing w:after="0" w:before="0"/>
            </w:pPr>
            <w:r/>
            <w:r>
              <w:rPr>
                <w:rFonts w:ascii="Noto Sans CJK TC" w:hAnsi="Noto Sans CJK TC" w:eastAsia="Noto Sans CJK TC"/>
                <w:b w:val="0"/>
                <w:sz w:val="14"/>
              </w:rPr>
              <w:t>Contact Layer</w:t>
            </w:r>
          </w:p>
        </w:tc>
        <w:tc>
          <w:tcPr>
            <w:tcW w:type="dxa" w:w="4896"/>
            <w:vAlign w:val="center"/>
          </w:tcPr>
          <w:p>
            <w:pPr>
              <w:spacing w:after="0" w:before="0"/>
            </w:pPr>
            <w:r/>
            <w:r>
              <w:rPr>
                <w:rFonts w:ascii="Noto Sans CJK TC" w:hAnsi="Noto Sans CJK TC" w:eastAsia="Noto Sans CJK TC"/>
                <w:b w:val="0"/>
                <w:sz w:val="14"/>
              </w:rPr>
              <w:t>Discover public business contacts; verify source and status.</w:t>
            </w:r>
          </w:p>
        </w:tc>
        <w:tc>
          <w:tcPr>
            <w:tcW w:type="dxa" w:w="2880"/>
            <w:vAlign w:val="center"/>
          </w:tcPr>
          <w:p>
            <w:pPr>
              <w:spacing w:after="0" w:before="0"/>
            </w:pPr>
            <w:r/>
            <w:r>
              <w:rPr>
                <w:rFonts w:ascii="Noto Sans CJK TC" w:hAnsi="Noto Sans CJK TC" w:eastAsia="Noto Sans CJK TC"/>
                <w:b w:val="0"/>
                <w:sz w:val="14"/>
              </w:rPr>
              <w:t>Verified ContactPoint + evidence</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Personalization Layer</w:t>
            </w:r>
          </w:p>
        </w:tc>
        <w:tc>
          <w:tcPr>
            <w:tcW w:type="dxa" w:w="4896"/>
            <w:vAlign w:val="center"/>
            <w:shd w:fill="F7F5FB"/>
          </w:tcPr>
          <w:p>
            <w:pPr>
              <w:spacing w:after="0" w:before="0"/>
            </w:pPr>
            <w:r/>
            <w:r>
              <w:rPr>
                <w:rFonts w:ascii="Noto Sans CJK TC" w:hAnsi="Noto Sans CJK TC" w:eastAsia="Noto Sans CJK TC"/>
                <w:b w:val="0"/>
                <w:sz w:val="14"/>
              </w:rPr>
              <w:t>Assemble Company Fit + Contact Role + Objective + Product/IP + locale.</w:t>
            </w:r>
          </w:p>
        </w:tc>
        <w:tc>
          <w:tcPr>
            <w:tcW w:type="dxa" w:w="2880"/>
            <w:vAlign w:val="center"/>
            <w:shd w:fill="F7F5FB"/>
          </w:tcPr>
          <w:p>
            <w:pPr>
              <w:spacing w:after="0" w:before="0"/>
            </w:pPr>
            <w:r/>
            <w:r>
              <w:rPr>
                <w:rFonts w:ascii="Noto Sans CJK TC" w:hAnsi="Noto Sans CJK TC" w:eastAsia="Noto Sans CJK TC"/>
                <w:b w:val="0"/>
                <w:sz w:val="14"/>
              </w:rPr>
              <w:t>MessageCandidate</w:t>
            </w:r>
          </w:p>
        </w:tc>
      </w:tr>
      <w:tr>
        <w:trPr>
          <w:cantSplit/>
          <w:cantSplit/>
        </w:trPr>
        <w:tc>
          <w:tcPr>
            <w:tcW w:type="dxa" w:w="2016"/>
            <w:vAlign w:val="center"/>
          </w:tcPr>
          <w:p>
            <w:pPr>
              <w:spacing w:after="0" w:before="0"/>
            </w:pPr>
            <w:r/>
            <w:r>
              <w:rPr>
                <w:rFonts w:ascii="Noto Sans CJK TC" w:hAnsi="Noto Sans CJK TC" w:eastAsia="Noto Sans CJK TC"/>
                <w:b w:val="0"/>
                <w:sz w:val="14"/>
              </w:rPr>
              <w:t>Compliance Layer</w:t>
            </w:r>
          </w:p>
        </w:tc>
        <w:tc>
          <w:tcPr>
            <w:tcW w:type="dxa" w:w="4896"/>
            <w:vAlign w:val="center"/>
          </w:tcPr>
          <w:p>
            <w:pPr>
              <w:spacing w:after="0" w:before="0"/>
            </w:pPr>
            <w:r/>
            <w:r>
              <w:rPr>
                <w:rFonts w:ascii="Noto Sans CJK TC" w:hAnsi="Noto Sans CJK TC" w:eastAsia="Noto Sans CJK TC"/>
                <w:b w:val="0"/>
                <w:sz w:val="14"/>
              </w:rPr>
              <w:t>Country/company/contact/source/campaign policy, suppression, DNC, unsubscribe, sender health.</w:t>
            </w:r>
          </w:p>
        </w:tc>
        <w:tc>
          <w:tcPr>
            <w:tcW w:type="dxa" w:w="2880"/>
            <w:vAlign w:val="center"/>
          </w:tcPr>
          <w:p>
            <w:pPr>
              <w:spacing w:after="0" w:before="0"/>
            </w:pPr>
            <w:r/>
            <w:r>
              <w:rPr>
                <w:rFonts w:ascii="Noto Sans CJK TC" w:hAnsi="Noto Sans CJK TC" w:eastAsia="Noto Sans CJK TC"/>
                <w:b w:val="0"/>
                <w:sz w:val="14"/>
              </w:rPr>
              <w:t>EligibilityDecision PASS/REVIEW/BLOCK</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Campaign Layer</w:t>
            </w:r>
          </w:p>
        </w:tc>
        <w:tc>
          <w:tcPr>
            <w:tcW w:type="dxa" w:w="4896"/>
            <w:vAlign w:val="center"/>
            <w:shd w:fill="F7F5FB"/>
          </w:tcPr>
          <w:p>
            <w:pPr>
              <w:spacing w:after="0" w:before="0"/>
            </w:pPr>
            <w:r/>
            <w:r>
              <w:rPr>
                <w:rFonts w:ascii="Noto Sans CJK TC" w:hAnsi="Noto Sans CJK TC" w:eastAsia="Noto Sans CJK TC"/>
                <w:b w:val="0"/>
                <w:sz w:val="14"/>
              </w:rPr>
              <w:t>Exact recipient_refs + exact message version + sender + schedule + approval.</w:t>
            </w:r>
          </w:p>
        </w:tc>
        <w:tc>
          <w:tcPr>
            <w:tcW w:type="dxa" w:w="2880"/>
            <w:vAlign w:val="center"/>
            <w:shd w:fill="F7F5FB"/>
          </w:tcPr>
          <w:p>
            <w:pPr>
              <w:spacing w:after="0" w:before="0"/>
            </w:pPr>
            <w:r/>
            <w:r>
              <w:rPr>
                <w:rFonts w:ascii="Noto Sans CJK TC" w:hAnsi="Noto Sans CJK TC" w:eastAsia="Noto Sans CJK TC"/>
                <w:b w:val="0"/>
                <w:sz w:val="14"/>
              </w:rPr>
              <w:t>Approved Campaign</w:t>
            </w:r>
          </w:p>
        </w:tc>
      </w:tr>
      <w:tr>
        <w:trPr>
          <w:cantSplit/>
          <w:cantSplit/>
        </w:trPr>
        <w:tc>
          <w:tcPr>
            <w:tcW w:type="dxa" w:w="2016"/>
            <w:vAlign w:val="center"/>
          </w:tcPr>
          <w:p>
            <w:pPr>
              <w:spacing w:after="0" w:before="0"/>
            </w:pPr>
            <w:r/>
            <w:r>
              <w:rPr>
                <w:rFonts w:ascii="Noto Sans CJK TC" w:hAnsi="Noto Sans CJK TC" w:eastAsia="Noto Sans CJK TC"/>
                <w:b w:val="0"/>
                <w:sz w:val="14"/>
              </w:rPr>
              <w:t>Delivery Layer</w:t>
            </w:r>
          </w:p>
        </w:tc>
        <w:tc>
          <w:tcPr>
            <w:tcW w:type="dxa" w:w="4896"/>
            <w:vAlign w:val="center"/>
          </w:tcPr>
          <w:p>
            <w:pPr>
              <w:spacing w:after="0" w:before="0"/>
            </w:pPr>
            <w:r/>
            <w:r>
              <w:rPr>
                <w:rFonts w:ascii="Noto Sans CJK TC" w:hAnsi="Noto Sans CJK TC" w:eastAsia="Noto Sans CJK TC"/>
                <w:b w:val="0"/>
                <w:sz w:val="14"/>
              </w:rPr>
              <w:t>Fan-out one recipient per email; retry/idempotency/rate/audit.</w:t>
            </w:r>
          </w:p>
        </w:tc>
        <w:tc>
          <w:tcPr>
            <w:tcW w:type="dxa" w:w="2880"/>
            <w:vAlign w:val="center"/>
          </w:tcPr>
          <w:p>
            <w:pPr>
              <w:spacing w:after="0" w:before="0"/>
            </w:pPr>
            <w:r/>
            <w:r>
              <w:rPr>
                <w:rFonts w:ascii="Noto Sans CJK TC" w:hAnsi="Noto Sans CJK TC" w:eastAsia="Noto Sans CJK TC"/>
                <w:b w:val="0"/>
                <w:sz w:val="14"/>
              </w:rPr>
              <w:t>IndividualDelivery records</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Response Layer</w:t>
            </w:r>
          </w:p>
        </w:tc>
        <w:tc>
          <w:tcPr>
            <w:tcW w:type="dxa" w:w="4896"/>
            <w:vAlign w:val="center"/>
            <w:shd w:fill="F7F5FB"/>
          </w:tcPr>
          <w:p>
            <w:pPr>
              <w:spacing w:after="0" w:before="0"/>
            </w:pPr>
            <w:r/>
            <w:r>
              <w:rPr>
                <w:rFonts w:ascii="Noto Sans CJK TC" w:hAnsi="Noto Sans CJK TC" w:eastAsia="Noto Sans CJK TC"/>
                <w:b w:val="0"/>
                <w:sz w:val="14"/>
              </w:rPr>
              <w:t>Reply/bounce/complaint/unsubscribe and sequence stop rules.</w:t>
            </w:r>
          </w:p>
        </w:tc>
        <w:tc>
          <w:tcPr>
            <w:tcW w:type="dxa" w:w="2880"/>
            <w:vAlign w:val="center"/>
            <w:shd w:fill="F7F5FB"/>
          </w:tcPr>
          <w:p>
            <w:pPr>
              <w:spacing w:after="0" w:before="0"/>
            </w:pPr>
            <w:r/>
            <w:r>
              <w:rPr>
                <w:rFonts w:ascii="Noto Sans CJK TC" w:hAnsi="Noto Sans CJK TC" w:eastAsia="Noto Sans CJK TC"/>
                <w:b w:val="0"/>
                <w:sz w:val="14"/>
              </w:rPr>
              <w:t>ResponseEvent / FollowUp state</w:t>
            </w:r>
          </w:p>
        </w:tc>
      </w:tr>
      <w:tr>
        <w:trPr>
          <w:cantSplit/>
          <w:cantSplit/>
        </w:trPr>
        <w:tc>
          <w:tcPr>
            <w:tcW w:type="dxa" w:w="2016"/>
            <w:vAlign w:val="center"/>
          </w:tcPr>
          <w:p>
            <w:pPr>
              <w:spacing w:after="0" w:before="0"/>
            </w:pPr>
            <w:r/>
            <w:r>
              <w:rPr>
                <w:rFonts w:ascii="Noto Sans CJK TC" w:hAnsi="Noto Sans CJK TC" w:eastAsia="Noto Sans CJK TC"/>
                <w:b w:val="0"/>
                <w:sz w:val="14"/>
              </w:rPr>
              <w:t>CRM/Outcome</w:t>
            </w:r>
          </w:p>
        </w:tc>
        <w:tc>
          <w:tcPr>
            <w:tcW w:type="dxa" w:w="4896"/>
            <w:vAlign w:val="center"/>
          </w:tcPr>
          <w:p>
            <w:pPr>
              <w:spacing w:after="0" w:before="0"/>
            </w:pPr>
            <w:r/>
            <w:r>
              <w:rPr>
                <w:rFonts w:ascii="Noto Sans CJK TC" w:hAnsi="Noto Sans CJK TC" w:eastAsia="Noto Sans CJK TC"/>
                <w:b w:val="0"/>
                <w:sz w:val="14"/>
              </w:rPr>
              <w:t>Human owner, meeting, proposal, negotiation, won/lost, attribution.</w:t>
            </w:r>
          </w:p>
        </w:tc>
        <w:tc>
          <w:tcPr>
            <w:tcW w:type="dxa" w:w="2880"/>
            <w:vAlign w:val="center"/>
          </w:tcPr>
          <w:p>
            <w:pPr>
              <w:spacing w:after="0" w:before="0"/>
            </w:pPr>
            <w:r/>
            <w:r>
              <w:rPr>
                <w:rFonts w:ascii="Noto Sans CJK TC" w:hAnsi="Noto Sans CJK TC" w:eastAsia="Noto Sans CJK TC"/>
                <w:b w:val="0"/>
                <w:sz w:val="14"/>
              </w:rPr>
              <w:t>OpportunityOutcome + revenue refs</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Experience</w:t>
            </w:r>
          </w:p>
        </w:tc>
        <w:tc>
          <w:tcPr>
            <w:tcW w:type="dxa" w:w="4896"/>
            <w:vAlign w:val="center"/>
            <w:shd w:fill="F7F5FB"/>
          </w:tcPr>
          <w:p>
            <w:pPr>
              <w:spacing w:after="0" w:before="0"/>
            </w:pPr>
            <w:r/>
            <w:r>
              <w:rPr>
                <w:rFonts w:ascii="Noto Sans CJK TC" w:hAnsi="Noto Sans CJK TC" w:eastAsia="Noto Sans CJK TC"/>
                <w:b w:val="0"/>
                <w:sz w:val="14"/>
              </w:rPr>
              <w:t>Approved lessons from outcomes, not automatic self-adoption.</w:t>
            </w:r>
          </w:p>
        </w:tc>
        <w:tc>
          <w:tcPr>
            <w:tcW w:type="dxa" w:w="2880"/>
            <w:vAlign w:val="center"/>
            <w:shd w:fill="F7F5FB"/>
          </w:tcPr>
          <w:p>
            <w:pPr>
              <w:spacing w:after="0" w:before="0"/>
            </w:pPr>
            <w:r/>
            <w:r>
              <w:rPr>
                <w:rFonts w:ascii="Noto Sans CJK TC" w:hAnsi="Noto Sans CJK TC" w:eastAsia="Noto Sans CJK TC"/>
                <w:b w:val="0"/>
                <w:sz w:val="14"/>
              </w:rPr>
              <w:t>ExperienceCandidate / learning refs</w:t>
            </w:r>
          </w:p>
        </w:tc>
      </w:tr>
    </w:tbl>
    <w:p/>
    <w:p>
      <w:pPr>
        <w:pStyle w:val="Heading1"/>
        <w:keepNext/>
      </w:pPr>
      <w:r>
        <w:t>4. Core Entity Registry</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096"/>
            <w:shd w:fill="4C1D95"/>
            <w:vAlign w:val="center"/>
          </w:tcPr>
          <w:p>
            <w:pPr>
              <w:spacing w:after="0" w:before="0"/>
            </w:pPr>
            <w:r/>
            <w:r>
              <w:rPr>
                <w:rFonts w:ascii="Noto Sans CJK TC" w:hAnsi="Noto Sans CJK TC" w:eastAsia="Noto Sans CJK TC"/>
                <w:b/>
                <w:color w:val="FFFFFF"/>
                <w:sz w:val="15"/>
              </w:rPr>
              <w:t>Entity</w:t>
            </w:r>
          </w:p>
        </w:tc>
        <w:tc>
          <w:tcPr>
            <w:tcW w:type="dxa" w:w="6696"/>
            <w:shd w:fill="4C1D95"/>
            <w:vAlign w:val="center"/>
          </w:tcPr>
          <w:p>
            <w:pPr>
              <w:spacing w:after="0" w:before="0"/>
            </w:pPr>
            <w:r/>
            <w:r>
              <w:rPr>
                <w:rFonts w:ascii="Noto Sans CJK TC" w:hAnsi="Noto Sans CJK TC" w:eastAsia="Noto Sans CJK TC"/>
                <w:b/>
                <w:color w:val="FFFFFF"/>
                <w:sz w:val="15"/>
              </w:rPr>
              <w:t>Purpose</w:t>
            </w:r>
          </w:p>
        </w:tc>
      </w:tr>
      <w:tr>
        <w:trPr>
          <w:cantSplit/>
          <w:cantSplit/>
        </w:trPr>
        <w:tc>
          <w:tcPr>
            <w:tcW w:type="dxa" w:w="3096"/>
            <w:vAlign w:val="center"/>
          </w:tcPr>
          <w:p>
            <w:pPr>
              <w:spacing w:after="0" w:before="0"/>
            </w:pPr>
            <w:r/>
            <w:r>
              <w:rPr>
                <w:rFonts w:ascii="Noto Sans CJK TC" w:hAnsi="Noto Sans CJK TC" w:eastAsia="Noto Sans CJK TC"/>
                <w:b w:val="0"/>
                <w:sz w:val="15"/>
              </w:rPr>
              <w:t>MarketIntent</w:t>
            </w:r>
          </w:p>
        </w:tc>
        <w:tc>
          <w:tcPr>
            <w:tcW w:type="dxa" w:w="6696"/>
            <w:vAlign w:val="center"/>
          </w:tcPr>
          <w:p>
            <w:pPr>
              <w:spacing w:after="0" w:before="0"/>
            </w:pPr>
            <w:r/>
            <w:r>
              <w:rPr>
                <w:rFonts w:ascii="Noto Sans CJK TC" w:hAnsi="Noto Sans CJK TC" w:eastAsia="Noto Sans CJK TC"/>
                <w:b w:val="0"/>
                <w:sz w:val="15"/>
              </w:rPr>
              <w:t>What product/service/opportunity is being sought.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DiscoveryProfile</w:t>
            </w:r>
          </w:p>
        </w:tc>
        <w:tc>
          <w:tcPr>
            <w:tcW w:type="dxa" w:w="6696"/>
            <w:vAlign w:val="center"/>
            <w:shd w:fill="F7F5FB"/>
          </w:tcPr>
          <w:p>
            <w:pPr>
              <w:spacing w:after="0" w:before="0"/>
            </w:pPr>
            <w:r/>
            <w:r>
              <w:rPr>
                <w:rFonts w:ascii="Noto Sans CJK TC" w:hAnsi="Noto Sans CJK TC" w:eastAsia="Noto Sans CJK TC"/>
                <w:b w:val="0"/>
                <w:sz w:val="15"/>
              </w:rPr>
              <w:t>Reusable governed search/qualification configuration.</w:t>
            </w:r>
          </w:p>
        </w:tc>
      </w:tr>
      <w:tr>
        <w:trPr>
          <w:cantSplit/>
          <w:cantSplit/>
        </w:trPr>
        <w:tc>
          <w:tcPr>
            <w:tcW w:type="dxa" w:w="3096"/>
            <w:vAlign w:val="center"/>
          </w:tcPr>
          <w:p>
            <w:pPr>
              <w:spacing w:after="0" w:before="0"/>
            </w:pPr>
            <w:r/>
            <w:r>
              <w:rPr>
                <w:rFonts w:ascii="Noto Sans CJK TC" w:hAnsi="Noto Sans CJK TC" w:eastAsia="Noto Sans CJK TC"/>
                <w:b w:val="0"/>
                <w:sz w:val="15"/>
              </w:rPr>
              <w:t>DiscoveryJob</w:t>
            </w:r>
          </w:p>
        </w:tc>
        <w:tc>
          <w:tcPr>
            <w:tcW w:type="dxa" w:w="6696"/>
            <w:vAlign w:val="center"/>
          </w:tcPr>
          <w:p>
            <w:pPr>
              <w:spacing w:after="0" w:before="0"/>
            </w:pPr>
            <w:r/>
            <w:r>
              <w:rPr>
                <w:rFonts w:ascii="Noto Sans CJK TC" w:hAnsi="Noto Sans CJK TC" w:eastAsia="Noto Sans CJK TC"/>
                <w:b w:val="0"/>
                <w:sz w:val="15"/>
              </w:rPr>
              <w:t>Single execution of discovery profile.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SourceRef</w:t>
            </w:r>
          </w:p>
        </w:tc>
        <w:tc>
          <w:tcPr>
            <w:tcW w:type="dxa" w:w="6696"/>
            <w:vAlign w:val="center"/>
            <w:shd w:fill="F7F5FB"/>
          </w:tcPr>
          <w:p>
            <w:pPr>
              <w:spacing w:after="0" w:before="0"/>
            </w:pPr>
            <w:r/>
            <w:r>
              <w:rPr>
                <w:rFonts w:ascii="Noto Sans CJK TC" w:hAnsi="Noto Sans CJK TC" w:eastAsia="Noto Sans CJK TC"/>
                <w:b w:val="0"/>
                <w:sz w:val="15"/>
              </w:rPr>
              <w:t>Allowed source identity governed elsewhere.</w:t>
            </w:r>
          </w:p>
        </w:tc>
      </w:tr>
      <w:tr>
        <w:trPr>
          <w:cantSplit/>
          <w:cantSplit/>
        </w:trPr>
        <w:tc>
          <w:tcPr>
            <w:tcW w:type="dxa" w:w="3096"/>
            <w:vAlign w:val="center"/>
          </w:tcPr>
          <w:p>
            <w:pPr>
              <w:spacing w:after="0" w:before="0"/>
            </w:pPr>
            <w:r/>
            <w:r>
              <w:rPr>
                <w:rFonts w:ascii="Noto Sans CJK TC" w:hAnsi="Noto Sans CJK TC" w:eastAsia="Noto Sans CJK TC"/>
                <w:b w:val="0"/>
                <w:sz w:val="15"/>
              </w:rPr>
              <w:t>MarketSignal</w:t>
            </w:r>
          </w:p>
        </w:tc>
        <w:tc>
          <w:tcPr>
            <w:tcW w:type="dxa" w:w="6696"/>
            <w:vAlign w:val="center"/>
          </w:tcPr>
          <w:p>
            <w:pPr>
              <w:spacing w:after="0" w:before="0"/>
            </w:pPr>
            <w:r/>
            <w:r>
              <w:rPr>
                <w:rFonts w:ascii="Noto Sans CJK TC" w:hAnsi="Noto Sans CJK TC" w:eastAsia="Noto Sans CJK TC"/>
                <w:b w:val="0"/>
                <w:sz w:val="15"/>
              </w:rPr>
              <w:t>Normalized public signal with source, time, freshness.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SignalEvidence</w:t>
            </w:r>
          </w:p>
        </w:tc>
        <w:tc>
          <w:tcPr>
            <w:tcW w:type="dxa" w:w="6696"/>
            <w:vAlign w:val="center"/>
            <w:shd w:fill="F7F5FB"/>
          </w:tcPr>
          <w:p>
            <w:pPr>
              <w:spacing w:after="0" w:before="0"/>
            </w:pPr>
            <w:r/>
            <w:r>
              <w:rPr>
                <w:rFonts w:ascii="Noto Sans CJK TC" w:hAnsi="Noto Sans CJK TC" w:eastAsia="Noto Sans CJK TC"/>
                <w:b w:val="0"/>
                <w:sz w:val="15"/>
              </w:rPr>
              <w:t>Exact evidence fragment/url/date supporting a claim.</w:t>
            </w:r>
          </w:p>
        </w:tc>
      </w:tr>
      <w:tr>
        <w:trPr>
          <w:cantSplit/>
          <w:cantSplit/>
        </w:trPr>
        <w:tc>
          <w:tcPr>
            <w:tcW w:type="dxa" w:w="3096"/>
            <w:vAlign w:val="center"/>
          </w:tcPr>
          <w:p>
            <w:pPr>
              <w:spacing w:after="0" w:before="0"/>
            </w:pPr>
            <w:r/>
            <w:r>
              <w:rPr>
                <w:rFonts w:ascii="Noto Sans CJK TC" w:hAnsi="Noto Sans CJK TC" w:eastAsia="Noto Sans CJK TC"/>
                <w:b w:val="0"/>
                <w:sz w:val="15"/>
              </w:rPr>
              <w:t>CompanyCandidate</w:t>
            </w:r>
          </w:p>
        </w:tc>
        <w:tc>
          <w:tcPr>
            <w:tcW w:type="dxa" w:w="6696"/>
            <w:vAlign w:val="center"/>
          </w:tcPr>
          <w:p>
            <w:pPr>
              <w:spacing w:after="0" w:before="0"/>
            </w:pPr>
            <w:r/>
            <w:r>
              <w:rPr>
                <w:rFonts w:ascii="Noto Sans CJK TC" w:hAnsi="Noto Sans CJK TC" w:eastAsia="Noto Sans CJK TC"/>
                <w:b w:val="0"/>
                <w:sz w:val="15"/>
              </w:rPr>
              <w:t>Unresolved company candidate from signals.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CompanyIdentity</w:t>
            </w:r>
          </w:p>
        </w:tc>
        <w:tc>
          <w:tcPr>
            <w:tcW w:type="dxa" w:w="6696"/>
            <w:vAlign w:val="center"/>
            <w:shd w:fill="F7F5FB"/>
          </w:tcPr>
          <w:p>
            <w:pPr>
              <w:spacing w:after="0" w:before="0"/>
            </w:pPr>
            <w:r/>
            <w:r>
              <w:rPr>
                <w:rFonts w:ascii="Noto Sans CJK TC" w:hAnsi="Noto Sans CJK TC" w:eastAsia="Noto Sans CJK TC"/>
                <w:b w:val="0"/>
                <w:sz w:val="15"/>
              </w:rPr>
              <w:t>Registration/jurisdiction/domain/alias identity set.</w:t>
            </w:r>
          </w:p>
        </w:tc>
      </w:tr>
      <w:tr>
        <w:trPr>
          <w:cantSplit/>
          <w:cantSplit/>
        </w:trPr>
        <w:tc>
          <w:tcPr>
            <w:tcW w:type="dxa" w:w="3096"/>
            <w:vAlign w:val="center"/>
          </w:tcPr>
          <w:p>
            <w:pPr>
              <w:spacing w:after="0" w:before="0"/>
            </w:pPr>
            <w:r/>
            <w:r>
              <w:rPr>
                <w:rFonts w:ascii="Noto Sans CJK TC" w:hAnsi="Noto Sans CJK TC" w:eastAsia="Noto Sans CJK TC"/>
                <w:b w:val="0"/>
                <w:sz w:val="15"/>
              </w:rPr>
              <w:t>CompanyMaster</w:t>
            </w:r>
          </w:p>
        </w:tc>
        <w:tc>
          <w:tcPr>
            <w:tcW w:type="dxa" w:w="6696"/>
            <w:vAlign w:val="center"/>
          </w:tcPr>
          <w:p>
            <w:pPr>
              <w:spacing w:after="0" w:before="0"/>
            </w:pPr>
            <w:r/>
            <w:r>
              <w:rPr>
                <w:rFonts w:ascii="Noto Sans CJK TC" w:hAnsi="Noto Sans CJK TC" w:eastAsia="Noto Sans CJK TC"/>
                <w:b w:val="0"/>
                <w:sz w:val="15"/>
              </w:rPr>
              <w:t>Single canonical enterprise record.</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CompanyAlias</w:t>
            </w:r>
          </w:p>
        </w:tc>
        <w:tc>
          <w:tcPr>
            <w:tcW w:type="dxa" w:w="6696"/>
            <w:vAlign w:val="center"/>
            <w:shd w:fill="F7F5FB"/>
          </w:tcPr>
          <w:p>
            <w:pPr>
              <w:spacing w:after="0" w:before="0"/>
            </w:pPr>
            <w:r/>
            <w:r>
              <w:rPr>
                <w:rFonts w:ascii="Noto Sans CJK TC" w:hAnsi="Noto Sans CJK TC" w:eastAsia="Noto Sans CJK TC"/>
                <w:b w:val="0"/>
                <w:sz w:val="15"/>
              </w:rPr>
              <w:t>Historical/brand/alternate name mapping.</w:t>
            </w:r>
          </w:p>
        </w:tc>
      </w:tr>
      <w:tr>
        <w:trPr>
          <w:cantSplit/>
          <w:cantSplit/>
        </w:trPr>
        <w:tc>
          <w:tcPr>
            <w:tcW w:type="dxa" w:w="3096"/>
            <w:vAlign w:val="center"/>
          </w:tcPr>
          <w:p>
            <w:pPr>
              <w:spacing w:after="0" w:before="0"/>
            </w:pPr>
            <w:r/>
            <w:r>
              <w:rPr>
                <w:rFonts w:ascii="Noto Sans CJK TC" w:hAnsi="Noto Sans CJK TC" w:eastAsia="Noto Sans CJK TC"/>
                <w:b w:val="0"/>
                <w:sz w:val="15"/>
              </w:rPr>
              <w:t>CompanyMergeCandidate</w:t>
            </w:r>
          </w:p>
        </w:tc>
        <w:tc>
          <w:tcPr>
            <w:tcW w:type="dxa" w:w="6696"/>
            <w:vAlign w:val="center"/>
          </w:tcPr>
          <w:p>
            <w:pPr>
              <w:spacing w:after="0" w:before="0"/>
            </w:pPr>
            <w:r/>
            <w:r>
              <w:rPr>
                <w:rFonts w:ascii="Noto Sans CJK TC" w:hAnsi="Noto Sans CJK TC" w:eastAsia="Noto Sans CJK TC"/>
                <w:b w:val="0"/>
                <w:sz w:val="15"/>
              </w:rPr>
              <w:t>Potential duplicate identity pair/set.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CompanyMergeDecision</w:t>
            </w:r>
          </w:p>
        </w:tc>
        <w:tc>
          <w:tcPr>
            <w:tcW w:type="dxa" w:w="6696"/>
            <w:vAlign w:val="center"/>
            <w:shd w:fill="F7F5FB"/>
          </w:tcPr>
          <w:p>
            <w:pPr>
              <w:spacing w:after="0" w:before="0"/>
            </w:pPr>
            <w:r/>
            <w:r>
              <w:rPr>
                <w:rFonts w:ascii="Noto Sans CJK TC" w:hAnsi="Noto Sans CJK TC" w:eastAsia="Noto Sans CJK TC"/>
                <w:b w:val="0"/>
                <w:sz w:val="15"/>
              </w:rPr>
              <w:t>Preview/confirm/reject merge with evidence.</w:t>
            </w:r>
          </w:p>
        </w:tc>
      </w:tr>
      <w:tr>
        <w:trPr>
          <w:cantSplit/>
          <w:cantSplit/>
        </w:trPr>
        <w:tc>
          <w:tcPr>
            <w:tcW w:type="dxa" w:w="3096"/>
            <w:vAlign w:val="center"/>
          </w:tcPr>
          <w:p>
            <w:pPr>
              <w:spacing w:after="0" w:before="0"/>
            </w:pPr>
            <w:r/>
            <w:r>
              <w:rPr>
                <w:rFonts w:ascii="Noto Sans CJK TC" w:hAnsi="Noto Sans CJK TC" w:eastAsia="Noto Sans CJK TC"/>
                <w:b w:val="0"/>
                <w:sz w:val="15"/>
              </w:rPr>
              <w:t>ContactPoint</w:t>
            </w:r>
          </w:p>
        </w:tc>
        <w:tc>
          <w:tcPr>
            <w:tcW w:type="dxa" w:w="6696"/>
            <w:vAlign w:val="center"/>
          </w:tcPr>
          <w:p>
            <w:pPr>
              <w:spacing w:after="0" w:before="0"/>
            </w:pPr>
            <w:r/>
            <w:r>
              <w:rPr>
                <w:rFonts w:ascii="Noto Sans CJK TC" w:hAnsi="Noto Sans CJK TC" w:eastAsia="Noto Sans CJK TC"/>
                <w:b w:val="0"/>
                <w:sz w:val="15"/>
              </w:rPr>
              <w:t>Business email/contact endpoint.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ContactEvidence</w:t>
            </w:r>
          </w:p>
        </w:tc>
        <w:tc>
          <w:tcPr>
            <w:tcW w:type="dxa" w:w="6696"/>
            <w:vAlign w:val="center"/>
            <w:shd w:fill="F7F5FB"/>
          </w:tcPr>
          <w:p>
            <w:pPr>
              <w:spacing w:after="0" w:before="0"/>
            </w:pPr>
            <w:r/>
            <w:r>
              <w:rPr>
                <w:rFonts w:ascii="Noto Sans CJK TC" w:hAnsi="Noto Sans CJK TC" w:eastAsia="Noto Sans CJK TC"/>
                <w:b w:val="0"/>
                <w:sz w:val="15"/>
              </w:rPr>
              <w:t>Source proof for contact point.</w:t>
            </w:r>
          </w:p>
        </w:tc>
      </w:tr>
      <w:tr>
        <w:trPr>
          <w:cantSplit/>
          <w:cantSplit/>
        </w:trPr>
        <w:tc>
          <w:tcPr>
            <w:tcW w:type="dxa" w:w="3096"/>
            <w:vAlign w:val="center"/>
          </w:tcPr>
          <w:p>
            <w:pPr>
              <w:spacing w:after="0" w:before="0"/>
            </w:pPr>
            <w:r/>
            <w:r>
              <w:rPr>
                <w:rFonts w:ascii="Noto Sans CJK TC" w:hAnsi="Noto Sans CJK TC" w:eastAsia="Noto Sans CJK TC"/>
                <w:b w:val="0"/>
                <w:sz w:val="15"/>
              </w:rPr>
              <w:t>ContactVerification</w:t>
            </w:r>
          </w:p>
        </w:tc>
        <w:tc>
          <w:tcPr>
            <w:tcW w:type="dxa" w:w="6696"/>
            <w:vAlign w:val="center"/>
          </w:tcPr>
          <w:p>
            <w:pPr>
              <w:spacing w:after="0" w:before="0"/>
            </w:pPr>
            <w:r/>
            <w:r>
              <w:rPr>
                <w:rFonts w:ascii="Noto Sans CJK TC" w:hAnsi="Noto Sans CJK TC" w:eastAsia="Noto Sans CJK TC"/>
                <w:b w:val="0"/>
                <w:sz w:val="15"/>
              </w:rPr>
              <w:t>verification_status, verified_at, method, reason.</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EnterpriseDevelopmentProfile</w:t>
            </w:r>
          </w:p>
        </w:tc>
        <w:tc>
          <w:tcPr>
            <w:tcW w:type="dxa" w:w="6696"/>
            <w:vAlign w:val="center"/>
            <w:shd w:fill="F7F5FB"/>
          </w:tcPr>
          <w:p>
            <w:pPr>
              <w:spacing w:after="0" w:before="0"/>
            </w:pPr>
            <w:r/>
            <w:r>
              <w:rPr>
                <w:rFonts w:ascii="Noto Sans CJK TC" w:hAnsi="Noto Sans CJK TC" w:eastAsia="Noto Sans CJK TC"/>
                <w:b w:val="0"/>
                <w:sz w:val="15"/>
              </w:rPr>
              <w:t>Industry, region, size, positioning, products, target customers, recent activity, potential needs, suitable offer, role, fit, evidence.</w:t>
            </w:r>
          </w:p>
        </w:tc>
      </w:tr>
      <w:tr>
        <w:trPr>
          <w:cantSplit/>
          <w:cantSplit/>
        </w:trPr>
        <w:tc>
          <w:tcPr>
            <w:tcW w:type="dxa" w:w="3096"/>
            <w:vAlign w:val="center"/>
          </w:tcPr>
          <w:p>
            <w:pPr>
              <w:spacing w:after="0" w:before="0"/>
            </w:pPr>
            <w:r/>
            <w:r>
              <w:rPr>
                <w:rFonts w:ascii="Noto Sans CJK TC" w:hAnsi="Noto Sans CJK TC" w:eastAsia="Noto Sans CJK TC"/>
                <w:b w:val="0"/>
                <w:sz w:val="15"/>
              </w:rPr>
              <w:t>OpportunityQualification</w:t>
            </w:r>
          </w:p>
        </w:tc>
        <w:tc>
          <w:tcPr>
            <w:tcW w:type="dxa" w:w="6696"/>
            <w:vAlign w:val="center"/>
          </w:tcPr>
          <w:p>
            <w:pPr>
              <w:spacing w:after="0" w:before="0"/>
            </w:pPr>
            <w:r/>
            <w:r>
              <w:rPr>
                <w:rFonts w:ascii="Noto Sans CJK TC" w:hAnsi="Noto Sans CJK TC" w:eastAsia="Noto Sans CJK TC"/>
                <w:b w:val="0"/>
                <w:sz w:val="15"/>
              </w:rPr>
              <w:t>fit/intent/timing/status with reasons.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ComplianceProfile</w:t>
            </w:r>
          </w:p>
        </w:tc>
        <w:tc>
          <w:tcPr>
            <w:tcW w:type="dxa" w:w="6696"/>
            <w:vAlign w:val="center"/>
            <w:shd w:fill="F7F5FB"/>
          </w:tcPr>
          <w:p>
            <w:pPr>
              <w:spacing w:after="0" w:before="0"/>
            </w:pPr>
            <w:r/>
            <w:r>
              <w:rPr>
                <w:rFonts w:ascii="Noto Sans CJK TC" w:hAnsi="Noto Sans CJK TC" w:eastAsia="Noto Sans CJK TC"/>
                <w:b w:val="0"/>
                <w:sz w:val="15"/>
              </w:rPr>
              <w:t>Recipient/campaign jurisdiction and policy inputs.</w:t>
            </w:r>
          </w:p>
        </w:tc>
      </w:tr>
      <w:tr>
        <w:trPr>
          <w:cantSplit/>
          <w:cantSplit/>
        </w:trPr>
        <w:tc>
          <w:tcPr>
            <w:tcW w:type="dxa" w:w="3096"/>
            <w:vAlign w:val="center"/>
          </w:tcPr>
          <w:p>
            <w:pPr>
              <w:spacing w:after="0" w:before="0"/>
            </w:pPr>
            <w:r/>
            <w:r>
              <w:rPr>
                <w:rFonts w:ascii="Noto Sans CJK TC" w:hAnsi="Noto Sans CJK TC" w:eastAsia="Noto Sans CJK TC"/>
                <w:b w:val="0"/>
                <w:sz w:val="15"/>
              </w:rPr>
              <w:t>EligibilityDecision</w:t>
            </w:r>
          </w:p>
        </w:tc>
        <w:tc>
          <w:tcPr>
            <w:tcW w:type="dxa" w:w="6696"/>
            <w:vAlign w:val="center"/>
          </w:tcPr>
          <w:p>
            <w:pPr>
              <w:spacing w:after="0" w:before="0"/>
            </w:pPr>
            <w:r/>
            <w:r>
              <w:rPr>
                <w:rFonts w:ascii="Noto Sans CJK TC" w:hAnsi="Noto Sans CJK TC" w:eastAsia="Noto Sans CJK TC"/>
                <w:b w:val="0"/>
                <w:sz w:val="15"/>
              </w:rPr>
              <w:t>PASS/REVIEW/BLOCK with reasons.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SuppressionEntry</w:t>
            </w:r>
          </w:p>
        </w:tc>
        <w:tc>
          <w:tcPr>
            <w:tcW w:type="dxa" w:w="6696"/>
            <w:vAlign w:val="center"/>
            <w:shd w:fill="F7F5FB"/>
          </w:tcPr>
          <w:p>
            <w:pPr>
              <w:spacing w:after="0" w:before="0"/>
            </w:pPr>
            <w:r/>
            <w:r>
              <w:rPr>
                <w:rFonts w:ascii="Noto Sans CJK TC" w:hAnsi="Noto Sans CJK TC" w:eastAsia="Noto Sans CJK TC"/>
                <w:b w:val="0"/>
                <w:sz w:val="15"/>
              </w:rPr>
              <w:t>Cross-campaign no-contact record.</w:t>
            </w:r>
          </w:p>
        </w:tc>
      </w:tr>
      <w:tr>
        <w:trPr>
          <w:cantSplit/>
          <w:cantSplit/>
        </w:trPr>
        <w:tc>
          <w:tcPr>
            <w:tcW w:type="dxa" w:w="3096"/>
            <w:vAlign w:val="center"/>
          </w:tcPr>
          <w:p>
            <w:pPr>
              <w:spacing w:after="0" w:before="0"/>
            </w:pPr>
            <w:r/>
            <w:r>
              <w:rPr>
                <w:rFonts w:ascii="Noto Sans CJK TC" w:hAnsi="Noto Sans CJK TC" w:eastAsia="Noto Sans CJK TC"/>
                <w:b w:val="0"/>
                <w:sz w:val="15"/>
              </w:rPr>
              <w:t>MessageCandidate</w:t>
            </w:r>
          </w:p>
        </w:tc>
        <w:tc>
          <w:tcPr>
            <w:tcW w:type="dxa" w:w="6696"/>
            <w:vAlign w:val="center"/>
          </w:tcPr>
          <w:p>
            <w:pPr>
              <w:spacing w:after="0" w:before="0"/>
            </w:pPr>
            <w:r/>
            <w:r>
              <w:rPr>
                <w:rFonts w:ascii="Noto Sans CJK TC" w:hAnsi="Noto Sans CJK TC" w:eastAsia="Noto Sans CJK TC"/>
                <w:b w:val="0"/>
                <w:sz w:val="15"/>
              </w:rPr>
              <w:t>AI-generated but not yet approved outreach content.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MessageVersion</w:t>
            </w:r>
          </w:p>
        </w:tc>
        <w:tc>
          <w:tcPr>
            <w:tcW w:type="dxa" w:w="6696"/>
            <w:vAlign w:val="center"/>
            <w:shd w:fill="F7F5FB"/>
          </w:tcPr>
          <w:p>
            <w:pPr>
              <w:spacing w:after="0" w:before="0"/>
            </w:pPr>
            <w:r/>
            <w:r>
              <w:rPr>
                <w:rFonts w:ascii="Noto Sans CJK TC" w:hAnsi="Noto Sans CJK TC" w:eastAsia="Noto Sans CJK TC"/>
                <w:b w:val="0"/>
                <w:sz w:val="15"/>
              </w:rPr>
              <w:t>Immutable reviewed content version.</w:t>
            </w:r>
          </w:p>
        </w:tc>
      </w:tr>
      <w:tr>
        <w:trPr>
          <w:cantSplit/>
          <w:cantSplit/>
        </w:trPr>
        <w:tc>
          <w:tcPr>
            <w:tcW w:type="dxa" w:w="3096"/>
            <w:vAlign w:val="center"/>
          </w:tcPr>
          <w:p>
            <w:pPr>
              <w:spacing w:after="0" w:before="0"/>
            </w:pPr>
            <w:r/>
            <w:r>
              <w:rPr>
                <w:rFonts w:ascii="Noto Sans CJK TC" w:hAnsi="Noto Sans CJK TC" w:eastAsia="Noto Sans CJK TC"/>
                <w:b w:val="0"/>
                <w:sz w:val="15"/>
              </w:rPr>
              <w:t>PersonalizationContext</w:t>
            </w:r>
          </w:p>
        </w:tc>
        <w:tc>
          <w:tcPr>
            <w:tcW w:type="dxa" w:w="6696"/>
            <w:vAlign w:val="center"/>
          </w:tcPr>
          <w:p>
            <w:pPr>
              <w:spacing w:after="0" w:before="0"/>
            </w:pPr>
            <w:r/>
            <w:r>
              <w:rPr>
                <w:rFonts w:ascii="Noto Sans CJK TC" w:hAnsi="Noto Sans CJK TC" w:eastAsia="Noto Sans CJK TC"/>
                <w:b w:val="0"/>
                <w:sz w:val="15"/>
              </w:rPr>
              <w:t>Exact evidence/context used for one recipient.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Campaign</w:t>
            </w:r>
          </w:p>
        </w:tc>
        <w:tc>
          <w:tcPr>
            <w:tcW w:type="dxa" w:w="6696"/>
            <w:vAlign w:val="center"/>
            <w:shd w:fill="F7F5FB"/>
          </w:tcPr>
          <w:p>
            <w:pPr>
              <w:spacing w:after="0" w:before="0"/>
            </w:pPr>
            <w:r/>
            <w:r>
              <w:rPr>
                <w:rFonts w:ascii="Noto Sans CJK TC" w:hAnsi="Noto Sans CJK TC" w:eastAsia="Noto Sans CJK TC"/>
                <w:b w:val="0"/>
                <w:sz w:val="15"/>
              </w:rPr>
              <w:t>Batch container for exact recipient_refs and message/sender/schedule refs.</w:t>
            </w:r>
          </w:p>
        </w:tc>
      </w:tr>
      <w:tr>
        <w:trPr>
          <w:cantSplit/>
          <w:cantSplit/>
        </w:trPr>
        <w:tc>
          <w:tcPr>
            <w:tcW w:type="dxa" w:w="3096"/>
            <w:vAlign w:val="center"/>
          </w:tcPr>
          <w:p>
            <w:pPr>
              <w:spacing w:after="0" w:before="0"/>
            </w:pPr>
            <w:r/>
            <w:r>
              <w:rPr>
                <w:rFonts w:ascii="Noto Sans CJK TC" w:hAnsi="Noto Sans CJK TC" w:eastAsia="Noto Sans CJK TC"/>
                <w:b w:val="0"/>
                <w:sz w:val="15"/>
              </w:rPr>
              <w:t>RecipientPreview</w:t>
            </w:r>
          </w:p>
        </w:tc>
        <w:tc>
          <w:tcPr>
            <w:tcW w:type="dxa" w:w="6696"/>
            <w:vAlign w:val="center"/>
          </w:tcPr>
          <w:p>
            <w:pPr>
              <w:spacing w:after="0" w:before="0"/>
            </w:pPr>
            <w:r/>
            <w:r>
              <w:rPr>
                <w:rFonts w:ascii="Noto Sans CJK TC" w:hAnsi="Noto Sans CJK TC" w:eastAsia="Noto Sans CJK TC"/>
                <w:b w:val="0"/>
                <w:sz w:val="15"/>
              </w:rPr>
              <w:t>Pre-approval/pre-dispatch resolved recipient denominator.</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CampaignApproval</w:t>
            </w:r>
          </w:p>
        </w:tc>
        <w:tc>
          <w:tcPr>
            <w:tcW w:type="dxa" w:w="6696"/>
            <w:vAlign w:val="center"/>
            <w:shd w:fill="F7F5FB"/>
          </w:tcPr>
          <w:p>
            <w:pPr>
              <w:spacing w:after="0" w:before="0"/>
            </w:pPr>
            <w:r/>
            <w:r>
              <w:rPr>
                <w:rFonts w:ascii="Noto Sans CJK TC" w:hAnsi="Noto Sans CJK TC" w:eastAsia="Noto Sans CJK TC"/>
                <w:b w:val="0"/>
                <w:sz w:val="15"/>
              </w:rPr>
              <w:t>Human/governed approval distinct from send.</w:t>
            </w:r>
          </w:p>
        </w:tc>
      </w:tr>
      <w:tr>
        <w:trPr>
          <w:cantSplit/>
          <w:cantSplit/>
        </w:trPr>
        <w:tc>
          <w:tcPr>
            <w:tcW w:type="dxa" w:w="3096"/>
            <w:vAlign w:val="center"/>
          </w:tcPr>
          <w:p>
            <w:pPr>
              <w:spacing w:after="0" w:before="0"/>
            </w:pPr>
            <w:r/>
            <w:r>
              <w:rPr>
                <w:rFonts w:ascii="Noto Sans CJK TC" w:hAnsi="Noto Sans CJK TC" w:eastAsia="Noto Sans CJK TC"/>
                <w:b w:val="0"/>
                <w:sz w:val="15"/>
              </w:rPr>
              <w:t>IndividualDelivery</w:t>
            </w:r>
          </w:p>
        </w:tc>
        <w:tc>
          <w:tcPr>
            <w:tcW w:type="dxa" w:w="6696"/>
            <w:vAlign w:val="center"/>
          </w:tcPr>
          <w:p>
            <w:pPr>
              <w:spacing w:after="0" w:before="0"/>
            </w:pPr>
            <w:r/>
            <w:r>
              <w:rPr>
                <w:rFonts w:ascii="Noto Sans CJK TC" w:hAnsi="Noto Sans CJK TC" w:eastAsia="Noto Sans CJK TC"/>
                <w:b w:val="0"/>
                <w:sz w:val="15"/>
              </w:rPr>
              <w:t>One recipient, one envelope, one delivery lifecycle.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DeliveryAttempt</w:t>
            </w:r>
          </w:p>
        </w:tc>
        <w:tc>
          <w:tcPr>
            <w:tcW w:type="dxa" w:w="6696"/>
            <w:vAlign w:val="center"/>
            <w:shd w:fill="F7F5FB"/>
          </w:tcPr>
          <w:p>
            <w:pPr>
              <w:spacing w:after="0" w:before="0"/>
            </w:pPr>
            <w:r/>
            <w:r>
              <w:rPr>
                <w:rFonts w:ascii="Noto Sans CJK TC" w:hAnsi="Noto Sans CJK TC" w:eastAsia="Noto Sans CJK TC"/>
                <w:b w:val="0"/>
                <w:sz w:val="15"/>
              </w:rPr>
              <w:t>One provider attempt under one delivery.</w:t>
            </w:r>
          </w:p>
        </w:tc>
      </w:tr>
      <w:tr>
        <w:trPr>
          <w:cantSplit/>
          <w:cantSplit/>
        </w:trPr>
        <w:tc>
          <w:tcPr>
            <w:tcW w:type="dxa" w:w="3096"/>
            <w:vAlign w:val="center"/>
          </w:tcPr>
          <w:p>
            <w:pPr>
              <w:spacing w:after="0" w:before="0"/>
            </w:pPr>
            <w:r/>
            <w:r>
              <w:rPr>
                <w:rFonts w:ascii="Noto Sans CJK TC" w:hAnsi="Noto Sans CJK TC" w:eastAsia="Noto Sans CJK TC"/>
                <w:b w:val="0"/>
                <w:sz w:val="15"/>
              </w:rPr>
              <w:t>SenderAccount</w:t>
            </w:r>
          </w:p>
        </w:tc>
        <w:tc>
          <w:tcPr>
            <w:tcW w:type="dxa" w:w="6696"/>
            <w:vAlign w:val="center"/>
          </w:tcPr>
          <w:p>
            <w:pPr>
              <w:spacing w:after="0" w:before="0"/>
            </w:pPr>
            <w:r/>
            <w:r>
              <w:rPr>
                <w:rFonts w:ascii="Noto Sans CJK TC" w:hAnsi="Noto Sans CJK TC" w:eastAsia="Noto Sans CJK TC"/>
                <w:b w:val="0"/>
                <w:sz w:val="15"/>
              </w:rPr>
              <w:t>Governed authorized sender identity.</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SendPolicy</w:t>
            </w:r>
          </w:p>
        </w:tc>
        <w:tc>
          <w:tcPr>
            <w:tcW w:type="dxa" w:w="6696"/>
            <w:vAlign w:val="center"/>
            <w:shd w:fill="F7F5FB"/>
          </w:tcPr>
          <w:p>
            <w:pPr>
              <w:spacing w:after="0" w:before="0"/>
            </w:pPr>
            <w:r/>
            <w:r>
              <w:rPr>
                <w:rFonts w:ascii="Noto Sans CJK TC" w:hAnsi="Noto Sans CJK TC" w:eastAsia="Noto Sans CJK TC"/>
                <w:b w:val="0"/>
                <w:sz w:val="15"/>
              </w:rPr>
              <w:t>timezone/window/rate/cap/cooldown/follow-up constraints.</w:t>
            </w:r>
          </w:p>
        </w:tc>
      </w:tr>
      <w:tr>
        <w:trPr>
          <w:cantSplit/>
          <w:cantSplit/>
        </w:trPr>
        <w:tc>
          <w:tcPr>
            <w:tcW w:type="dxa" w:w="3096"/>
            <w:vAlign w:val="center"/>
          </w:tcPr>
          <w:p>
            <w:pPr>
              <w:spacing w:after="0" w:before="0"/>
            </w:pPr>
            <w:r/>
            <w:r>
              <w:rPr>
                <w:rFonts w:ascii="Noto Sans CJK TC" w:hAnsi="Noto Sans CJK TC" w:eastAsia="Noto Sans CJK TC"/>
                <w:b w:val="0"/>
                <w:sz w:val="15"/>
              </w:rPr>
              <w:t>ReplyEvent</w:t>
            </w:r>
          </w:p>
        </w:tc>
        <w:tc>
          <w:tcPr>
            <w:tcW w:type="dxa" w:w="6696"/>
            <w:vAlign w:val="center"/>
          </w:tcPr>
          <w:p>
            <w:pPr>
              <w:spacing w:after="0" w:before="0"/>
            </w:pPr>
            <w:r/>
            <w:r>
              <w:rPr>
                <w:rFonts w:ascii="Noto Sans CJK TC" w:hAnsi="Noto Sans CJK TC" w:eastAsia="Noto Sans CJK TC"/>
                <w:b w:val="0"/>
                <w:sz w:val="15"/>
              </w:rPr>
              <w:t>Inbound response bound to exact delivery/contact/company.</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BounceEvent</w:t>
            </w:r>
          </w:p>
        </w:tc>
        <w:tc>
          <w:tcPr>
            <w:tcW w:type="dxa" w:w="6696"/>
            <w:vAlign w:val="center"/>
            <w:shd w:fill="F7F5FB"/>
          </w:tcPr>
          <w:p>
            <w:pPr>
              <w:spacing w:after="0" w:before="0"/>
            </w:pPr>
            <w:r/>
            <w:r>
              <w:rPr>
                <w:rFonts w:ascii="Noto Sans CJK TC" w:hAnsi="Noto Sans CJK TC" w:eastAsia="Noto Sans CJK TC"/>
                <w:b w:val="0"/>
                <w:sz w:val="15"/>
              </w:rPr>
              <w:t>Delivery failure classification.</w:t>
            </w:r>
          </w:p>
        </w:tc>
      </w:tr>
      <w:tr>
        <w:trPr>
          <w:cantSplit/>
          <w:cantSplit/>
        </w:trPr>
        <w:tc>
          <w:tcPr>
            <w:tcW w:type="dxa" w:w="3096"/>
            <w:vAlign w:val="center"/>
          </w:tcPr>
          <w:p>
            <w:pPr>
              <w:spacing w:after="0" w:before="0"/>
            </w:pPr>
            <w:r/>
            <w:r>
              <w:rPr>
                <w:rFonts w:ascii="Noto Sans CJK TC" w:hAnsi="Noto Sans CJK TC" w:eastAsia="Noto Sans CJK TC"/>
                <w:b w:val="0"/>
                <w:sz w:val="15"/>
              </w:rPr>
              <w:t>ComplaintEvent</w:t>
            </w:r>
          </w:p>
        </w:tc>
        <w:tc>
          <w:tcPr>
            <w:tcW w:type="dxa" w:w="6696"/>
            <w:vAlign w:val="center"/>
          </w:tcPr>
          <w:p>
            <w:pPr>
              <w:spacing w:after="0" w:before="0"/>
            </w:pPr>
            <w:r/>
            <w:r>
              <w:rPr>
                <w:rFonts w:ascii="Noto Sans CJK TC" w:hAnsi="Noto Sans CJK TC" w:eastAsia="Noto Sans CJK TC"/>
                <w:b w:val="0"/>
                <w:sz w:val="15"/>
              </w:rPr>
              <w:t>Complaint/abuse signal.</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UnsubscribeEvent</w:t>
            </w:r>
          </w:p>
        </w:tc>
        <w:tc>
          <w:tcPr>
            <w:tcW w:type="dxa" w:w="6696"/>
            <w:vAlign w:val="center"/>
            <w:shd w:fill="F7F5FB"/>
          </w:tcPr>
          <w:p>
            <w:pPr>
              <w:spacing w:after="0" w:before="0"/>
            </w:pPr>
            <w:r/>
            <w:r>
              <w:rPr>
                <w:rFonts w:ascii="Noto Sans CJK TC" w:hAnsi="Noto Sans CJK TC" w:eastAsia="Noto Sans CJK TC"/>
                <w:b w:val="0"/>
                <w:sz w:val="15"/>
              </w:rPr>
              <w:t>Immediate opt-out event.</w:t>
            </w:r>
          </w:p>
        </w:tc>
      </w:tr>
      <w:tr>
        <w:trPr>
          <w:cantSplit/>
          <w:cantSplit/>
        </w:trPr>
        <w:tc>
          <w:tcPr>
            <w:tcW w:type="dxa" w:w="3096"/>
            <w:vAlign w:val="center"/>
          </w:tcPr>
          <w:p>
            <w:pPr>
              <w:spacing w:after="0" w:before="0"/>
            </w:pPr>
            <w:r/>
            <w:r>
              <w:rPr>
                <w:rFonts w:ascii="Noto Sans CJK TC" w:hAnsi="Noto Sans CJK TC" w:eastAsia="Noto Sans CJK TC"/>
                <w:b w:val="0"/>
                <w:sz w:val="15"/>
              </w:rPr>
              <w:t>FollowUpPlan</w:t>
            </w:r>
          </w:p>
        </w:tc>
        <w:tc>
          <w:tcPr>
            <w:tcW w:type="dxa" w:w="6696"/>
            <w:vAlign w:val="center"/>
          </w:tcPr>
          <w:p>
            <w:pPr>
              <w:spacing w:after="0" w:before="0"/>
            </w:pPr>
            <w:r/>
            <w:r>
              <w:rPr>
                <w:rFonts w:ascii="Noto Sans CJK TC" w:hAnsi="Noto Sans CJK TC" w:eastAsia="Noto Sans CJK TC"/>
                <w:b w:val="0"/>
                <w:sz w:val="15"/>
              </w:rPr>
              <w:t>Finite governed next-contact plan.</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Opportunity</w:t>
            </w:r>
          </w:p>
        </w:tc>
        <w:tc>
          <w:tcPr>
            <w:tcW w:type="dxa" w:w="6696"/>
            <w:vAlign w:val="center"/>
            <w:shd w:fill="F7F5FB"/>
          </w:tcPr>
          <w:p>
            <w:pPr>
              <w:spacing w:after="0" w:before="0"/>
            </w:pPr>
            <w:r/>
            <w:r>
              <w:rPr>
                <w:rFonts w:ascii="Noto Sans CJK TC" w:hAnsi="Noto Sans CJK TC" w:eastAsia="Noto Sans CJK TC"/>
                <w:b w:val="0"/>
                <w:sz w:val="15"/>
              </w:rPr>
              <w:t>CRM business opportunity.</w:t>
            </w:r>
          </w:p>
        </w:tc>
      </w:tr>
      <w:tr>
        <w:trPr>
          <w:cantSplit/>
          <w:cantSplit/>
        </w:trPr>
        <w:tc>
          <w:tcPr>
            <w:tcW w:type="dxa" w:w="3096"/>
            <w:vAlign w:val="center"/>
          </w:tcPr>
          <w:p>
            <w:pPr>
              <w:spacing w:after="0" w:before="0"/>
            </w:pPr>
            <w:r/>
            <w:r>
              <w:rPr>
                <w:rFonts w:ascii="Noto Sans CJK TC" w:hAnsi="Noto Sans CJK TC" w:eastAsia="Noto Sans CJK TC"/>
                <w:b w:val="0"/>
                <w:sz w:val="15"/>
              </w:rPr>
              <w:t>HumanOwnerAssignment</w:t>
            </w:r>
          </w:p>
        </w:tc>
        <w:tc>
          <w:tcPr>
            <w:tcW w:type="dxa" w:w="6696"/>
            <w:vAlign w:val="center"/>
          </w:tcPr>
          <w:p>
            <w:pPr>
              <w:spacing w:after="0" w:before="0"/>
            </w:pPr>
            <w:r/>
            <w:r>
              <w:rPr>
                <w:rFonts w:ascii="Noto Sans CJK TC" w:hAnsi="Noto Sans CJK TC" w:eastAsia="Noto Sans CJK TC"/>
                <w:b w:val="0"/>
                <w:sz w:val="15"/>
              </w:rPr>
              <w:t>Human accountable owner after positive reply or escalation.</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MeetingRecord</w:t>
            </w:r>
          </w:p>
        </w:tc>
        <w:tc>
          <w:tcPr>
            <w:tcW w:type="dxa" w:w="6696"/>
            <w:vAlign w:val="center"/>
            <w:shd w:fill="F7F5FB"/>
          </w:tcPr>
          <w:p>
            <w:pPr>
              <w:spacing w:after="0" w:before="0"/>
            </w:pPr>
            <w:r/>
            <w:r>
              <w:rPr>
                <w:rFonts w:ascii="Noto Sans CJK TC" w:hAnsi="Noto Sans CJK TC" w:eastAsia="Noto Sans CJK TC"/>
                <w:b w:val="0"/>
                <w:sz w:val="15"/>
              </w:rPr>
              <w:t>Meeting milestone reference.</w:t>
            </w:r>
          </w:p>
        </w:tc>
      </w:tr>
      <w:tr>
        <w:trPr>
          <w:cantSplit/>
          <w:cantSplit/>
        </w:trPr>
        <w:tc>
          <w:tcPr>
            <w:tcW w:type="dxa" w:w="3096"/>
            <w:vAlign w:val="center"/>
          </w:tcPr>
          <w:p>
            <w:pPr>
              <w:spacing w:after="0" w:before="0"/>
            </w:pPr>
            <w:r/>
            <w:r>
              <w:rPr>
                <w:rFonts w:ascii="Noto Sans CJK TC" w:hAnsi="Noto Sans CJK TC" w:eastAsia="Noto Sans CJK TC"/>
                <w:b w:val="0"/>
                <w:sz w:val="15"/>
              </w:rPr>
              <w:t>ProposalRecord</w:t>
            </w:r>
          </w:p>
        </w:tc>
        <w:tc>
          <w:tcPr>
            <w:tcW w:type="dxa" w:w="6696"/>
            <w:vAlign w:val="center"/>
          </w:tcPr>
          <w:p>
            <w:pPr>
              <w:spacing w:after="0" w:before="0"/>
            </w:pPr>
            <w:r/>
            <w:r>
              <w:rPr>
                <w:rFonts w:ascii="Noto Sans CJK TC" w:hAnsi="Noto Sans CJK TC" w:eastAsia="Noto Sans CJK TC"/>
                <w:b w:val="0"/>
                <w:sz w:val="15"/>
              </w:rPr>
              <w:t>Proposal milestone reference.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NegotiationRecord</w:t>
            </w:r>
          </w:p>
        </w:tc>
        <w:tc>
          <w:tcPr>
            <w:tcW w:type="dxa" w:w="6696"/>
            <w:vAlign w:val="center"/>
            <w:shd w:fill="F7F5FB"/>
          </w:tcPr>
          <w:p>
            <w:pPr>
              <w:spacing w:after="0" w:before="0"/>
            </w:pPr>
            <w:r/>
            <w:r>
              <w:rPr>
                <w:rFonts w:ascii="Noto Sans CJK TC" w:hAnsi="Noto Sans CJK TC" w:eastAsia="Noto Sans CJK TC"/>
                <w:b w:val="0"/>
                <w:sz w:val="15"/>
              </w:rPr>
              <w:t>Negotiation milestone reference.</w:t>
            </w:r>
          </w:p>
        </w:tc>
      </w:tr>
      <w:tr>
        <w:trPr>
          <w:cantSplit/>
          <w:cantSplit/>
        </w:trPr>
        <w:tc>
          <w:tcPr>
            <w:tcW w:type="dxa" w:w="3096"/>
            <w:vAlign w:val="center"/>
          </w:tcPr>
          <w:p>
            <w:pPr>
              <w:spacing w:after="0" w:before="0"/>
            </w:pPr>
            <w:r/>
            <w:r>
              <w:rPr>
                <w:rFonts w:ascii="Noto Sans CJK TC" w:hAnsi="Noto Sans CJK TC" w:eastAsia="Noto Sans CJK TC"/>
                <w:b w:val="0"/>
                <w:sz w:val="15"/>
              </w:rPr>
              <w:t>OpportunityOutcome</w:t>
            </w:r>
          </w:p>
        </w:tc>
        <w:tc>
          <w:tcPr>
            <w:tcW w:type="dxa" w:w="6696"/>
            <w:vAlign w:val="center"/>
          </w:tcPr>
          <w:p>
            <w:pPr>
              <w:spacing w:after="0" w:before="0"/>
            </w:pPr>
            <w:r/>
            <w:r>
              <w:rPr>
                <w:rFonts w:ascii="Noto Sans CJK TC" w:hAnsi="Noto Sans CJK TC" w:eastAsia="Noto Sans CJK TC"/>
                <w:b w:val="0"/>
                <w:sz w:val="15"/>
              </w:rPr>
              <w:t>Won/Lost/other terminal outcome.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RevenueAttribution</w:t>
            </w:r>
          </w:p>
        </w:tc>
        <w:tc>
          <w:tcPr>
            <w:tcW w:type="dxa" w:w="6696"/>
            <w:vAlign w:val="center"/>
            <w:shd w:fill="F7F5FB"/>
          </w:tcPr>
          <w:p>
            <w:pPr>
              <w:spacing w:after="0" w:before="0"/>
            </w:pPr>
            <w:r/>
            <w:r>
              <w:rPr>
                <w:rFonts w:ascii="Noto Sans CJK TC" w:hAnsi="Noto Sans CJK TC" w:eastAsia="Noto Sans CJK TC"/>
                <w:b w:val="0"/>
                <w:sz w:val="15"/>
              </w:rPr>
              <w:t>ERP/finance ref connecting outcome to revenue/cost/ROI.</w:t>
            </w:r>
          </w:p>
        </w:tc>
      </w:tr>
      <w:tr>
        <w:trPr>
          <w:cantSplit/>
          <w:cantSplit/>
        </w:trPr>
        <w:tc>
          <w:tcPr>
            <w:tcW w:type="dxa" w:w="3096"/>
            <w:vAlign w:val="center"/>
          </w:tcPr>
          <w:p>
            <w:pPr>
              <w:spacing w:after="0" w:before="0"/>
            </w:pPr>
            <w:r/>
            <w:r>
              <w:rPr>
                <w:rFonts w:ascii="Noto Sans CJK TC" w:hAnsi="Noto Sans CJK TC" w:eastAsia="Noto Sans CJK TC"/>
                <w:b w:val="0"/>
                <w:sz w:val="15"/>
              </w:rPr>
              <w:t>AuditEvent</w:t>
            </w:r>
          </w:p>
        </w:tc>
        <w:tc>
          <w:tcPr>
            <w:tcW w:type="dxa" w:w="6696"/>
            <w:vAlign w:val="center"/>
          </w:tcPr>
          <w:p>
            <w:pPr>
              <w:spacing w:after="0" w:before="0"/>
            </w:pPr>
            <w:r/>
            <w:r>
              <w:rPr>
                <w:rFonts w:ascii="Noto Sans CJK TC" w:hAnsi="Noto Sans CJK TC" w:eastAsia="Noto Sans CJK TC"/>
                <w:b w:val="0"/>
                <w:sz w:val="15"/>
              </w:rPr>
              <w:t>Immutable effectful/action trace.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ExperienceCandidate</w:t>
            </w:r>
          </w:p>
        </w:tc>
        <w:tc>
          <w:tcPr>
            <w:tcW w:type="dxa" w:w="6696"/>
            <w:vAlign w:val="center"/>
            <w:shd w:fill="F7F5FB"/>
          </w:tcPr>
          <w:p>
            <w:pPr>
              <w:spacing w:after="0" w:before="0"/>
            </w:pPr>
            <w:r/>
            <w:r>
              <w:rPr>
                <w:rFonts w:ascii="Noto Sans CJK TC" w:hAnsi="Noto Sans CJK TC" w:eastAsia="Noto Sans CJK TC"/>
                <w:b w:val="0"/>
                <w:sz w:val="15"/>
              </w:rPr>
              <w:t>Outcome-derived candidate lesson pending admission.</w:t>
            </w:r>
          </w:p>
        </w:tc>
      </w:tr>
    </w:tbl>
    <w:p/>
    <w:p>
      <w:pPr>
        <w:pStyle w:val="Heading1"/>
        <w:keepNext/>
      </w:pPr>
      <w:r>
        <w:t>5. Entity × Operation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232"/>
            <w:shd w:fill="4C1D95"/>
            <w:vAlign w:val="center"/>
          </w:tcPr>
          <w:p>
            <w:pPr>
              <w:spacing w:after="0" w:before="0"/>
            </w:pPr>
            <w:r/>
            <w:r>
              <w:rPr>
                <w:rFonts w:ascii="Noto Sans CJK TC" w:hAnsi="Noto Sans CJK TC" w:eastAsia="Noto Sans CJK TC"/>
                <w:b/>
                <w:color w:val="FFFFFF"/>
                <w:sz w:val="14"/>
              </w:rPr>
              <w:t>Entity</w:t>
            </w:r>
          </w:p>
        </w:tc>
        <w:tc>
          <w:tcPr>
            <w:tcW w:type="dxa" w:w="3528"/>
            <w:shd w:fill="4C1D95"/>
            <w:vAlign w:val="center"/>
          </w:tcPr>
          <w:p>
            <w:pPr>
              <w:spacing w:after="0" w:before="0"/>
            </w:pPr>
            <w:r/>
            <w:r>
              <w:rPr>
                <w:rFonts w:ascii="Noto Sans CJK TC" w:hAnsi="Noto Sans CJK TC" w:eastAsia="Noto Sans CJK TC"/>
                <w:b/>
                <w:color w:val="FFFFFF"/>
                <w:sz w:val="14"/>
              </w:rPr>
              <w:t>Operations</w:t>
            </w:r>
          </w:p>
        </w:tc>
        <w:tc>
          <w:tcPr>
            <w:tcW w:type="dxa" w:w="4032"/>
            <w:shd w:fill="4C1D95"/>
            <w:vAlign w:val="center"/>
          </w:tcPr>
          <w:p>
            <w:pPr>
              <w:spacing w:after="0" w:before="0"/>
            </w:pPr>
            <w:r/>
            <w:r>
              <w:rPr>
                <w:rFonts w:ascii="Noto Sans CJK TC" w:hAnsi="Noto Sans CJK TC" w:eastAsia="Noto Sans CJK TC"/>
                <w:b/>
                <w:color w:val="FFFFFF"/>
                <w:sz w:val="14"/>
              </w:rPr>
              <w:t>Critical Guard</w:t>
            </w:r>
          </w:p>
        </w:tc>
      </w:tr>
      <w:tr>
        <w:trPr>
          <w:cantSplit/>
          <w:cantSplit/>
        </w:trPr>
        <w:tc>
          <w:tcPr>
            <w:tcW w:type="dxa" w:w="2232"/>
            <w:vAlign w:val="center"/>
          </w:tcPr>
          <w:p>
            <w:pPr>
              <w:spacing w:after="0" w:before="0"/>
            </w:pPr>
            <w:r/>
            <w:r>
              <w:rPr>
                <w:rFonts w:ascii="Noto Sans CJK TC" w:hAnsi="Noto Sans CJK TC" w:eastAsia="Noto Sans CJK TC"/>
                <w:b w:val="0"/>
                <w:sz w:val="14"/>
              </w:rPr>
              <w:t>DiscoveryProfile</w:t>
            </w:r>
          </w:p>
        </w:tc>
        <w:tc>
          <w:tcPr>
            <w:tcW w:type="dxa" w:w="3528"/>
            <w:vAlign w:val="center"/>
          </w:tcPr>
          <w:p>
            <w:pPr>
              <w:spacing w:after="0" w:before="0"/>
            </w:pPr>
            <w:r/>
            <w:r>
              <w:rPr>
                <w:rFonts w:ascii="Noto Sans CJK TC" w:hAnsi="Noto Sans CJK TC" w:eastAsia="Noto Sans CJK TC"/>
                <w:b w:val="0"/>
                <w:sz w:val="14"/>
              </w:rPr>
              <w:t>CREATE / UPDATE / ACTIVATE / PAUSE / RESUME / RETIRE</w:t>
            </w:r>
          </w:p>
        </w:tc>
        <w:tc>
          <w:tcPr>
            <w:tcW w:type="dxa" w:w="4032"/>
            <w:vAlign w:val="center"/>
          </w:tcPr>
          <w:p>
            <w:pPr>
              <w:spacing w:after="0" w:before="0"/>
            </w:pPr>
            <w:r/>
            <w:r>
              <w:rPr>
                <w:rFonts w:ascii="Noto Sans CJK TC" w:hAnsi="Noto Sans CJK TC" w:eastAsia="Noto Sans CJK TC"/>
                <w:b w:val="0"/>
                <w:sz w:val="14"/>
              </w:rPr>
              <w:t>No second discovery engine; allowed sources required.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DiscoveryJob</w:t>
            </w:r>
          </w:p>
        </w:tc>
        <w:tc>
          <w:tcPr>
            <w:tcW w:type="dxa" w:w="3528"/>
            <w:vAlign w:val="center"/>
            <w:shd w:fill="F7F5FB"/>
          </w:tcPr>
          <w:p>
            <w:pPr>
              <w:spacing w:after="0" w:before="0"/>
            </w:pPr>
            <w:r/>
            <w:r>
              <w:rPr>
                <w:rFonts w:ascii="Noto Sans CJK TC" w:hAnsi="Noto Sans CJK TC" w:eastAsia="Noto Sans CJK TC"/>
                <w:b w:val="0"/>
                <w:sz w:val="14"/>
              </w:rPr>
              <w:t>START / PAUSE / RESUME / STOP / REPLAY</w:t>
            </w:r>
          </w:p>
        </w:tc>
        <w:tc>
          <w:tcPr>
            <w:tcW w:type="dxa" w:w="4032"/>
            <w:vAlign w:val="center"/>
            <w:shd w:fill="F7F5FB"/>
          </w:tcPr>
          <w:p>
            <w:pPr>
              <w:spacing w:after="0" w:before="0"/>
            </w:pPr>
            <w:r/>
            <w:r>
              <w:rPr>
                <w:rFonts w:ascii="Noto Sans CJK TC" w:hAnsi="Noto Sans CJK TC" w:eastAsia="Noto Sans CJK TC"/>
                <w:b w:val="0"/>
                <w:sz w:val="14"/>
              </w:rPr>
              <w:t>State guard + audit; replay cannot duplicate admitted entities.</w:t>
            </w:r>
          </w:p>
        </w:tc>
      </w:tr>
      <w:tr>
        <w:trPr>
          <w:cantSplit/>
          <w:cantSplit/>
        </w:trPr>
        <w:tc>
          <w:tcPr>
            <w:tcW w:type="dxa" w:w="2232"/>
            <w:vAlign w:val="center"/>
          </w:tcPr>
          <w:p>
            <w:pPr>
              <w:spacing w:after="0" w:before="0"/>
            </w:pPr>
            <w:r/>
            <w:r>
              <w:rPr>
                <w:rFonts w:ascii="Noto Sans CJK TC" w:hAnsi="Noto Sans CJK TC" w:eastAsia="Noto Sans CJK TC"/>
                <w:b w:val="0"/>
                <w:sz w:val="14"/>
              </w:rPr>
              <w:t>MarketSignal</w:t>
            </w:r>
          </w:p>
        </w:tc>
        <w:tc>
          <w:tcPr>
            <w:tcW w:type="dxa" w:w="3528"/>
            <w:vAlign w:val="center"/>
          </w:tcPr>
          <w:p>
            <w:pPr>
              <w:spacing w:after="0" w:before="0"/>
            </w:pPr>
            <w:r/>
            <w:r>
              <w:rPr>
                <w:rFonts w:ascii="Noto Sans CJK TC" w:hAnsi="Noto Sans CJK TC" w:eastAsia="Noto Sans CJK TC"/>
                <w:b w:val="0"/>
                <w:sz w:val="14"/>
              </w:rPr>
              <w:t>INGEST / NORMALIZE / DEDUPE / QUALIFY</w:t>
            </w:r>
          </w:p>
        </w:tc>
        <w:tc>
          <w:tcPr>
            <w:tcW w:type="dxa" w:w="4032"/>
            <w:vAlign w:val="center"/>
          </w:tcPr>
          <w:p>
            <w:pPr>
              <w:spacing w:after="0" w:before="0"/>
            </w:pPr>
            <w:r/>
            <w:r>
              <w:rPr>
                <w:rFonts w:ascii="Noto Sans CJK TC" w:hAnsi="Noto Sans CJK TC" w:eastAsia="Noto Sans CJK TC"/>
                <w:b w:val="0"/>
                <w:sz w:val="14"/>
              </w:rPr>
              <w:t>Source/evidence/freshness required.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CompanyCandidate</w:t>
            </w:r>
          </w:p>
        </w:tc>
        <w:tc>
          <w:tcPr>
            <w:tcW w:type="dxa" w:w="3528"/>
            <w:vAlign w:val="center"/>
            <w:shd w:fill="F7F5FB"/>
          </w:tcPr>
          <w:p>
            <w:pPr>
              <w:spacing w:after="0" w:before="0"/>
            </w:pPr>
            <w:r/>
            <w:r>
              <w:rPr>
                <w:rFonts w:ascii="Noto Sans CJK TC" w:hAnsi="Noto Sans CJK TC" w:eastAsia="Noto Sans CJK TC"/>
                <w:b w:val="0"/>
                <w:sz w:val="14"/>
              </w:rPr>
              <w:t>RESOLVE_IDENTITY / LINK_EXISTING / CREATE_MASTER</w:t>
            </w:r>
          </w:p>
        </w:tc>
        <w:tc>
          <w:tcPr>
            <w:tcW w:type="dxa" w:w="4032"/>
            <w:vAlign w:val="center"/>
            <w:shd w:fill="F7F5FB"/>
          </w:tcPr>
          <w:p>
            <w:pPr>
              <w:spacing w:after="0" w:before="0"/>
            </w:pPr>
            <w:r/>
            <w:r>
              <w:rPr>
                <w:rFonts w:ascii="Noto Sans CJK TC" w:hAnsi="Noto Sans CJK TC" w:eastAsia="Noto Sans CJK TC"/>
                <w:b w:val="0"/>
                <w:sz w:val="14"/>
              </w:rPr>
              <w:t>Name-only identity is insufficient.</w:t>
            </w:r>
          </w:p>
        </w:tc>
      </w:tr>
      <w:tr>
        <w:trPr>
          <w:cantSplit/>
          <w:cantSplit/>
        </w:trPr>
        <w:tc>
          <w:tcPr>
            <w:tcW w:type="dxa" w:w="2232"/>
            <w:vAlign w:val="center"/>
          </w:tcPr>
          <w:p>
            <w:pPr>
              <w:spacing w:after="0" w:before="0"/>
            </w:pPr>
            <w:r/>
            <w:r>
              <w:rPr>
                <w:rFonts w:ascii="Noto Sans CJK TC" w:hAnsi="Noto Sans CJK TC" w:eastAsia="Noto Sans CJK TC"/>
                <w:b w:val="0"/>
                <w:sz w:val="14"/>
              </w:rPr>
              <w:t>CompanyMaster</w:t>
            </w:r>
          </w:p>
        </w:tc>
        <w:tc>
          <w:tcPr>
            <w:tcW w:type="dxa" w:w="3528"/>
            <w:vAlign w:val="center"/>
          </w:tcPr>
          <w:p>
            <w:pPr>
              <w:spacing w:after="0" w:before="0"/>
            </w:pPr>
            <w:r/>
            <w:r>
              <w:rPr>
                <w:rFonts w:ascii="Noto Sans CJK TC" w:hAnsi="Noto Sans CJK TC" w:eastAsia="Noto Sans CJK TC"/>
                <w:b w:val="0"/>
                <w:sz w:val="14"/>
              </w:rPr>
              <w:t>SEARCH / READ / UPDATE_ALLOWED_FIELDS / MERGE_PREVIEW / MERGE</w:t>
            </w:r>
          </w:p>
        </w:tc>
        <w:tc>
          <w:tcPr>
            <w:tcW w:type="dxa" w:w="4032"/>
            <w:vAlign w:val="center"/>
          </w:tcPr>
          <w:p>
            <w:pPr>
              <w:spacing w:after="0" w:before="0"/>
            </w:pPr>
            <w:r/>
            <w:r>
              <w:rPr>
                <w:rFonts w:ascii="Noto Sans CJK TC" w:hAnsi="Noto Sans CJK TC" w:eastAsia="Noto Sans CJK TC"/>
                <w:b w:val="0"/>
                <w:sz w:val="14"/>
              </w:rPr>
              <w:t>Merge is non-destructive and evidence-backed.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ContactPoint</w:t>
            </w:r>
          </w:p>
        </w:tc>
        <w:tc>
          <w:tcPr>
            <w:tcW w:type="dxa" w:w="3528"/>
            <w:vAlign w:val="center"/>
            <w:shd w:fill="F7F5FB"/>
          </w:tcPr>
          <w:p>
            <w:pPr>
              <w:spacing w:after="0" w:before="0"/>
            </w:pPr>
            <w:r/>
            <w:r>
              <w:rPr>
                <w:rFonts w:ascii="Noto Sans CJK TC" w:hAnsi="Noto Sans CJK TC" w:eastAsia="Noto Sans CJK TC"/>
                <w:b w:val="0"/>
                <w:sz w:val="14"/>
              </w:rPr>
              <w:t>ADD / VERIFY / DISABLE / VIEW_EVIDENCE</w:t>
            </w:r>
          </w:p>
        </w:tc>
        <w:tc>
          <w:tcPr>
            <w:tcW w:type="dxa" w:w="4032"/>
            <w:vAlign w:val="center"/>
            <w:shd w:fill="F7F5FB"/>
          </w:tcPr>
          <w:p>
            <w:pPr>
              <w:spacing w:after="0" w:before="0"/>
            </w:pPr>
            <w:r/>
            <w:r>
              <w:rPr>
                <w:rFonts w:ascii="Noto Sans CJK TC" w:hAnsi="Noto Sans CJK TC" w:eastAsia="Noto Sans CJK TC"/>
                <w:b w:val="0"/>
                <w:sz w:val="14"/>
              </w:rPr>
              <w:t>Guessed email forbidden.</w:t>
            </w:r>
          </w:p>
        </w:tc>
      </w:tr>
      <w:tr>
        <w:trPr>
          <w:cantSplit/>
          <w:cantSplit/>
        </w:trPr>
        <w:tc>
          <w:tcPr>
            <w:tcW w:type="dxa" w:w="2232"/>
            <w:vAlign w:val="center"/>
          </w:tcPr>
          <w:p>
            <w:pPr>
              <w:spacing w:after="0" w:before="0"/>
            </w:pPr>
            <w:r/>
            <w:r>
              <w:rPr>
                <w:rFonts w:ascii="Noto Sans CJK TC" w:hAnsi="Noto Sans CJK TC" w:eastAsia="Noto Sans CJK TC"/>
                <w:b w:val="0"/>
                <w:sz w:val="14"/>
              </w:rPr>
              <w:t>EnterpriseDevelopmentProfile</w:t>
            </w:r>
          </w:p>
        </w:tc>
        <w:tc>
          <w:tcPr>
            <w:tcW w:type="dxa" w:w="3528"/>
            <w:vAlign w:val="center"/>
          </w:tcPr>
          <w:p>
            <w:pPr>
              <w:spacing w:after="0" w:before="0"/>
            </w:pPr>
            <w:r/>
            <w:r>
              <w:rPr>
                <w:rFonts w:ascii="Noto Sans CJK TC" w:hAnsi="Noto Sans CJK TC" w:eastAsia="Noto Sans CJK TC"/>
                <w:b w:val="0"/>
                <w:sz w:val="14"/>
              </w:rPr>
              <w:t>BUILD / REFRESH / SCORE / REVIEW</w:t>
            </w:r>
          </w:p>
        </w:tc>
        <w:tc>
          <w:tcPr>
            <w:tcW w:type="dxa" w:w="4032"/>
            <w:vAlign w:val="center"/>
          </w:tcPr>
          <w:p>
            <w:pPr>
              <w:spacing w:after="0" w:before="0"/>
            </w:pPr>
            <w:r/>
            <w:r>
              <w:rPr>
                <w:rFonts w:ascii="Noto Sans CJK TC" w:hAnsi="Noto Sans CJK TC" w:eastAsia="Noto Sans CJK TC"/>
                <w:b w:val="0"/>
                <w:sz w:val="14"/>
              </w:rPr>
              <w:t>Facts vs inference labels mandatory.</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MessageCandidate</w:t>
            </w:r>
          </w:p>
        </w:tc>
        <w:tc>
          <w:tcPr>
            <w:tcW w:type="dxa" w:w="3528"/>
            <w:vAlign w:val="center"/>
            <w:shd w:fill="F7F5FB"/>
          </w:tcPr>
          <w:p>
            <w:pPr>
              <w:spacing w:after="0" w:before="0"/>
            </w:pPr>
            <w:r/>
            <w:r>
              <w:rPr>
                <w:rFonts w:ascii="Noto Sans CJK TC" w:hAnsi="Noto Sans CJK TC" w:eastAsia="Noto Sans CJK TC"/>
                <w:b w:val="0"/>
                <w:sz w:val="14"/>
              </w:rPr>
              <w:t>CREATE / REVIEW / RETURN / REJECT / APPROVE_VERSION</w:t>
            </w:r>
          </w:p>
        </w:tc>
        <w:tc>
          <w:tcPr>
            <w:tcW w:type="dxa" w:w="4032"/>
            <w:vAlign w:val="center"/>
            <w:shd w:fill="F7F5FB"/>
          </w:tcPr>
          <w:p>
            <w:pPr>
              <w:spacing w:after="0" w:before="0"/>
            </w:pPr>
            <w:r/>
            <w:r>
              <w:rPr>
                <w:rFonts w:ascii="Noto Sans CJK TC" w:hAnsi="Noto Sans CJK TC" w:eastAsia="Noto Sans CJK TC"/>
                <w:b w:val="0"/>
                <w:sz w:val="14"/>
              </w:rPr>
              <w:t>Approval creates immutable MessageVersion.</w:t>
            </w:r>
          </w:p>
        </w:tc>
      </w:tr>
      <w:tr>
        <w:trPr>
          <w:cantSplit/>
          <w:cantSplit/>
        </w:trPr>
        <w:tc>
          <w:tcPr>
            <w:tcW w:type="dxa" w:w="2232"/>
            <w:vAlign w:val="center"/>
          </w:tcPr>
          <w:p>
            <w:pPr>
              <w:spacing w:after="0" w:before="0"/>
            </w:pPr>
            <w:r/>
            <w:r>
              <w:rPr>
                <w:rFonts w:ascii="Noto Sans CJK TC" w:hAnsi="Noto Sans CJK TC" w:eastAsia="Noto Sans CJK TC"/>
                <w:b w:val="0"/>
                <w:sz w:val="14"/>
              </w:rPr>
              <w:t>Campaign</w:t>
            </w:r>
          </w:p>
        </w:tc>
        <w:tc>
          <w:tcPr>
            <w:tcW w:type="dxa" w:w="3528"/>
            <w:vAlign w:val="center"/>
          </w:tcPr>
          <w:p>
            <w:pPr>
              <w:spacing w:after="0" w:before="0"/>
            </w:pPr>
            <w:r/>
            <w:r>
              <w:rPr>
                <w:rFonts w:ascii="Noto Sans CJK TC" w:hAnsi="Noto Sans CJK TC" w:eastAsia="Noto Sans CJK TC"/>
                <w:b w:val="0"/>
                <w:sz w:val="14"/>
              </w:rPr>
              <w:t>CREATE / PREVIEW / APPROVE / DISPATCH / PAUSE / STOP</w:t>
            </w:r>
          </w:p>
        </w:tc>
        <w:tc>
          <w:tcPr>
            <w:tcW w:type="dxa" w:w="4032"/>
            <w:vAlign w:val="center"/>
          </w:tcPr>
          <w:p>
            <w:pPr>
              <w:spacing w:after="0" w:before="0"/>
            </w:pPr>
            <w:r/>
            <w:r>
              <w:rPr>
                <w:rFonts w:ascii="Noto Sans CJK TC" w:hAnsi="Noto Sans CJK TC" w:eastAsia="Noto Sans CJK TC"/>
                <w:b w:val="0"/>
                <w:sz w:val="14"/>
              </w:rPr>
              <w:t>Approval != send; recipient preview rechecked.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SuppressionEntry</w:t>
            </w:r>
          </w:p>
        </w:tc>
        <w:tc>
          <w:tcPr>
            <w:tcW w:type="dxa" w:w="3528"/>
            <w:vAlign w:val="center"/>
            <w:shd w:fill="F7F5FB"/>
          </w:tcPr>
          <w:p>
            <w:pPr>
              <w:spacing w:after="0" w:before="0"/>
            </w:pPr>
            <w:r/>
            <w:r>
              <w:rPr>
                <w:rFonts w:ascii="Noto Sans CJK TC" w:hAnsi="Noto Sans CJK TC" w:eastAsia="Noto Sans CJK TC"/>
                <w:b w:val="0"/>
                <w:sz w:val="14"/>
              </w:rPr>
              <w:t>ADD / ENFORCE / RELEASE_IF_AUTHORIZED</w:t>
            </w:r>
          </w:p>
        </w:tc>
        <w:tc>
          <w:tcPr>
            <w:tcW w:type="dxa" w:w="4032"/>
            <w:vAlign w:val="center"/>
            <w:shd w:fill="F7F5FB"/>
          </w:tcPr>
          <w:p>
            <w:pPr>
              <w:spacing w:after="0" w:before="0"/>
            </w:pPr>
            <w:r/>
            <w:r>
              <w:rPr>
                <w:rFonts w:ascii="Noto Sans CJK TC" w:hAnsi="Noto Sans CJK TC" w:eastAsia="Noto Sans CJK TC"/>
                <w:b w:val="0"/>
                <w:sz w:val="14"/>
              </w:rPr>
              <w:t>Global cross-campaign hard gate.</w:t>
            </w:r>
          </w:p>
        </w:tc>
      </w:tr>
      <w:tr>
        <w:trPr>
          <w:cantSplit/>
          <w:cantSplit/>
        </w:trPr>
        <w:tc>
          <w:tcPr>
            <w:tcW w:type="dxa" w:w="2232"/>
            <w:vAlign w:val="center"/>
          </w:tcPr>
          <w:p>
            <w:pPr>
              <w:spacing w:after="0" w:before="0"/>
            </w:pPr>
            <w:r/>
            <w:r>
              <w:rPr>
                <w:rFonts w:ascii="Noto Sans CJK TC" w:hAnsi="Noto Sans CJK TC" w:eastAsia="Noto Sans CJK TC"/>
                <w:b w:val="0"/>
                <w:sz w:val="14"/>
              </w:rPr>
              <w:t>IndividualDelivery</w:t>
            </w:r>
          </w:p>
        </w:tc>
        <w:tc>
          <w:tcPr>
            <w:tcW w:type="dxa" w:w="3528"/>
            <w:vAlign w:val="center"/>
          </w:tcPr>
          <w:p>
            <w:pPr>
              <w:spacing w:after="0" w:before="0"/>
            </w:pPr>
            <w:r/>
            <w:r>
              <w:rPr>
                <w:rFonts w:ascii="Noto Sans CJK TC" w:hAnsi="Noto Sans CJK TC" w:eastAsia="Noto Sans CJK TC"/>
                <w:b w:val="0"/>
                <w:sz w:val="14"/>
              </w:rPr>
              <w:t>CREATE / QUEUE / SEND / CANCEL / RETRY</w:t>
            </w:r>
          </w:p>
        </w:tc>
        <w:tc>
          <w:tcPr>
            <w:tcW w:type="dxa" w:w="4032"/>
            <w:vAlign w:val="center"/>
          </w:tcPr>
          <w:p>
            <w:pPr>
              <w:spacing w:after="0" w:before="0"/>
            </w:pPr>
            <w:r/>
            <w:r>
              <w:rPr>
                <w:rFonts w:ascii="Noto Sans CJK TC" w:hAnsi="Noto Sans CJK TC" w:eastAsia="Noto Sans CJK TC"/>
                <w:b w:val="0"/>
                <w:sz w:val="14"/>
              </w:rPr>
              <w:t>Exactly one To; CC/BCC empty.</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ReplyEvent</w:t>
            </w:r>
          </w:p>
        </w:tc>
        <w:tc>
          <w:tcPr>
            <w:tcW w:type="dxa" w:w="3528"/>
            <w:vAlign w:val="center"/>
            <w:shd w:fill="F7F5FB"/>
          </w:tcPr>
          <w:p>
            <w:pPr>
              <w:spacing w:after="0" w:before="0"/>
            </w:pPr>
            <w:r/>
            <w:r>
              <w:rPr>
                <w:rFonts w:ascii="Noto Sans CJK TC" w:hAnsi="Noto Sans CJK TC" w:eastAsia="Noto Sans CJK TC"/>
                <w:b w:val="0"/>
                <w:sz w:val="14"/>
              </w:rPr>
              <w:t>INGEST / CLASSIFY / STOP_SEQUENCE / ESCALATE</w:t>
            </w:r>
          </w:p>
        </w:tc>
        <w:tc>
          <w:tcPr>
            <w:tcW w:type="dxa" w:w="4032"/>
            <w:vAlign w:val="center"/>
            <w:shd w:fill="F7F5FB"/>
          </w:tcPr>
          <w:p>
            <w:pPr>
              <w:spacing w:after="0" w:before="0"/>
            </w:pPr>
            <w:r/>
            <w:r>
              <w:rPr>
                <w:rFonts w:ascii="Noto Sans CJK TC" w:hAnsi="Noto Sans CJK TC" w:eastAsia="Noto Sans CJK TC"/>
                <w:b w:val="0"/>
                <w:sz w:val="14"/>
              </w:rPr>
              <w:t>Any reply can stop automated sequence per policy.</w:t>
            </w:r>
          </w:p>
        </w:tc>
      </w:tr>
      <w:tr>
        <w:trPr>
          <w:cantSplit/>
          <w:cantSplit/>
        </w:trPr>
        <w:tc>
          <w:tcPr>
            <w:tcW w:type="dxa" w:w="2232"/>
            <w:vAlign w:val="center"/>
          </w:tcPr>
          <w:p>
            <w:pPr>
              <w:spacing w:after="0" w:before="0"/>
            </w:pPr>
            <w:r/>
            <w:r>
              <w:rPr>
                <w:rFonts w:ascii="Noto Sans CJK TC" w:hAnsi="Noto Sans CJK TC" w:eastAsia="Noto Sans CJK TC"/>
                <w:b w:val="0"/>
                <w:sz w:val="14"/>
              </w:rPr>
              <w:t>FollowUpPlan</w:t>
            </w:r>
          </w:p>
        </w:tc>
        <w:tc>
          <w:tcPr>
            <w:tcW w:type="dxa" w:w="3528"/>
            <w:vAlign w:val="center"/>
          </w:tcPr>
          <w:p>
            <w:pPr>
              <w:spacing w:after="0" w:before="0"/>
            </w:pPr>
            <w:r/>
            <w:r>
              <w:rPr>
                <w:rFonts w:ascii="Noto Sans CJK TC" w:hAnsi="Noto Sans CJK TC" w:eastAsia="Noto Sans CJK TC"/>
                <w:b w:val="0"/>
                <w:sz w:val="14"/>
              </w:rPr>
              <w:t>CREATE / ADVANCE / STOP / EXPIRE</w:t>
            </w:r>
          </w:p>
        </w:tc>
        <w:tc>
          <w:tcPr>
            <w:tcW w:type="dxa" w:w="4032"/>
            <w:vAlign w:val="center"/>
          </w:tcPr>
          <w:p>
            <w:pPr>
              <w:spacing w:after="0" w:before="0"/>
            </w:pPr>
            <w:r/>
            <w:r>
              <w:rPr>
                <w:rFonts w:ascii="Noto Sans CJK TC" w:hAnsi="Noto Sans CJK TC" w:eastAsia="Noto Sans CJK TC"/>
                <w:b w:val="0"/>
                <w:sz w:val="14"/>
              </w:rPr>
              <w:t>Finite; interval/count not hardcoded in Mother.</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Opportunity</w:t>
            </w:r>
          </w:p>
        </w:tc>
        <w:tc>
          <w:tcPr>
            <w:tcW w:type="dxa" w:w="3528"/>
            <w:vAlign w:val="center"/>
            <w:shd w:fill="F7F5FB"/>
          </w:tcPr>
          <w:p>
            <w:pPr>
              <w:spacing w:after="0" w:before="0"/>
            </w:pPr>
            <w:r/>
            <w:r>
              <w:rPr>
                <w:rFonts w:ascii="Noto Sans CJK TC" w:hAnsi="Noto Sans CJK TC" w:eastAsia="Noto Sans CJK TC"/>
                <w:b w:val="0"/>
                <w:sz w:val="14"/>
              </w:rPr>
              <w:t>CREATE / ASSIGN_OWNER / ADVANCE / CLOSE</w:t>
            </w:r>
          </w:p>
        </w:tc>
        <w:tc>
          <w:tcPr>
            <w:tcW w:type="dxa" w:w="4032"/>
            <w:vAlign w:val="center"/>
            <w:shd w:fill="F7F5FB"/>
          </w:tcPr>
          <w:p>
            <w:pPr>
              <w:spacing w:after="0" w:before="0"/>
            </w:pPr>
            <w:r/>
            <w:r>
              <w:rPr>
                <w:rFonts w:ascii="Noto Sans CJK TC" w:hAnsi="Noto Sans CJK TC" w:eastAsia="Noto Sans CJK TC"/>
                <w:b w:val="0"/>
                <w:sz w:val="14"/>
              </w:rPr>
              <w:t>Human ownership required for governed sales milestones.</w:t>
            </w:r>
          </w:p>
        </w:tc>
      </w:tr>
      <w:tr>
        <w:trPr>
          <w:cantSplit/>
          <w:cantSplit/>
        </w:trPr>
        <w:tc>
          <w:tcPr>
            <w:tcW w:type="dxa" w:w="2232"/>
            <w:vAlign w:val="center"/>
          </w:tcPr>
          <w:p>
            <w:pPr>
              <w:spacing w:after="0" w:before="0"/>
            </w:pPr>
            <w:r/>
            <w:r>
              <w:rPr>
                <w:rFonts w:ascii="Noto Sans CJK TC" w:hAnsi="Noto Sans CJK TC" w:eastAsia="Noto Sans CJK TC"/>
                <w:b w:val="0"/>
                <w:sz w:val="14"/>
              </w:rPr>
              <w:t>RevenueAttribution</w:t>
            </w:r>
          </w:p>
        </w:tc>
        <w:tc>
          <w:tcPr>
            <w:tcW w:type="dxa" w:w="3528"/>
            <w:vAlign w:val="center"/>
          </w:tcPr>
          <w:p>
            <w:pPr>
              <w:spacing w:after="0" w:before="0"/>
            </w:pPr>
            <w:r/>
            <w:r>
              <w:rPr>
                <w:rFonts w:ascii="Noto Sans CJK TC" w:hAnsi="Noto Sans CJK TC" w:eastAsia="Noto Sans CJK TC"/>
                <w:b w:val="0"/>
                <w:sz w:val="14"/>
              </w:rPr>
              <w:t>LINK_COST / LINK_REVENUE / COMPUTE_REF</w:t>
            </w:r>
          </w:p>
        </w:tc>
        <w:tc>
          <w:tcPr>
            <w:tcW w:type="dxa" w:w="4032"/>
            <w:vAlign w:val="center"/>
          </w:tcPr>
          <w:p>
            <w:pPr>
              <w:spacing w:after="0" w:before="0"/>
            </w:pPr>
            <w:r/>
            <w:r>
              <w:rPr>
                <w:rFonts w:ascii="Noto Sans CJK TC" w:hAnsi="Noto Sans CJK TC" w:eastAsia="Noto Sans CJK TC"/>
                <w:b w:val="0"/>
                <w:sz w:val="14"/>
              </w:rPr>
              <w:t>ERP remains financial truth owner.</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ExperienceCandidate</w:t>
            </w:r>
          </w:p>
        </w:tc>
        <w:tc>
          <w:tcPr>
            <w:tcW w:type="dxa" w:w="3528"/>
            <w:vAlign w:val="center"/>
            <w:shd w:fill="F7F5FB"/>
          </w:tcPr>
          <w:p>
            <w:pPr>
              <w:spacing w:after="0" w:before="0"/>
            </w:pPr>
            <w:r/>
            <w:r>
              <w:rPr>
                <w:rFonts w:ascii="Noto Sans CJK TC" w:hAnsi="Noto Sans CJK TC" w:eastAsia="Noto Sans CJK TC"/>
                <w:b w:val="0"/>
                <w:sz w:val="14"/>
              </w:rPr>
              <w:t>CREATE / REVIEW / ADMIT / REJECT</w:t>
            </w:r>
          </w:p>
        </w:tc>
        <w:tc>
          <w:tcPr>
            <w:tcW w:type="dxa" w:w="4032"/>
            <w:vAlign w:val="center"/>
            <w:shd w:fill="F7F5FB"/>
          </w:tcPr>
          <w:p>
            <w:pPr>
              <w:spacing w:after="0" w:before="0"/>
            </w:pPr>
            <w:r/>
            <w:r>
              <w:rPr>
                <w:rFonts w:ascii="Noto Sans CJK TC" w:hAnsi="Noto Sans CJK TC" w:eastAsia="Noto Sans CJK TC"/>
                <w:b w:val="0"/>
                <w:sz w:val="14"/>
              </w:rPr>
              <w:t>No self-adoption.</w:t>
            </w:r>
          </w:p>
        </w:tc>
      </w:tr>
    </w:tbl>
    <w:p/>
    <w:p>
      <w:pPr>
        <w:pStyle w:val="Heading1"/>
        <w:keepNext/>
      </w:pPr>
      <w:r>
        <w:t>6. Normative Invariant Registry</w:t>
      </w:r>
    </w:p>
    <w:tbl>
      <w:tblPr>
        <w:tblStyle w:val="TableGrid"/>
        <w:tblW w:type="auto" w:w="0"/>
        <w:jc w:val="center"/>
        <w:tblLook w:firstColumn="1" w:firstRow="1" w:lastColumn="0" w:lastRow="0" w:noHBand="0" w:noVBand="1" w:val="04A0"/>
      </w:tblPr>
      <w:tblGrid>
        <w:gridCol w:w="10282"/>
      </w:tblGrid>
      <w:tr>
        <w:trPr>
          <w:tblHeader w:val="true"/>
          <w:cantSplit/>
          <w:tblHeader w:val="true"/>
          <w:cantSplit/>
        </w:trPr>
        <w:tc>
          <w:tcPr>
            <w:tcW w:type="dxa" w:w="9792"/>
            <w:shd w:fill="4C1D95"/>
            <w:vAlign w:val="center"/>
          </w:tcPr>
          <w:p>
            <w:pPr>
              <w:spacing w:after="0" w:before="0"/>
            </w:pPr>
            <w:r/>
            <w:r>
              <w:rPr>
                <w:rFonts w:ascii="Noto Sans CJK TC" w:hAnsi="Noto Sans CJK TC" w:eastAsia="Noto Sans CJK TC"/>
                <w:b/>
                <w:color w:val="FFFFFF"/>
                <w:sz w:val="14"/>
              </w:rPr>
              <w:t>UID / Rule</w:t>
            </w:r>
          </w:p>
        </w:tc>
      </w:tr>
      <w:tr>
        <w:trPr>
          <w:cantSplit/>
          <w:cantSplit/>
        </w:trPr>
        <w:tc>
          <w:tcPr>
            <w:tcW w:type="dxa" w:w="9792"/>
            <w:vAlign w:val="center"/>
          </w:tcPr>
          <w:p>
            <w:pPr>
              <w:spacing w:after="0" w:before="0"/>
            </w:pPr>
            <w:r/>
            <w:r>
              <w:rPr>
                <w:rFonts w:ascii="Noto Sans CJK TC" w:hAnsi="Noto Sans CJK TC" w:eastAsia="Noto Sans CJK TC"/>
                <w:b w:val="0"/>
                <w:sz w:val="14"/>
              </w:rPr>
              <w:t>AI06-INV-001 ONE Company Master authority; duplicate enterprise stores are forbidden.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AI06-INV-002 Discovery MUST reuse the registered shared acquisition/source mechanism; no DEV-specific crawler fork.</w:t>
            </w:r>
          </w:p>
        </w:tc>
      </w:tr>
      <w:tr>
        <w:trPr>
          <w:cantSplit/>
          <w:cantSplit/>
        </w:trPr>
        <w:tc>
          <w:tcPr>
            <w:tcW w:type="dxa" w:w="9792"/>
            <w:vAlign w:val="center"/>
          </w:tcPr>
          <w:p>
            <w:pPr>
              <w:spacing w:after="0" w:before="0"/>
            </w:pPr>
            <w:r/>
            <w:r>
              <w:rPr>
                <w:rFonts w:ascii="Noto Sans CJK TC" w:hAnsi="Noto Sans CJK TC" w:eastAsia="Noto Sans CJK TC"/>
                <w:b w:val="0"/>
                <w:sz w:val="14"/>
              </w:rPr>
              <w:t>AI06-INV-003 Every factual company claim used for qualification or personalization MUST bind Evidence + Source + Verified/Freshness 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AI06-INV-004 AI MUST_NOT invent recent activity, partnership history, revenue, need, customer, contact identity or email address.</w:t>
            </w:r>
          </w:p>
        </w:tc>
      </w:tr>
      <w:tr>
        <w:trPr>
          <w:cantSplit/>
          <w:cantSplit/>
        </w:trPr>
        <w:tc>
          <w:tcPr>
            <w:tcW w:type="dxa" w:w="9792"/>
            <w:vAlign w:val="center"/>
          </w:tcPr>
          <w:p>
            <w:pPr>
              <w:spacing w:after="0" w:before="0"/>
            </w:pPr>
            <w:r/>
            <w:r>
              <w:rPr>
                <w:rFonts w:ascii="Noto Sans CJK TC" w:hAnsi="Noto Sans CJK TC" w:eastAsia="Noto Sans CJK TC"/>
                <w:b w:val="0"/>
                <w:sz w:val="14"/>
              </w:rPr>
              <w:t>AI06-INV-005 Potential Need is inference unless supported by explicit evidence; inference MUST be labeled and MUST_NOT be presented as fact.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AI06-INV-006 Company identity MUST NOT be resolved by display name alone.</w:t>
            </w:r>
          </w:p>
        </w:tc>
      </w:tr>
      <w:tr>
        <w:trPr>
          <w:cantSplit/>
          <w:cantSplit/>
        </w:trPr>
        <w:tc>
          <w:tcPr>
            <w:tcW w:type="dxa" w:w="9792"/>
            <w:vAlign w:val="center"/>
          </w:tcPr>
          <w:p>
            <w:pPr>
              <w:spacing w:after="0" w:before="0"/>
            </w:pPr>
            <w:r/>
            <w:r>
              <w:rPr>
                <w:rFonts w:ascii="Noto Sans CJK TC" w:hAnsi="Noto Sans CJK TC" w:eastAsia="Noto Sans CJK TC"/>
                <w:b w:val="0"/>
                <w:sz w:val="14"/>
              </w:rPr>
              <w:t>AI06-INV-007 Registration/jurisdiction identifiers are preferred identity anchors when available.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AI06-INV-008 Domain, official website, aliases and evidence may support identity resolution but MUST preserve confidence/reason.</w:t>
            </w:r>
          </w:p>
        </w:tc>
      </w:tr>
      <w:tr>
        <w:trPr>
          <w:cantSplit/>
          <w:cantSplit/>
        </w:trPr>
        <w:tc>
          <w:tcPr>
            <w:tcW w:type="dxa" w:w="9792"/>
            <w:vAlign w:val="center"/>
          </w:tcPr>
          <w:p>
            <w:pPr>
              <w:spacing w:after="0" w:before="0"/>
            </w:pPr>
            <w:r/>
            <w:r>
              <w:rPr>
                <w:rFonts w:ascii="Noto Sans CJK TC" w:hAnsi="Noto Sans CJK TC" w:eastAsia="Noto Sans CJK TC"/>
                <w:b w:val="0"/>
                <w:sz w:val="14"/>
              </w:rPr>
              <w:t>AI06-INV-009 Merge MUST require preview before effectful confirm.</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AI06-INV-010 Merge MUST preserve aliases, source evidence, contacts, history and lineage; destructive duplicate delete is forbidden.</w:t>
            </w:r>
          </w:p>
        </w:tc>
      </w:tr>
      <w:tr>
        <w:trPr>
          <w:cantSplit/>
          <w:cantSplit/>
        </w:trPr>
        <w:tc>
          <w:tcPr>
            <w:tcW w:type="dxa" w:w="9792"/>
            <w:vAlign w:val="center"/>
          </w:tcPr>
          <w:p>
            <w:pPr>
              <w:spacing w:after="0" w:before="0"/>
            </w:pPr>
            <w:r/>
            <w:r>
              <w:rPr>
                <w:rFonts w:ascii="Noto Sans CJK TC" w:hAnsi="Noto Sans CJK TC" w:eastAsia="Noto Sans CJK TC"/>
                <w:b w:val="0"/>
                <w:sz w:val="14"/>
              </w:rPr>
              <w:t>AI06-INV-011 Existing Company Master MUST be enriched rather than recreated when identity matches.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AI06-INV-012 ContactPoint MUST have source evidence and verification state before eligibility.</w:t>
            </w:r>
          </w:p>
        </w:tc>
      </w:tr>
      <w:tr>
        <w:trPr>
          <w:cantSplit/>
          <w:cantSplit/>
        </w:trPr>
        <w:tc>
          <w:tcPr>
            <w:tcW w:type="dxa" w:w="9792"/>
            <w:vAlign w:val="center"/>
          </w:tcPr>
          <w:p>
            <w:pPr>
              <w:spacing w:after="0" w:before="0"/>
            </w:pPr>
            <w:r/>
            <w:r>
              <w:rPr>
                <w:rFonts w:ascii="Noto Sans CJK TC" w:hAnsi="Noto Sans CJK TC" w:eastAsia="Noto Sans CJK TC"/>
                <w:b w:val="0"/>
                <w:sz w:val="14"/>
              </w:rPr>
              <w:t>AI06-INV-013 Guessed email patterns are forbidden.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AI06-INV-014 Publicly listed business email, official API/source or legally authorized service is preferred contact evidence.</w:t>
            </w:r>
          </w:p>
        </w:tc>
      </w:tr>
      <w:tr>
        <w:trPr>
          <w:cantSplit/>
          <w:cantSplit/>
        </w:trPr>
        <w:tc>
          <w:tcPr>
            <w:tcW w:type="dxa" w:w="9792"/>
            <w:vAlign w:val="center"/>
          </w:tcPr>
          <w:p>
            <w:pPr>
              <w:spacing w:after="0" w:before="0"/>
            </w:pPr>
            <w:r/>
            <w:r>
              <w:rPr>
                <w:rFonts w:ascii="Noto Sans CJK TC" w:hAnsi="Noto Sans CJK TC" w:eastAsia="Noto Sans CJK TC"/>
                <w:b w:val="0"/>
                <w:sz w:val="14"/>
              </w:rPr>
              <w:t>AI06-INV-015 Contact disable/invalid status MUST prevent new outbound work until reverified.</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AI06-INV-016 Contact Evidence must remain inspectable after delivery.</w:t>
            </w:r>
          </w:p>
        </w:tc>
      </w:tr>
      <w:tr>
        <w:trPr>
          <w:cantSplit/>
          <w:cantSplit/>
        </w:trPr>
        <w:tc>
          <w:tcPr>
            <w:tcW w:type="dxa" w:w="9792"/>
            <w:vAlign w:val="center"/>
          </w:tcPr>
          <w:p>
            <w:pPr>
              <w:spacing w:after="0" w:before="0"/>
            </w:pPr>
            <w:r/>
            <w:r>
              <w:rPr>
                <w:rFonts w:ascii="Noto Sans CJK TC" w:hAnsi="Noto Sans CJK TC" w:eastAsia="Noto Sans CJK TC"/>
                <w:b w:val="0"/>
                <w:sz w:val="14"/>
              </w:rPr>
              <w:t>AI06-INV-017 Qualification MUST expose fit, intent and timing reasons; opaque score-only decisions are insufficient.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AI06-INV-018 Fit Score does not replace Evidence or eligibility.</w:t>
            </w:r>
          </w:p>
        </w:tc>
      </w:tr>
      <w:tr>
        <w:trPr>
          <w:cantSplit/>
          <w:cantSplit/>
        </w:trPr>
        <w:tc>
          <w:tcPr>
            <w:tcW w:type="dxa" w:w="9792"/>
            <w:vAlign w:val="center"/>
          </w:tcPr>
          <w:p>
            <w:pPr>
              <w:spacing w:after="0" w:before="0"/>
            </w:pPr>
            <w:r/>
            <w:r>
              <w:rPr>
                <w:rFonts w:ascii="Noto Sans CJK TC" w:hAnsi="Noto Sans CJK TC" w:eastAsia="Noto Sans CJK TC"/>
                <w:b w:val="0"/>
                <w:sz w:val="14"/>
              </w:rPr>
              <w:t>AI06-INV-019 Ignored/blocked signals MUST retain disposition reason when governance requires auditability.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AI06-INV-020 Personalization context MUST bind exact company/contact/campaign objective/product-or-IP/country-language inputs.</w:t>
            </w:r>
          </w:p>
        </w:tc>
      </w:tr>
      <w:tr>
        <w:trPr>
          <w:cantSplit/>
          <w:cantSplit/>
        </w:trPr>
        <w:tc>
          <w:tcPr>
            <w:tcW w:type="dxa" w:w="9792"/>
            <w:vAlign w:val="center"/>
          </w:tcPr>
          <w:p>
            <w:pPr>
              <w:spacing w:after="0" w:before="0"/>
            </w:pPr>
            <w:r/>
            <w:r>
              <w:rPr>
                <w:rFonts w:ascii="Noto Sans CJK TC" w:hAnsi="Noto Sans CJK TC" w:eastAsia="Noto Sans CJK TC"/>
                <w:b w:val="0"/>
                <w:sz w:val="14"/>
              </w:rPr>
              <w:t>AI06-INV-021 Message Candidate is not approved content.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AI06-INV-022 Approved MessageVersion MUST be immutable; edits create a new version.</w:t>
            </w:r>
          </w:p>
        </w:tc>
      </w:tr>
      <w:tr>
        <w:trPr>
          <w:cantSplit/>
          <w:cantSplit/>
        </w:trPr>
        <w:tc>
          <w:tcPr>
            <w:tcW w:type="dxa" w:w="9792"/>
            <w:vAlign w:val="center"/>
          </w:tcPr>
          <w:p>
            <w:pPr>
              <w:spacing w:after="0" w:before="0"/>
            </w:pPr>
            <w:r/>
            <w:r>
              <w:rPr>
                <w:rFonts w:ascii="Noto Sans CJK TC" w:hAnsi="Noto Sans CJK TC" w:eastAsia="Noto Sans CJK TC"/>
                <w:b w:val="0"/>
                <w:sz w:val="14"/>
              </w:rPr>
              <w:t>AI06-INV-023 Sent content MUST bind exact Approved MessageVersion; never resolve "latest" at send 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AI06-INV-024 Human edit history and approved/sent version lineage MUST be preserved.</w:t>
            </w:r>
          </w:p>
        </w:tc>
      </w:tr>
      <w:tr>
        <w:trPr>
          <w:cantSplit/>
          <w:cantSplit/>
        </w:trPr>
        <w:tc>
          <w:tcPr>
            <w:tcW w:type="dxa" w:w="9792"/>
            <w:vAlign w:val="center"/>
          </w:tcPr>
          <w:p>
            <w:pPr>
              <w:spacing w:after="0" w:before="0"/>
            </w:pPr>
            <w:r/>
            <w:r>
              <w:rPr>
                <w:rFonts w:ascii="Noto Sans CJK TC" w:hAnsi="Noto Sans CJK TC" w:eastAsia="Noto Sans CJK TC"/>
                <w:b w:val="0"/>
                <w:sz w:val="14"/>
              </w:rPr>
              <w:t>AI06-INV-025 Compliance status is recipient/campaign-contextual and MUST be recomputed when material inputs change.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AI06-INV-026 Compliance decision vocabulary is PASS / REVIEW / BLOCK unless Current Authority says otherwise.</w:t>
            </w:r>
          </w:p>
        </w:tc>
      </w:tr>
      <w:tr>
        <w:trPr>
          <w:cantSplit/>
          <w:cantSplit/>
        </w:trPr>
        <w:tc>
          <w:tcPr>
            <w:tcW w:type="dxa" w:w="9792"/>
            <w:vAlign w:val="center"/>
          </w:tcPr>
          <w:p>
            <w:pPr>
              <w:spacing w:after="0" w:before="0"/>
            </w:pPr>
            <w:r/>
            <w:r>
              <w:rPr>
                <w:rFonts w:ascii="Noto Sans CJK TC" w:hAnsi="Noto Sans CJK TC" w:eastAsia="Noto Sans CJK TC"/>
                <w:b w:val="0"/>
                <w:sz w:val="14"/>
              </w:rPr>
              <w:t>AI06-INV-027 REVIEW cannot silently become PASS.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AI06-INV-028 BLOCK cannot be bypassed by UI, batch approval, high fit score or retry.</w:t>
            </w:r>
          </w:p>
        </w:tc>
      </w:tr>
      <w:tr>
        <w:trPr>
          <w:cantSplit/>
          <w:cantSplit/>
        </w:trPr>
        <w:tc>
          <w:tcPr>
            <w:tcW w:type="dxa" w:w="9792"/>
            <w:vAlign w:val="center"/>
          </w:tcPr>
          <w:p>
            <w:pPr>
              <w:spacing w:after="0" w:before="0"/>
            </w:pPr>
            <w:r/>
            <w:r>
              <w:rPr>
                <w:rFonts w:ascii="Noto Sans CJK TC" w:hAnsi="Noto Sans CJK TC" w:eastAsia="Noto Sans CJK TC"/>
                <w:b w:val="0"/>
                <w:sz w:val="14"/>
              </w:rPr>
              <w:t>AI06-INV-029 Global Suppression applies across Campaigns.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AI06-INV-030 Unsubscribe is an immediate hard stop for future prohibited outreach.</w:t>
            </w:r>
          </w:p>
        </w:tc>
      </w:tr>
      <w:tr>
        <w:trPr>
          <w:cantSplit/>
          <w:cantSplit/>
        </w:trPr>
        <w:tc>
          <w:tcPr>
            <w:tcW w:type="dxa" w:w="9792"/>
            <w:vAlign w:val="center"/>
          </w:tcPr>
          <w:p>
            <w:pPr>
              <w:spacing w:after="0" w:before="0"/>
            </w:pPr>
            <w:r/>
            <w:r>
              <w:rPr>
                <w:rFonts w:ascii="Noto Sans CJK TC" w:hAnsi="Noto Sans CJK TC" w:eastAsia="Noto Sans CJK TC"/>
                <w:b w:val="0"/>
                <w:sz w:val="14"/>
              </w:rPr>
              <w:t>AI06-INV-031 Suppression MUST be checked during selection, before Campaign approval and immediately before dispatch.</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AI06-INV-032 Recipient selection MUST resolve to exact authorized recipient_refs; filter/query text is not a recipient list.</w:t>
            </w:r>
          </w:p>
        </w:tc>
      </w:tr>
      <w:tr>
        <w:trPr>
          <w:cantSplit/>
          <w:cantSplit/>
        </w:trPr>
        <w:tc>
          <w:tcPr>
            <w:tcW w:type="dxa" w:w="9792"/>
            <w:vAlign w:val="center"/>
          </w:tcPr>
          <w:p>
            <w:pPr>
              <w:spacing w:after="0" w:before="0"/>
            </w:pPr>
            <w:r/>
            <w:r>
              <w:rPr>
                <w:rFonts w:ascii="Noto Sans CJK TC" w:hAnsi="Noto Sans CJK TC" w:eastAsia="Noto Sans CJK TC"/>
                <w:b w:val="0"/>
                <w:sz w:val="14"/>
              </w:rPr>
              <w:t>AI06-INV-033 Duplicate recipient_ref inside one Campaign MUST collapse to one logical recipient.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AI06-INV-034 Campaign is the formal batch container; no Audience DB or BulkSend DB may be introduced.</w:t>
            </w:r>
          </w:p>
        </w:tc>
      </w:tr>
      <w:tr>
        <w:trPr>
          <w:cantSplit/>
          <w:cantSplit/>
        </w:trPr>
        <w:tc>
          <w:tcPr>
            <w:tcW w:type="dxa" w:w="9792"/>
            <w:vAlign w:val="center"/>
          </w:tcPr>
          <w:p>
            <w:pPr>
              <w:spacing w:after="0" w:before="0"/>
            </w:pPr>
            <w:r/>
            <w:r>
              <w:rPr>
                <w:rFonts w:ascii="Noto Sans CJK TC" w:hAnsi="Noto Sans CJK TC" w:eastAsia="Noto Sans CJK TC"/>
                <w:b w:val="0"/>
                <w:sz w:val="14"/>
              </w:rPr>
              <w:t>AI06-INV-035 Campaign approval is distinct from dispatch.</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AI06-INV-036 Campaign Preview MUST show exact eligible/blocked/suppressed/no-valid-contact/duplicate counts.</w:t>
            </w:r>
          </w:p>
        </w:tc>
      </w:tr>
      <w:tr>
        <w:trPr>
          <w:cantSplit/>
          <w:cantSplit/>
        </w:trPr>
        <w:tc>
          <w:tcPr>
            <w:tcW w:type="dxa" w:w="9792"/>
            <w:vAlign w:val="center"/>
          </w:tcPr>
          <w:p>
            <w:pPr>
              <w:spacing w:after="0" w:before="0"/>
            </w:pPr>
            <w:r/>
            <w:r>
              <w:rPr>
                <w:rFonts w:ascii="Noto Sans CJK TC" w:hAnsi="Noto Sans CJK TC" w:eastAsia="Noto Sans CJK TC"/>
                <w:b w:val="0"/>
                <w:sz w:val="14"/>
              </w:rPr>
              <w:t>AI06-INV-037 Recipient Preview MUST be refreshed when message/sender/schedule/policy/suppression/version changes.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AI06-INV-038 Dispatch MUST fail closed if recipient denominator cannot be resolved exactly.</w:t>
            </w:r>
          </w:p>
        </w:tc>
      </w:tr>
      <w:tr>
        <w:trPr>
          <w:cantSplit/>
          <w:cantSplit/>
        </w:trPr>
        <w:tc>
          <w:tcPr>
            <w:tcW w:type="dxa" w:w="9792"/>
            <w:vAlign w:val="center"/>
          </w:tcPr>
          <w:p>
            <w:pPr>
              <w:spacing w:after="0" w:before="0"/>
            </w:pPr>
            <w:r/>
            <w:r>
              <w:rPr>
                <w:rFonts w:ascii="Noto Sans CJK TC" w:hAnsi="Noto Sans CJK TC" w:eastAsia="Noto Sans CJK TC"/>
                <w:b w:val="0"/>
                <w:sz w:val="14"/>
              </w:rPr>
              <w:t>AI06-INV-039 One Campaign MAY contain many recipient_refs.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AI06-INV-040 Every actual outbound email MUST have exactly one To recipient.</w:t>
            </w:r>
          </w:p>
        </w:tc>
      </w:tr>
      <w:tr>
        <w:trPr>
          <w:cantSplit/>
          <w:cantSplit/>
        </w:trPr>
        <w:tc>
          <w:tcPr>
            <w:tcW w:type="dxa" w:w="9792"/>
            <w:vAlign w:val="center"/>
          </w:tcPr>
          <w:p>
            <w:pPr>
              <w:spacing w:after="0" w:before="0"/>
            </w:pPr>
            <w:r/>
            <w:r>
              <w:rPr>
                <w:rFonts w:ascii="Noto Sans CJK TC" w:hAnsi="Noto Sans CJK TC" w:eastAsia="Noto Sans CJK TC"/>
                <w:b w:val="0"/>
                <w:sz w:val="14"/>
              </w:rPr>
              <w:t>AI06-INV-041 Outbound outreach email CC and BCC MUST be empty.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AI06-INV-042 Campaign-level bulk dispatch MUST fan out into IndividualDelivery units.</w:t>
            </w:r>
          </w:p>
        </w:tc>
      </w:tr>
      <w:tr>
        <w:trPr>
          <w:cantSplit/>
          <w:cantSplit/>
        </w:trPr>
        <w:tc>
          <w:tcPr>
            <w:tcW w:type="dxa" w:w="9792"/>
            <w:vAlign w:val="center"/>
          </w:tcPr>
          <w:p>
            <w:pPr>
              <w:spacing w:after="0" w:before="0"/>
            </w:pPr>
            <w:r/>
            <w:r>
              <w:rPr>
                <w:rFonts w:ascii="Noto Sans CJK TC" w:hAnsi="Noto Sans CJK TC" w:eastAsia="Noto Sans CJK TC"/>
                <w:b w:val="0"/>
                <w:sz w:val="14"/>
              </w:rPr>
              <w:t>AI06-INV-043 One Campaign/recipient pair permits at most ONE_ACTIVE_DELIVERY unless explicit governed resend exists.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AI06-INV-044 Partial campaign success MUST never be reported as COMPLETE.</w:t>
            </w:r>
          </w:p>
        </w:tc>
      </w:tr>
      <w:tr>
        <w:trPr>
          <w:cantSplit/>
          <w:cantSplit/>
        </w:trPr>
        <w:tc>
          <w:tcPr>
            <w:tcW w:type="dxa" w:w="9792"/>
            <w:vAlign w:val="center"/>
          </w:tcPr>
          <w:p>
            <w:pPr>
              <w:spacing w:after="0" w:before="0"/>
            </w:pPr>
            <w:r/>
            <w:r>
              <w:rPr>
                <w:rFonts w:ascii="Noto Sans CJK TC" w:hAnsi="Noto Sans CJK TC" w:eastAsia="Noto Sans CJK TC"/>
                <w:b w:val="0"/>
                <w:sz w:val="14"/>
              </w:rPr>
              <w:t>AI06-INV-045 Aggregate campaign result MUST preserve per-recipient succeeded/blocked/failed detail.</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AI06-INV-046 Dispatch MUST enforce sender authorization.</w:t>
            </w:r>
          </w:p>
        </w:tc>
      </w:tr>
      <w:tr>
        <w:trPr>
          <w:cantSplit/>
          <w:cantSplit/>
        </w:trPr>
        <w:tc>
          <w:tcPr>
            <w:tcW w:type="dxa" w:w="9792"/>
            <w:vAlign w:val="center"/>
          </w:tcPr>
          <w:p>
            <w:pPr>
              <w:spacing w:after="0" w:before="0"/>
            </w:pPr>
            <w:r/>
            <w:r>
              <w:rPr>
                <w:rFonts w:ascii="Noto Sans CJK TC" w:hAnsi="Noto Sans CJK TC" w:eastAsia="Noto Sans CJK TC"/>
                <w:b w:val="0"/>
                <w:sz w:val="14"/>
              </w:rPr>
              <w:t>AI06-INV-047 Dispatch MUST enforce schedule/timezone/send-window policy.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AI06-INV-048 Dispatch MUST enforce current rate/cap/cooldown policy.</w:t>
            </w:r>
          </w:p>
        </w:tc>
      </w:tr>
      <w:tr>
        <w:trPr>
          <w:cantSplit/>
          <w:cantSplit/>
        </w:trPr>
        <w:tc>
          <w:tcPr>
            <w:tcW w:type="dxa" w:w="9792"/>
            <w:vAlign w:val="center"/>
          </w:tcPr>
          <w:p>
            <w:pPr>
              <w:spacing w:after="0" w:before="0"/>
            </w:pPr>
            <w:r/>
            <w:r>
              <w:rPr>
                <w:rFonts w:ascii="Noto Sans CJK TC" w:hAnsi="Noto Sans CJK TC" w:eastAsia="Noto Sans CJK TC"/>
                <w:b w:val="0"/>
                <w:sz w:val="14"/>
              </w:rPr>
              <w:t>AI06-INV-049 Dispatch MUST enforce suppression and compliance again at effect 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AI06-INV-050 Dispatch MUST use idempotency to prevent duplicate side effects.</w:t>
            </w:r>
          </w:p>
        </w:tc>
      </w:tr>
      <w:tr>
        <w:trPr>
          <w:cantSplit/>
          <w:cantSplit/>
        </w:trPr>
        <w:tc>
          <w:tcPr>
            <w:tcW w:type="dxa" w:w="9792"/>
            <w:vAlign w:val="center"/>
          </w:tcPr>
          <w:p>
            <w:pPr>
              <w:spacing w:after="0" w:before="0"/>
            </w:pPr>
            <w:r/>
            <w:r>
              <w:rPr>
                <w:rFonts w:ascii="Noto Sans CJK TC" w:hAnsi="Noto Sans CJK TC" w:eastAsia="Noto Sans CJK TC"/>
                <w:b w:val="0"/>
                <w:sz w:val="14"/>
              </w:rPr>
              <w:t>AI06-INV-051 expected_version or equivalent concurrency control is required for mutable effectful state.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AI06-INV-052 Kill Switch MUST stop legal target scope and MUST be audited with reason/actor/time.</w:t>
            </w:r>
          </w:p>
        </w:tc>
      </w:tr>
      <w:tr>
        <w:trPr>
          <w:cantSplit/>
          <w:cantSplit/>
        </w:trPr>
        <w:tc>
          <w:tcPr>
            <w:tcW w:type="dxa" w:w="9792"/>
            <w:vAlign w:val="center"/>
          </w:tcPr>
          <w:p>
            <w:pPr>
              <w:spacing w:after="0" w:before="0"/>
            </w:pPr>
            <w:r/>
            <w:r>
              <w:rPr>
                <w:rFonts w:ascii="Noto Sans CJK TC" w:hAnsi="Noto Sans CJK TC" w:eastAsia="Noto Sans CJK TC"/>
                <w:b w:val="0"/>
                <w:sz w:val="14"/>
              </w:rPr>
              <w:t>AI06-INV-053 Kill Switch MUST_NOT retroactively alter already completed deliveries.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AI06-INV-054 Retry is only permitted for retry-eligible failure classes.</w:t>
            </w:r>
          </w:p>
        </w:tc>
      </w:tr>
      <w:tr>
        <w:trPr>
          <w:cantSplit/>
          <w:cantSplit/>
        </w:trPr>
        <w:tc>
          <w:tcPr>
            <w:tcW w:type="dxa" w:w="9792"/>
            <w:vAlign w:val="center"/>
          </w:tcPr>
          <w:p>
            <w:pPr>
              <w:spacing w:after="0" w:before="0"/>
            </w:pPr>
            <w:r/>
            <w:r>
              <w:rPr>
                <w:rFonts w:ascii="Noto Sans CJK TC" w:hAnsi="Noto Sans CJK TC" w:eastAsia="Noto Sans CJK TC"/>
                <w:b w:val="0"/>
                <w:sz w:val="14"/>
              </w:rPr>
              <w:t>AI06-INV-055 Retry MUST create or bind a new DeliveryAttempt, not erase previous attempt evidence.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AI06-INV-056 Same idempotency key with materially different payload MUST be rejected.</w:t>
            </w:r>
          </w:p>
        </w:tc>
      </w:tr>
      <w:tr>
        <w:trPr>
          <w:cantSplit/>
          <w:cantSplit/>
        </w:trPr>
        <w:tc>
          <w:tcPr>
            <w:tcW w:type="dxa" w:w="9792"/>
            <w:vAlign w:val="center"/>
          </w:tcPr>
          <w:p>
            <w:pPr>
              <w:spacing w:after="0" w:before="0"/>
            </w:pPr>
            <w:r/>
            <w:r>
              <w:rPr>
                <w:rFonts w:ascii="Noto Sans CJK TC" w:hAnsi="Noto Sans CJK TC" w:eastAsia="Noto Sans CJK TC"/>
                <w:b w:val="0"/>
                <w:sz w:val="14"/>
              </w:rPr>
              <w:t>AI06-INV-057 Provider success without verified local persistence/audit is not terminal success.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AI06-INV-058 Provider failure MUST_NOT mutate Campaign approval or message version.</w:t>
            </w:r>
          </w:p>
        </w:tc>
      </w:tr>
      <w:tr>
        <w:trPr>
          <w:cantSplit/>
          <w:cantSplit/>
        </w:trPr>
        <w:tc>
          <w:tcPr>
            <w:tcW w:type="dxa" w:w="9792"/>
            <w:vAlign w:val="center"/>
          </w:tcPr>
          <w:p>
            <w:pPr>
              <w:spacing w:after="0" w:before="0"/>
            </w:pPr>
            <w:r/>
            <w:r>
              <w:rPr>
                <w:rFonts w:ascii="Noto Sans CJK TC" w:hAnsi="Noto Sans CJK TC" w:eastAsia="Noto Sans CJK TC"/>
                <w:b w:val="0"/>
                <w:sz w:val="14"/>
              </w:rPr>
              <w:t>AI06-INV-059 Bounce MUST update contact/delivery health according to governed classification.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AI06-INV-060 Complaint MUST trigger policy/sender/contact protection workflow as applicable.</w:t>
            </w:r>
          </w:p>
        </w:tc>
      </w:tr>
      <w:tr>
        <w:trPr>
          <w:cantSplit/>
          <w:cantSplit/>
        </w:trPr>
        <w:tc>
          <w:tcPr>
            <w:tcW w:type="dxa" w:w="9792"/>
            <w:vAlign w:val="center"/>
          </w:tcPr>
          <w:p>
            <w:pPr>
              <w:spacing w:after="0" w:before="0"/>
            </w:pPr>
            <w:r/>
            <w:r>
              <w:rPr>
                <w:rFonts w:ascii="Noto Sans CJK TC" w:hAnsi="Noto Sans CJK TC" w:eastAsia="Noto Sans CJK TC"/>
                <w:b w:val="0"/>
                <w:sz w:val="14"/>
              </w:rPr>
              <w:t>AI06-INV-061 Reply MUST bind exact prior delivery/contact/company/campaign.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AI06-INV-062 Received reply MUST stop or reevaluate remaining automated follow-up according to policy.</w:t>
            </w:r>
          </w:p>
        </w:tc>
      </w:tr>
      <w:tr>
        <w:trPr>
          <w:cantSplit/>
          <w:cantSplit/>
        </w:trPr>
        <w:tc>
          <w:tcPr>
            <w:tcW w:type="dxa" w:w="9792"/>
            <w:vAlign w:val="center"/>
          </w:tcPr>
          <w:p>
            <w:pPr>
              <w:spacing w:after="0" w:before="0"/>
            </w:pPr>
            <w:r/>
            <w:r>
              <w:rPr>
                <w:rFonts w:ascii="Noto Sans CJK TC" w:hAnsi="Noto Sans CJK TC" w:eastAsia="Noto Sans CJK TC"/>
                <w:b w:val="0"/>
                <w:sz w:val="14"/>
              </w:rPr>
              <w:t>AI06-INV-063 Positive reply MUST be eligible for Human Owner assignment.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AI06-INV-064 Follow-up count and interval are configuration/policy values; Mother MUST_NOT hardcode arbitrary numbers.</w:t>
            </w:r>
          </w:p>
        </w:tc>
      </w:tr>
      <w:tr>
        <w:trPr>
          <w:cantSplit/>
          <w:cantSplit/>
        </w:trPr>
        <w:tc>
          <w:tcPr>
            <w:tcW w:type="dxa" w:w="9792"/>
            <w:vAlign w:val="center"/>
          </w:tcPr>
          <w:p>
            <w:pPr>
              <w:spacing w:after="0" w:before="0"/>
            </w:pPr>
            <w:r/>
            <w:r>
              <w:rPr>
                <w:rFonts w:ascii="Noto Sans CJK TC" w:hAnsi="Noto Sans CJK TC" w:eastAsia="Noto Sans CJK TC"/>
                <w:b w:val="0"/>
                <w:sz w:val="14"/>
              </w:rPr>
              <w:t>AI06-INV-065 Follow-up is finite; infinite automated sequences are forbidden.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AI06-INV-066 Unsubscribe, suppression, complaint block and invalid contact supersede pending follow-up.</w:t>
            </w:r>
          </w:p>
        </w:tc>
      </w:tr>
      <w:tr>
        <w:trPr>
          <w:cantSplit/>
          <w:cantSplit/>
        </w:trPr>
        <w:tc>
          <w:tcPr>
            <w:tcW w:type="dxa" w:w="9792"/>
            <w:vAlign w:val="center"/>
          </w:tcPr>
          <w:p>
            <w:pPr>
              <w:spacing w:after="0" w:before="0"/>
            </w:pPr>
            <w:r/>
            <w:r>
              <w:rPr>
                <w:rFonts w:ascii="Noto Sans CJK TC" w:hAnsi="Noto Sans CJK TC" w:eastAsia="Noto Sans CJK TC"/>
                <w:b w:val="0"/>
                <w:sz w:val="14"/>
              </w:rPr>
              <w:t>AI06-INV-067 Human Owner assignment does not rewrite source evidence or Company identity.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AI06-INV-068 Meeting/Proposal/Negotiation/Won/Lost are business milestones, not email delivery states.</w:t>
            </w:r>
          </w:p>
        </w:tc>
      </w:tr>
      <w:tr>
        <w:trPr>
          <w:cantSplit/>
          <w:cantSplit/>
        </w:trPr>
        <w:tc>
          <w:tcPr>
            <w:tcW w:type="dxa" w:w="9792"/>
            <w:vAlign w:val="center"/>
          </w:tcPr>
          <w:p>
            <w:pPr>
              <w:spacing w:after="0" w:before="0"/>
            </w:pPr>
            <w:r/>
            <w:r>
              <w:rPr>
                <w:rFonts w:ascii="Noto Sans CJK TC" w:hAnsi="Noto Sans CJK TC" w:eastAsia="Noto Sans CJK TC"/>
                <w:b w:val="0"/>
                <w:sz w:val="14"/>
              </w:rPr>
              <w:t>AI06-INV-069 Opportunity outcome MUST remain traceable to originating Company, Contact, Campaign and evidence lineage.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AI06-INV-070 Revenue Attribution MUST reference ERP/finance truth; AI06 MUST_NOT invent revenue amounts.</w:t>
            </w:r>
          </w:p>
        </w:tc>
      </w:tr>
      <w:tr>
        <w:trPr>
          <w:cantSplit/>
          <w:cantSplit/>
        </w:trPr>
        <w:tc>
          <w:tcPr>
            <w:tcW w:type="dxa" w:w="9792"/>
            <w:vAlign w:val="center"/>
          </w:tcPr>
          <w:p>
            <w:pPr>
              <w:spacing w:after="0" w:before="0"/>
            </w:pPr>
            <w:r/>
            <w:r>
              <w:rPr>
                <w:rFonts w:ascii="Noto Sans CJK TC" w:hAnsi="Noto Sans CJK TC" w:eastAsia="Noto Sans CJK TC"/>
                <w:b w:val="0"/>
                <w:sz w:val="14"/>
              </w:rPr>
              <w:t>AI06-INV-071 Campaign Cost and Deal Revenue must remain separate facts before ROI derivation.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AI06-INV-072 Experience/Learning MUST use outcome evidence and MUST NOT self-adopt without admission rules.</w:t>
            </w:r>
          </w:p>
        </w:tc>
      </w:tr>
      <w:tr>
        <w:trPr>
          <w:cantSplit/>
          <w:cantSplit/>
        </w:trPr>
        <w:tc>
          <w:tcPr>
            <w:tcW w:type="dxa" w:w="9792"/>
            <w:vAlign w:val="center"/>
          </w:tcPr>
          <w:p>
            <w:pPr>
              <w:spacing w:after="0" w:before="0"/>
            </w:pPr>
            <w:r/>
            <w:r>
              <w:rPr>
                <w:rFonts w:ascii="Noto Sans CJK TC" w:hAnsi="Noto Sans CJK TC" w:eastAsia="Noto Sans CJK TC"/>
                <w:b w:val="0"/>
                <w:sz w:val="14"/>
              </w:rPr>
              <w:t>AI06-INV-073 External facts with stale evidence MUST be refreshed or marked stale before use in new personalization.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AI06-INV-074 Deleted/retired source does not erase historical evidence needed for sent-message audit.</w:t>
            </w:r>
          </w:p>
        </w:tc>
      </w:tr>
      <w:tr>
        <w:trPr>
          <w:cantSplit/>
          <w:cantSplit/>
        </w:trPr>
        <w:tc>
          <w:tcPr>
            <w:tcW w:type="dxa" w:w="9792"/>
            <w:vAlign w:val="center"/>
          </w:tcPr>
          <w:p>
            <w:pPr>
              <w:spacing w:after="0" w:before="0"/>
            </w:pPr>
            <w:r/>
            <w:r>
              <w:rPr>
                <w:rFonts w:ascii="Noto Sans CJK TC" w:hAnsi="Noto Sans CJK TC" w:eastAsia="Noto Sans CJK TC"/>
                <w:b w:val="0"/>
                <w:sz w:val="14"/>
              </w:rPr>
              <w:t>AI06-INV-075 Evidence retention and contact privacy/retention are distinct policies and MUST be separately governed.</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AI06-INV-076 PII/secret data MUST follow classification and least-access rules.</w:t>
            </w:r>
          </w:p>
        </w:tc>
      </w:tr>
      <w:tr>
        <w:trPr>
          <w:cantSplit/>
          <w:cantSplit/>
        </w:trPr>
        <w:tc>
          <w:tcPr>
            <w:tcW w:type="dxa" w:w="9792"/>
            <w:vAlign w:val="center"/>
          </w:tcPr>
          <w:p>
            <w:pPr>
              <w:spacing w:after="0" w:before="0"/>
            </w:pPr>
            <w:r/>
            <w:r>
              <w:rPr>
                <w:rFonts w:ascii="Noto Sans CJK TC" w:hAnsi="Noto Sans CJK TC" w:eastAsia="Noto Sans CJK TC"/>
                <w:b w:val="0"/>
                <w:sz w:val="14"/>
              </w:rPr>
              <w:t>AI06-INV-077 Raw provider credentials MUST never enter MessageCandidate, logs, audit payloads or exported lead data.</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AI06-INV-078 Export MUST respect permission/classification and must not bypass suppression/privacy rules.</w:t>
            </w:r>
          </w:p>
        </w:tc>
      </w:tr>
      <w:tr>
        <w:trPr>
          <w:cantSplit/>
          <w:cantSplit/>
        </w:trPr>
        <w:tc>
          <w:tcPr>
            <w:tcW w:type="dxa" w:w="9792"/>
            <w:vAlign w:val="center"/>
          </w:tcPr>
          <w:p>
            <w:pPr>
              <w:spacing w:after="0" w:before="0"/>
            </w:pPr>
            <w:r/>
            <w:r>
              <w:rPr>
                <w:rFonts w:ascii="Noto Sans CJK TC" w:hAnsi="Noto Sans CJK TC" w:eastAsia="Noto Sans CJK TC"/>
                <w:b w:val="0"/>
                <w:sz w:val="14"/>
              </w:rPr>
              <w:t>AI06-INV-079 UI-hidden action is not a backend security control.</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AI06-INV-080 Every effectful operation MUST have identity, permission, scope, condition/state guard, audit and correlation.</w:t>
            </w:r>
          </w:p>
        </w:tc>
      </w:tr>
      <w:tr>
        <w:trPr>
          <w:cantSplit/>
          <w:cantSplit/>
        </w:trPr>
        <w:tc>
          <w:tcPr>
            <w:tcW w:type="dxa" w:w="9792"/>
            <w:vAlign w:val="center"/>
          </w:tcPr>
          <w:p>
            <w:pPr>
              <w:spacing w:after="0" w:before="0"/>
            </w:pPr>
            <w:r/>
            <w:r>
              <w:rPr>
                <w:rFonts w:ascii="Noto Sans CJK TC" w:hAnsi="Noto Sans CJK TC" w:eastAsia="Noto Sans CJK TC"/>
                <w:b w:val="0"/>
                <w:sz w:val="14"/>
              </w:rPr>
              <w:t>AI06-INV-081 Every effectful side effect MUST be idempotent or explicitly non-repeatable with safe recovery.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AI06-INV-082 Audit MUST distinguish Candidate, Approved Version and Sent Version.</w:t>
            </w:r>
          </w:p>
        </w:tc>
      </w:tr>
      <w:tr>
        <w:trPr>
          <w:cantSplit/>
          <w:cantSplit/>
        </w:trPr>
        <w:tc>
          <w:tcPr>
            <w:tcW w:type="dxa" w:w="9792"/>
            <w:vAlign w:val="center"/>
          </w:tcPr>
          <w:p>
            <w:pPr>
              <w:spacing w:after="0" w:before="0"/>
            </w:pPr>
            <w:r/>
            <w:r>
              <w:rPr>
                <w:rFonts w:ascii="Noto Sans CJK TC" w:hAnsi="Noto Sans CJK TC" w:eastAsia="Noto Sans CJK TC"/>
                <w:b w:val="0"/>
                <w:sz w:val="14"/>
              </w:rPr>
              <w:t>AI06-INV-083 Audit MUST retain AI provider/model/template version where content generation used AI, subject to exact owner binding.</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AI06-INV-084 Audit MUST retain Human Edits separately from AI draft.</w:t>
            </w:r>
          </w:p>
        </w:tc>
      </w:tr>
      <w:tr>
        <w:trPr>
          <w:cantSplit/>
          <w:cantSplit/>
        </w:trPr>
        <w:tc>
          <w:tcPr>
            <w:tcW w:type="dxa" w:w="9792"/>
            <w:vAlign w:val="center"/>
          </w:tcPr>
          <w:p>
            <w:pPr>
              <w:spacing w:after="0" w:before="0"/>
            </w:pPr>
            <w:r/>
            <w:r>
              <w:rPr>
                <w:rFonts w:ascii="Noto Sans CJK TC" w:hAnsi="Noto Sans CJK TC" w:eastAsia="Noto Sans CJK TC"/>
                <w:b w:val="0"/>
                <w:sz w:val="14"/>
              </w:rPr>
              <w:t>AI06-INV-085 Production connector absence MUST be represented as NOT_PROVEN/BLOCKED, never simulated success.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AI06-INV-086 SPF/DKIM/DMARC or equivalent sender-domain readiness is a precondition when Current delivery policy requires it.</w:t>
            </w:r>
          </w:p>
        </w:tc>
      </w:tr>
      <w:tr>
        <w:trPr>
          <w:cantSplit/>
          <w:cantSplit/>
        </w:trPr>
        <w:tc>
          <w:tcPr>
            <w:tcW w:type="dxa" w:w="9792"/>
            <w:vAlign w:val="center"/>
          </w:tcPr>
          <w:p>
            <w:pPr>
              <w:spacing w:after="0" w:before="0"/>
            </w:pPr>
            <w:r/>
            <w:r>
              <w:rPr>
                <w:rFonts w:ascii="Noto Sans CJK TC" w:hAnsi="Noto Sans CJK TC" w:eastAsia="Noto Sans CJK TC"/>
                <w:b w:val="0"/>
                <w:sz w:val="14"/>
              </w:rPr>
              <w:t>AI06-INV-087 New sender warm-up/rate limits MUST be driven by governed sender policy, not AI guesswork.</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AI06-INV-088 Social outreach/publishing MUST hand off to AI07; AI06 MUST_NOT directly create a second social publisher.</w:t>
            </w:r>
          </w:p>
        </w:tc>
      </w:tr>
      <w:tr>
        <w:trPr>
          <w:cantSplit/>
          <w:cantSplit/>
        </w:trPr>
        <w:tc>
          <w:tcPr>
            <w:tcW w:type="dxa" w:w="9792"/>
            <w:vAlign w:val="center"/>
          </w:tcPr>
          <w:p>
            <w:pPr>
              <w:spacing w:after="0" w:before="0"/>
            </w:pPr>
            <w:r/>
            <w:r>
              <w:rPr>
                <w:rFonts w:ascii="Noto Sans CJK TC" w:hAnsi="Noto Sans CJK TC" w:eastAsia="Noto Sans CJK TC"/>
                <w:b w:val="0"/>
                <w:sz w:val="14"/>
              </w:rPr>
              <w:t>AI06-INV-089 Direct Message to external platforms MUST_NOT be assumed available without official API/capability/policy authority.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AI06-INV-090 Mention/tag of a specific target company MUST require human/governed approval when AI07 policy says so.</w:t>
            </w:r>
          </w:p>
        </w:tc>
      </w:tr>
      <w:tr>
        <w:trPr>
          <w:cantSplit/>
          <w:cantSplit/>
        </w:trPr>
        <w:tc>
          <w:tcPr>
            <w:tcW w:type="dxa" w:w="9792"/>
            <w:vAlign w:val="center"/>
          </w:tcPr>
          <w:p>
            <w:pPr>
              <w:spacing w:after="0" w:before="0"/>
            </w:pPr>
            <w:r/>
            <w:r>
              <w:rPr>
                <w:rFonts w:ascii="Noto Sans CJK TC" w:hAnsi="Noto Sans CJK TC" w:eastAsia="Noto Sans CJK TC"/>
                <w:b w:val="0"/>
                <w:sz w:val="14"/>
              </w:rPr>
              <w:t>AI06-INV-091 Shared external acquisition MUST not be duplicated inside DEV runtime.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AI06-INV-092 A historical UI/page layout is not current backend authority.</w:t>
            </w:r>
          </w:p>
        </w:tc>
      </w:tr>
      <w:tr>
        <w:trPr>
          <w:cantSplit/>
          <w:cantSplit/>
        </w:trPr>
        <w:tc>
          <w:tcPr>
            <w:tcW w:type="dxa" w:w="9792"/>
            <w:vAlign w:val="center"/>
          </w:tcPr>
          <w:p>
            <w:pPr>
              <w:spacing w:after="0" w:before="0"/>
            </w:pPr>
            <w:r/>
            <w:r>
              <w:rPr>
                <w:rFonts w:ascii="Noto Sans CJK TC" w:hAnsi="Noto Sans CJK TC" w:eastAsia="Noto Sans CJK TC"/>
                <w:b w:val="0"/>
                <w:sz w:val="14"/>
              </w:rPr>
              <w:t>AI06-INV-093 FILE_SPEC_COMPLETE does not imply Application/Runtime/Email E2E/Deploy complete.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AI06-INV-094 Current Authority exact bindings MUST supersede historical names/paths when they differ.</w:t>
            </w:r>
          </w:p>
        </w:tc>
      </w:tr>
      <w:tr>
        <w:trPr>
          <w:cantSplit/>
          <w:cantSplit/>
        </w:trPr>
        <w:tc>
          <w:tcPr>
            <w:tcW w:type="dxa" w:w="9792"/>
            <w:vAlign w:val="center"/>
          </w:tcPr>
          <w:p>
            <w:pPr>
              <w:spacing w:after="0" w:before="0"/>
            </w:pPr>
            <w:r/>
            <w:r>
              <w:rPr>
                <w:rFonts w:ascii="Noto Sans CJK TC" w:hAnsi="Noto Sans CJK TC" w:eastAsia="Noto Sans CJK TC"/>
                <w:b w:val="0"/>
                <w:sz w:val="14"/>
              </w:rPr>
              <w:t>AI06-INV-095 Missing exact binding MUST be recorded REQUIRE_EXACT_BINDING, not invented.</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AI06-INV-096 Completion requires all applicable acceptance cases and negative regression cases, not only happy path.</w:t>
            </w:r>
          </w:p>
        </w:tc>
      </w:tr>
    </w:tbl>
    <w:p/>
    <w:p>
      <w:pPr>
        <w:pStyle w:val="Heading1"/>
        <w:keepNext/>
      </w:pPr>
      <w:r>
        <w:t>7. Discovery Topic / Profile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5"/>
              </w:rPr>
              <w:t>Field Group</w:t>
            </w:r>
          </w:p>
        </w:tc>
        <w:tc>
          <w:tcPr>
            <w:tcW w:type="dxa" w:w="4608"/>
            <w:shd w:fill="4C1D95"/>
            <w:vAlign w:val="center"/>
          </w:tcPr>
          <w:p>
            <w:pPr>
              <w:spacing w:after="0" w:before="0"/>
            </w:pPr>
            <w:r/>
            <w:r>
              <w:rPr>
                <w:rFonts w:ascii="Noto Sans CJK TC" w:hAnsi="Noto Sans CJK TC" w:eastAsia="Noto Sans CJK TC"/>
                <w:b/>
                <w:color w:val="FFFFFF"/>
                <w:sz w:val="15"/>
              </w:rPr>
              <w:t>Required Meaning</w:t>
            </w:r>
          </w:p>
        </w:tc>
        <w:tc>
          <w:tcPr>
            <w:tcW w:type="dxa" w:w="3168"/>
            <w:shd w:fill="4C1D95"/>
            <w:vAlign w:val="center"/>
          </w:tcPr>
          <w:p>
            <w:pPr>
              <w:spacing w:after="0" w:before="0"/>
            </w:pPr>
            <w:r/>
            <w:r>
              <w:rPr>
                <w:rFonts w:ascii="Noto Sans CJK TC" w:hAnsi="Noto Sans CJK TC" w:eastAsia="Noto Sans CJK TC"/>
                <w:b/>
                <w:color w:val="FFFFFF"/>
                <w:sz w:val="15"/>
              </w:rPr>
              <w:t>Rule</w:t>
            </w:r>
          </w:p>
        </w:tc>
      </w:tr>
      <w:tr>
        <w:trPr>
          <w:cantSplit/>
          <w:cantSplit/>
        </w:trPr>
        <w:tc>
          <w:tcPr>
            <w:tcW w:type="dxa" w:w="2016"/>
            <w:vAlign w:val="center"/>
          </w:tcPr>
          <w:p>
            <w:pPr>
              <w:spacing w:after="0" w:before="0"/>
            </w:pPr>
            <w:r/>
            <w:r>
              <w:rPr>
                <w:rFonts w:ascii="Noto Sans CJK TC" w:hAnsi="Noto Sans CJK TC" w:eastAsia="Noto Sans CJK TC"/>
                <w:b w:val="0"/>
                <w:sz w:val="15"/>
              </w:rPr>
              <w:t>Offer Context</w:t>
            </w:r>
          </w:p>
        </w:tc>
        <w:tc>
          <w:tcPr>
            <w:tcW w:type="dxa" w:w="4608"/>
            <w:vAlign w:val="center"/>
          </w:tcPr>
          <w:p>
            <w:pPr>
              <w:spacing w:after="0" w:before="0"/>
            </w:pPr>
            <w:r/>
            <w:r>
              <w:rPr>
                <w:rFonts w:ascii="Noto Sans CJK TC" w:hAnsi="Noto Sans CJK TC" w:eastAsia="Noto Sans CJK TC"/>
                <w:b w:val="0"/>
                <w:sz w:val="15"/>
              </w:rPr>
              <w:t>Product/Service or ACPOS IP/Product being developed</w:t>
            </w:r>
          </w:p>
        </w:tc>
        <w:tc>
          <w:tcPr>
            <w:tcW w:type="dxa" w:w="3168"/>
            <w:vAlign w:val="center"/>
          </w:tcPr>
          <w:p>
            <w:pPr>
              <w:spacing w:after="0" w:before="0"/>
            </w:pPr>
            <w:r/>
            <w:r>
              <w:rPr>
                <w:rFonts w:ascii="Noto Sans CJK TC" w:hAnsi="Noto Sans CJK TC" w:eastAsia="Noto Sans CJK TC"/>
                <w:b w:val="0"/>
                <w:sz w:val="15"/>
              </w:rPr>
              <w:t>Must be explicit before intent classification.</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Target Scope</w:t>
            </w:r>
          </w:p>
        </w:tc>
        <w:tc>
          <w:tcPr>
            <w:tcW w:type="dxa" w:w="4608"/>
            <w:vAlign w:val="center"/>
            <w:shd w:fill="F7F5FB"/>
          </w:tcPr>
          <w:p>
            <w:pPr>
              <w:spacing w:after="0" w:before="0"/>
            </w:pPr>
            <w:r/>
            <w:r>
              <w:rPr>
                <w:rFonts w:ascii="Noto Sans CJK TC" w:hAnsi="Noto Sans CJK TC" w:eastAsia="Noto Sans CJK TC"/>
                <w:b w:val="0"/>
                <w:sz w:val="15"/>
              </w:rPr>
              <w:t>Industry, company type/size, region/market, language</w:t>
            </w:r>
          </w:p>
        </w:tc>
        <w:tc>
          <w:tcPr>
            <w:tcW w:type="dxa" w:w="3168"/>
            <w:vAlign w:val="center"/>
            <w:shd w:fill="F7F5FB"/>
          </w:tcPr>
          <w:p>
            <w:pPr>
              <w:spacing w:after="0" w:before="0"/>
            </w:pPr>
            <w:r/>
            <w:r>
              <w:rPr>
                <w:rFonts w:ascii="Noto Sans CJK TC" w:hAnsi="Noto Sans CJK TC" w:eastAsia="Noto Sans CJK TC"/>
                <w:b w:val="0"/>
                <w:sz w:val="15"/>
              </w:rPr>
              <w:t>May be partial only if profile explicitly allows broad discovery.</w:t>
            </w:r>
          </w:p>
        </w:tc>
      </w:tr>
      <w:tr>
        <w:trPr>
          <w:cantSplit/>
          <w:cantSplit/>
        </w:trPr>
        <w:tc>
          <w:tcPr>
            <w:tcW w:type="dxa" w:w="2016"/>
            <w:vAlign w:val="center"/>
          </w:tcPr>
          <w:p>
            <w:pPr>
              <w:spacing w:after="0" w:before="0"/>
            </w:pPr>
            <w:r/>
            <w:r>
              <w:rPr>
                <w:rFonts w:ascii="Noto Sans CJK TC" w:hAnsi="Noto Sans CJK TC" w:eastAsia="Noto Sans CJK TC"/>
                <w:b w:val="0"/>
                <w:sz w:val="15"/>
              </w:rPr>
              <w:t>Keyword Logic</w:t>
            </w:r>
          </w:p>
        </w:tc>
        <w:tc>
          <w:tcPr>
            <w:tcW w:type="dxa" w:w="4608"/>
            <w:vAlign w:val="center"/>
          </w:tcPr>
          <w:p>
            <w:pPr>
              <w:spacing w:after="0" w:before="0"/>
            </w:pPr>
            <w:r/>
            <w:r>
              <w:rPr>
                <w:rFonts w:ascii="Noto Sans CJK TC" w:hAnsi="Noto Sans CJK TC" w:eastAsia="Noto Sans CJK TC"/>
                <w:b w:val="0"/>
                <w:sz w:val="15"/>
              </w:rPr>
              <w:t>Include/Exclude keywords, trigger events</w:t>
            </w:r>
          </w:p>
        </w:tc>
        <w:tc>
          <w:tcPr>
            <w:tcW w:type="dxa" w:w="3168"/>
            <w:vAlign w:val="center"/>
          </w:tcPr>
          <w:p>
            <w:pPr>
              <w:spacing w:after="0" w:before="0"/>
            </w:pPr>
            <w:r/>
            <w:r>
              <w:rPr>
                <w:rFonts w:ascii="Noto Sans CJK TC" w:hAnsi="Noto Sans CJK TC" w:eastAsia="Noto Sans CJK TC"/>
                <w:b w:val="0"/>
                <w:sz w:val="15"/>
              </w:rPr>
              <w:t>Exclusion MUST be applied before qualification credit.</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Sources</w:t>
            </w:r>
          </w:p>
        </w:tc>
        <w:tc>
          <w:tcPr>
            <w:tcW w:type="dxa" w:w="4608"/>
            <w:vAlign w:val="center"/>
            <w:shd w:fill="F7F5FB"/>
          </w:tcPr>
          <w:p>
            <w:pPr>
              <w:spacing w:after="0" w:before="0"/>
            </w:pPr>
            <w:r/>
            <w:r>
              <w:rPr>
                <w:rFonts w:ascii="Noto Sans CJK TC" w:hAnsi="Noto Sans CJK TC" w:eastAsia="Noto Sans CJK TC"/>
                <w:b w:val="0"/>
                <w:sz w:val="15"/>
              </w:rPr>
              <w:t>Allowed Source refs + source health</w:t>
            </w:r>
          </w:p>
        </w:tc>
        <w:tc>
          <w:tcPr>
            <w:tcW w:type="dxa" w:w="3168"/>
            <w:vAlign w:val="center"/>
            <w:shd w:fill="F7F5FB"/>
          </w:tcPr>
          <w:p>
            <w:pPr>
              <w:spacing w:after="0" w:before="0"/>
            </w:pPr>
            <w:r/>
            <w:r>
              <w:rPr>
                <w:rFonts w:ascii="Noto Sans CJK TC" w:hAnsi="Noto Sans CJK TC" w:eastAsia="Noto Sans CJK TC"/>
                <w:b w:val="0"/>
                <w:sz w:val="15"/>
              </w:rPr>
              <w:t>Only ACTIVE/rights-valid sources may be used when source registry enforces these states.</w:t>
            </w:r>
          </w:p>
        </w:tc>
      </w:tr>
      <w:tr>
        <w:trPr>
          <w:cantSplit/>
          <w:cantSplit/>
        </w:trPr>
        <w:tc>
          <w:tcPr>
            <w:tcW w:type="dxa" w:w="2016"/>
            <w:vAlign w:val="center"/>
          </w:tcPr>
          <w:p>
            <w:pPr>
              <w:spacing w:after="0" w:before="0"/>
            </w:pPr>
            <w:r/>
            <w:r>
              <w:rPr>
                <w:rFonts w:ascii="Noto Sans CJK TC" w:hAnsi="Noto Sans CJK TC" w:eastAsia="Noto Sans CJK TC"/>
                <w:b w:val="0"/>
                <w:sz w:val="15"/>
              </w:rPr>
              <w:t>Intent</w:t>
            </w:r>
          </w:p>
        </w:tc>
        <w:tc>
          <w:tcPr>
            <w:tcW w:type="dxa" w:w="4608"/>
            <w:vAlign w:val="center"/>
          </w:tcPr>
          <w:p>
            <w:pPr>
              <w:spacing w:after="0" w:before="0"/>
            </w:pPr>
            <w:r/>
            <w:r>
              <w:rPr>
                <w:rFonts w:ascii="Noto Sans CJK TC" w:hAnsi="Noto Sans CJK TC" w:eastAsia="Noto Sans CJK TC"/>
                <w:b w:val="0"/>
                <w:sz w:val="15"/>
              </w:rPr>
              <w:t>Intent threshold + signal classes</w:t>
            </w:r>
          </w:p>
        </w:tc>
        <w:tc>
          <w:tcPr>
            <w:tcW w:type="dxa" w:w="3168"/>
            <w:vAlign w:val="center"/>
          </w:tcPr>
          <w:p>
            <w:pPr>
              <w:spacing w:after="0" w:before="0"/>
            </w:pPr>
            <w:r/>
            <w:r>
              <w:rPr>
                <w:rFonts w:ascii="Noto Sans CJK TC" w:hAnsi="Noto Sans CJK TC" w:eastAsia="Noto Sans CJK TC"/>
                <w:b w:val="0"/>
                <w:sz w:val="15"/>
              </w:rPr>
              <w:t>Threshold cannot be silently changed during a run.</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Mode</w:t>
            </w:r>
          </w:p>
        </w:tc>
        <w:tc>
          <w:tcPr>
            <w:tcW w:type="dxa" w:w="4608"/>
            <w:vAlign w:val="center"/>
            <w:shd w:fill="F7F5FB"/>
          </w:tcPr>
          <w:p>
            <w:pPr>
              <w:spacing w:after="0" w:before="0"/>
            </w:pPr>
            <w:r/>
            <w:r>
              <w:rPr>
                <w:rFonts w:ascii="Noto Sans CJK TC" w:hAnsi="Noto Sans CJK TC" w:eastAsia="Noto Sans CJK TC"/>
                <w:b w:val="0"/>
                <w:sz w:val="15"/>
              </w:rPr>
              <w:t>Single/continuous, interval, priority</w:t>
            </w:r>
          </w:p>
        </w:tc>
        <w:tc>
          <w:tcPr>
            <w:tcW w:type="dxa" w:w="3168"/>
            <w:vAlign w:val="center"/>
            <w:shd w:fill="F7F5FB"/>
          </w:tcPr>
          <w:p>
            <w:pPr>
              <w:spacing w:after="0" w:before="0"/>
            </w:pPr>
            <w:r/>
            <w:r>
              <w:rPr>
                <w:rFonts w:ascii="Noto Sans CJK TC" w:hAnsi="Noto Sans CJK TC" w:eastAsia="Noto Sans CJK TC"/>
                <w:b w:val="0"/>
                <w:sz w:val="15"/>
              </w:rPr>
              <w:t>Lifecycle must use shared start/pause/resume/stop semantics.</w:t>
            </w:r>
          </w:p>
        </w:tc>
      </w:tr>
      <w:tr>
        <w:trPr>
          <w:cantSplit/>
          <w:cantSplit/>
        </w:trPr>
        <w:tc>
          <w:tcPr>
            <w:tcW w:type="dxa" w:w="2016"/>
            <w:vAlign w:val="center"/>
          </w:tcPr>
          <w:p>
            <w:pPr>
              <w:spacing w:after="0" w:before="0"/>
            </w:pPr>
            <w:r/>
            <w:r>
              <w:rPr>
                <w:rFonts w:ascii="Noto Sans CJK TC" w:hAnsi="Noto Sans CJK TC" w:eastAsia="Noto Sans CJK TC"/>
                <w:b w:val="0"/>
                <w:sz w:val="15"/>
              </w:rPr>
              <w:t>Limits</w:t>
            </w:r>
          </w:p>
        </w:tc>
        <w:tc>
          <w:tcPr>
            <w:tcW w:type="dxa" w:w="4608"/>
            <w:vAlign w:val="center"/>
          </w:tcPr>
          <w:p>
            <w:pPr>
              <w:spacing w:after="0" w:before="0"/>
            </w:pPr>
            <w:r/>
            <w:r>
              <w:rPr>
                <w:rFonts w:ascii="Noto Sans CJK TC" w:hAnsi="Noto Sans CJK TC" w:eastAsia="Noto Sans CJK TC"/>
                <w:b w:val="0"/>
                <w:sz w:val="15"/>
              </w:rPr>
              <w:t>Result/rate limits</w:t>
            </w:r>
          </w:p>
        </w:tc>
        <w:tc>
          <w:tcPr>
            <w:tcW w:type="dxa" w:w="3168"/>
            <w:vAlign w:val="center"/>
          </w:tcPr>
          <w:p>
            <w:pPr>
              <w:spacing w:after="0" w:before="0"/>
            </w:pPr>
            <w:r/>
            <w:r>
              <w:rPr>
                <w:rFonts w:ascii="Noto Sans CJK TC" w:hAnsi="Noto Sans CJK TC" w:eastAsia="Noto Sans CJK TC"/>
                <w:b w:val="0"/>
                <w:sz w:val="15"/>
              </w:rPr>
              <w:t>Use Current policy; Mother does not invent numeric limits.</w:t>
            </w:r>
          </w:p>
        </w:tc>
      </w:tr>
    </w:tbl>
    <w:p/>
    <w:p>
      <w:pPr>
        <w:pStyle w:val="Heading1"/>
        <w:keepNext/>
      </w:pPr>
      <w:r>
        <w:t>8. Market Signal / Opportunity Qualification</w:t>
      </w:r>
    </w:p>
    <w:p>
      <w:pPr>
        <w:spacing w:after="100"/>
      </w:pPr>
      <w:r>
        <w:rPr>
          <w:rFonts w:ascii="Noto Sans CJK TC" w:hAnsi="Noto Sans CJK TC" w:eastAsia="Noto Sans CJK TC"/>
          <w:b w:val="0"/>
          <w:i w:val="0"/>
        </w:rPr>
        <w:t>MarketSignal is evidence-bearing, not a free-form AI impression. Qualification must separately preserve observed facts, inferred intent, scoring rationale, freshness and disposition.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232"/>
            <w:shd w:fill="4C1D95"/>
            <w:vAlign w:val="center"/>
          </w:tcPr>
          <w:p>
            <w:pPr>
              <w:spacing w:after="0" w:before="0"/>
            </w:pPr>
            <w:r/>
            <w:r>
              <w:rPr>
                <w:rFonts w:ascii="Noto Sans CJK TC" w:hAnsi="Noto Sans CJK TC" w:eastAsia="Noto Sans CJK TC"/>
                <w:b/>
                <w:color w:val="FFFFFF"/>
                <w:sz w:val="15"/>
              </w:rPr>
              <w:t>Signal Class</w:t>
            </w:r>
          </w:p>
        </w:tc>
        <w:tc>
          <w:tcPr>
            <w:tcW w:type="dxa" w:w="4176"/>
            <w:shd w:fill="4C1D95"/>
            <w:vAlign w:val="center"/>
          </w:tcPr>
          <w:p>
            <w:pPr>
              <w:spacing w:after="0" w:before="0"/>
            </w:pPr>
            <w:r/>
            <w:r>
              <w:rPr>
                <w:rFonts w:ascii="Noto Sans CJK TC" w:hAnsi="Noto Sans CJK TC" w:eastAsia="Noto Sans CJK TC"/>
                <w:b/>
                <w:color w:val="FFFFFF"/>
                <w:sz w:val="15"/>
              </w:rPr>
              <w:t>Example Meaning</w:t>
            </w:r>
          </w:p>
        </w:tc>
        <w:tc>
          <w:tcPr>
            <w:tcW w:type="dxa" w:w="3456"/>
            <w:shd w:fill="4C1D95"/>
            <w:vAlign w:val="center"/>
          </w:tcPr>
          <w:p>
            <w:pPr>
              <w:spacing w:after="0" w:before="0"/>
            </w:pPr>
            <w:r/>
            <w:r>
              <w:rPr>
                <w:rFonts w:ascii="Noto Sans CJK TC" w:hAnsi="Noto Sans CJK TC" w:eastAsia="Noto Sans CJK TC"/>
                <w:b/>
                <w:color w:val="FFFFFF"/>
                <w:sz w:val="15"/>
              </w:rPr>
              <w:t>Qualification Rule</w:t>
            </w:r>
          </w:p>
        </w:tc>
      </w:tr>
      <w:tr>
        <w:trPr>
          <w:cantSplit/>
          <w:cantSplit/>
        </w:trPr>
        <w:tc>
          <w:tcPr>
            <w:tcW w:type="dxa" w:w="2232"/>
            <w:vAlign w:val="center"/>
          </w:tcPr>
          <w:p>
            <w:pPr>
              <w:spacing w:after="0" w:before="0"/>
            </w:pPr>
            <w:r/>
            <w:r>
              <w:rPr>
                <w:rFonts w:ascii="Noto Sans CJK TC" w:hAnsi="Noto Sans CJK TC" w:eastAsia="Noto Sans CJK TC"/>
                <w:b w:val="0"/>
                <w:sz w:val="15"/>
              </w:rPr>
              <w:t>DIRECT_NEED</w:t>
            </w:r>
          </w:p>
        </w:tc>
        <w:tc>
          <w:tcPr>
            <w:tcW w:type="dxa" w:w="4176"/>
            <w:vAlign w:val="center"/>
          </w:tcPr>
          <w:p>
            <w:pPr>
              <w:spacing w:after="0" w:before="0"/>
            </w:pPr>
            <w:r/>
            <w:r>
              <w:rPr>
                <w:rFonts w:ascii="Noto Sans CJK TC" w:hAnsi="Noto Sans CJK TC" w:eastAsia="Noto Sans CJK TC"/>
                <w:b w:val="0"/>
                <w:sz w:val="15"/>
              </w:rPr>
              <w:t>Explicit request for product/service/vendor/quote</w:t>
            </w:r>
          </w:p>
        </w:tc>
        <w:tc>
          <w:tcPr>
            <w:tcW w:type="dxa" w:w="3456"/>
            <w:vAlign w:val="center"/>
          </w:tcPr>
          <w:p>
            <w:pPr>
              <w:spacing w:after="0" w:before="0"/>
            </w:pPr>
            <w:r/>
            <w:r>
              <w:rPr>
                <w:rFonts w:ascii="Noto Sans CJK TC" w:hAnsi="Noto Sans CJK TC" w:eastAsia="Noto Sans CJK TC"/>
                <w:b w:val="0"/>
                <w:sz w:val="15"/>
              </w:rPr>
              <w:t>Strong intent if source and freshness valid.</w:t>
            </w:r>
          </w:p>
        </w:tc>
      </w:tr>
      <w:tr>
        <w:trPr>
          <w:cantSplit/>
          <w:cantSplit/>
        </w:trPr>
        <w:tc>
          <w:tcPr>
            <w:tcW w:type="dxa" w:w="2232"/>
            <w:vAlign w:val="center"/>
            <w:shd w:fill="F7F5FB"/>
          </w:tcPr>
          <w:p>
            <w:pPr>
              <w:spacing w:after="0" w:before="0"/>
            </w:pPr>
            <w:r/>
            <w:r>
              <w:rPr>
                <w:rFonts w:ascii="Noto Sans CJK TC" w:hAnsi="Noto Sans CJK TC" w:eastAsia="Noto Sans CJK TC"/>
                <w:b w:val="0"/>
                <w:sz w:val="15"/>
              </w:rPr>
              <w:t>COMPARISON</w:t>
            </w:r>
          </w:p>
        </w:tc>
        <w:tc>
          <w:tcPr>
            <w:tcW w:type="dxa" w:w="4176"/>
            <w:vAlign w:val="center"/>
            <w:shd w:fill="F7F5FB"/>
          </w:tcPr>
          <w:p>
            <w:pPr>
              <w:spacing w:after="0" w:before="0"/>
            </w:pPr>
            <w:r/>
            <w:r>
              <w:rPr>
                <w:rFonts w:ascii="Noto Sans CJK TC" w:hAnsi="Noto Sans CJK TC" w:eastAsia="Noto Sans CJK TC"/>
                <w:b w:val="0"/>
                <w:sz w:val="15"/>
              </w:rPr>
              <w:t>Comparing vendors/solutions</w:t>
            </w:r>
          </w:p>
        </w:tc>
        <w:tc>
          <w:tcPr>
            <w:tcW w:type="dxa" w:w="3456"/>
            <w:vAlign w:val="center"/>
            <w:shd w:fill="F7F5FB"/>
          </w:tcPr>
          <w:p>
            <w:pPr>
              <w:spacing w:after="0" w:before="0"/>
            </w:pPr>
            <w:r/>
            <w:r>
              <w:rPr>
                <w:rFonts w:ascii="Noto Sans CJK TC" w:hAnsi="Noto Sans CJK TC" w:eastAsia="Noto Sans CJK TC"/>
                <w:b w:val="0"/>
                <w:sz w:val="15"/>
              </w:rPr>
              <w:t>High/nurture based on fit and timing.</w:t>
            </w:r>
          </w:p>
        </w:tc>
      </w:tr>
      <w:tr>
        <w:trPr>
          <w:cantSplit/>
          <w:cantSplit/>
        </w:trPr>
        <w:tc>
          <w:tcPr>
            <w:tcW w:type="dxa" w:w="2232"/>
            <w:vAlign w:val="center"/>
          </w:tcPr>
          <w:p>
            <w:pPr>
              <w:spacing w:after="0" w:before="0"/>
            </w:pPr>
            <w:r/>
            <w:r>
              <w:rPr>
                <w:rFonts w:ascii="Noto Sans CJK TC" w:hAnsi="Noto Sans CJK TC" w:eastAsia="Noto Sans CJK TC"/>
                <w:b w:val="0"/>
                <w:sz w:val="15"/>
              </w:rPr>
              <w:t>COMPETITOR_PAIN</w:t>
            </w:r>
          </w:p>
        </w:tc>
        <w:tc>
          <w:tcPr>
            <w:tcW w:type="dxa" w:w="4176"/>
            <w:vAlign w:val="center"/>
          </w:tcPr>
          <w:p>
            <w:pPr>
              <w:spacing w:after="0" w:before="0"/>
            </w:pPr>
            <w:r/>
            <w:r>
              <w:rPr>
                <w:rFonts w:ascii="Noto Sans CJK TC" w:hAnsi="Noto Sans CJK TC" w:eastAsia="Noto Sans CJK TC"/>
                <w:b w:val="0"/>
                <w:sz w:val="15"/>
              </w:rPr>
              <w:t>Complaint/problem with existing solution</w:t>
            </w:r>
          </w:p>
        </w:tc>
        <w:tc>
          <w:tcPr>
            <w:tcW w:type="dxa" w:w="3456"/>
            <w:vAlign w:val="center"/>
          </w:tcPr>
          <w:p>
            <w:pPr>
              <w:spacing w:after="0" w:before="0"/>
            </w:pPr>
            <w:r/>
            <w:r>
              <w:rPr>
                <w:rFonts w:ascii="Noto Sans CJK TC" w:hAnsi="Noto Sans CJK TC" w:eastAsia="Noto Sans CJK TC"/>
                <w:b w:val="0"/>
                <w:sz w:val="15"/>
              </w:rPr>
              <w:t>Inference about need MUST remain labeled.</w:t>
            </w:r>
          </w:p>
        </w:tc>
      </w:tr>
      <w:tr>
        <w:trPr>
          <w:cantSplit/>
          <w:cantSplit/>
        </w:trPr>
        <w:tc>
          <w:tcPr>
            <w:tcW w:type="dxa" w:w="2232"/>
            <w:vAlign w:val="center"/>
            <w:shd w:fill="F7F5FB"/>
          </w:tcPr>
          <w:p>
            <w:pPr>
              <w:spacing w:after="0" w:before="0"/>
            </w:pPr>
            <w:r/>
            <w:r>
              <w:rPr>
                <w:rFonts w:ascii="Noto Sans CJK TC" w:hAnsi="Noto Sans CJK TC" w:eastAsia="Noto Sans CJK TC"/>
                <w:b w:val="0"/>
                <w:sz w:val="15"/>
              </w:rPr>
              <w:t>EXPANSION_EVENT</w:t>
            </w:r>
          </w:p>
        </w:tc>
        <w:tc>
          <w:tcPr>
            <w:tcW w:type="dxa" w:w="4176"/>
            <w:vAlign w:val="center"/>
            <w:shd w:fill="F7F5FB"/>
          </w:tcPr>
          <w:p>
            <w:pPr>
              <w:spacing w:after="0" w:before="0"/>
            </w:pPr>
            <w:r/>
            <w:r>
              <w:rPr>
                <w:rFonts w:ascii="Noto Sans CJK TC" w:hAnsi="Noto Sans CJK TC" w:eastAsia="Noto Sans CJK TC"/>
                <w:b w:val="0"/>
                <w:sz w:val="15"/>
              </w:rPr>
              <w:t>Hiring, expansion, launch, procurement</w:t>
            </w:r>
          </w:p>
        </w:tc>
        <w:tc>
          <w:tcPr>
            <w:tcW w:type="dxa" w:w="3456"/>
            <w:vAlign w:val="center"/>
            <w:shd w:fill="F7F5FB"/>
          </w:tcPr>
          <w:p>
            <w:pPr>
              <w:spacing w:after="0" w:before="0"/>
            </w:pPr>
            <w:r/>
            <w:r>
              <w:rPr>
                <w:rFonts w:ascii="Noto Sans CJK TC" w:hAnsi="Noto Sans CJK TC" w:eastAsia="Noto Sans CJK TC"/>
                <w:b w:val="0"/>
                <w:sz w:val="15"/>
              </w:rPr>
              <w:t>Event is fact if sourced; need is separate inference.</w:t>
            </w:r>
          </w:p>
        </w:tc>
      </w:tr>
      <w:tr>
        <w:trPr>
          <w:cantSplit/>
          <w:cantSplit/>
        </w:trPr>
        <w:tc>
          <w:tcPr>
            <w:tcW w:type="dxa" w:w="2232"/>
            <w:vAlign w:val="center"/>
          </w:tcPr>
          <w:p>
            <w:pPr>
              <w:spacing w:after="0" w:before="0"/>
            </w:pPr>
            <w:r/>
            <w:r>
              <w:rPr>
                <w:rFonts w:ascii="Noto Sans CJK TC" w:hAnsi="Noto Sans CJK TC" w:eastAsia="Noto Sans CJK TC"/>
                <w:b w:val="0"/>
                <w:sz w:val="15"/>
              </w:rPr>
              <w:t>PARTNERSHIP_SIGNAL</w:t>
            </w:r>
          </w:p>
        </w:tc>
        <w:tc>
          <w:tcPr>
            <w:tcW w:type="dxa" w:w="4176"/>
            <w:vAlign w:val="center"/>
          </w:tcPr>
          <w:p>
            <w:pPr>
              <w:spacing w:after="0" w:before="0"/>
            </w:pPr>
            <w:r/>
            <w:r>
              <w:rPr>
                <w:rFonts w:ascii="Noto Sans CJK TC" w:hAnsi="Noto Sans CJK TC" w:eastAsia="Noto Sans CJK TC"/>
                <w:b w:val="0"/>
                <w:sz w:val="15"/>
              </w:rPr>
              <w:t>Public partnership/licensing/distribution interest</w:t>
            </w:r>
          </w:p>
        </w:tc>
        <w:tc>
          <w:tcPr>
            <w:tcW w:type="dxa" w:w="3456"/>
            <w:vAlign w:val="center"/>
          </w:tcPr>
          <w:p>
            <w:pPr>
              <w:spacing w:after="0" w:before="0"/>
            </w:pPr>
            <w:r/>
            <w:r>
              <w:rPr>
                <w:rFonts w:ascii="Noto Sans CJK TC" w:hAnsi="Noto Sans CJK TC" w:eastAsia="Noto Sans CJK TC"/>
                <w:b w:val="0"/>
                <w:sz w:val="15"/>
              </w:rPr>
              <w:t>Must not fabricate relationship history.</w:t>
            </w:r>
          </w:p>
        </w:tc>
      </w:tr>
      <w:tr>
        <w:trPr>
          <w:cantSplit/>
          <w:cantSplit/>
        </w:trPr>
        <w:tc>
          <w:tcPr>
            <w:tcW w:type="dxa" w:w="2232"/>
            <w:vAlign w:val="center"/>
            <w:shd w:fill="F7F5FB"/>
          </w:tcPr>
          <w:p>
            <w:pPr>
              <w:spacing w:after="0" w:before="0"/>
            </w:pPr>
            <w:r/>
            <w:r>
              <w:rPr>
                <w:rFonts w:ascii="Noto Sans CJK TC" w:hAnsi="Noto Sans CJK TC" w:eastAsia="Noto Sans CJK TC"/>
                <w:b w:val="0"/>
                <w:sz w:val="15"/>
              </w:rPr>
              <w:t>LOW_CONFIDENCE</w:t>
            </w:r>
          </w:p>
        </w:tc>
        <w:tc>
          <w:tcPr>
            <w:tcW w:type="dxa" w:w="4176"/>
            <w:vAlign w:val="center"/>
            <w:shd w:fill="F7F5FB"/>
          </w:tcPr>
          <w:p>
            <w:pPr>
              <w:spacing w:after="0" w:before="0"/>
            </w:pPr>
            <w:r/>
            <w:r>
              <w:rPr>
                <w:rFonts w:ascii="Noto Sans CJK TC" w:hAnsi="Noto Sans CJK TC" w:eastAsia="Noto Sans CJK TC"/>
                <w:b w:val="0"/>
                <w:sz w:val="15"/>
              </w:rPr>
              <w:t>Weak/general mention</w:t>
            </w:r>
          </w:p>
        </w:tc>
        <w:tc>
          <w:tcPr>
            <w:tcW w:type="dxa" w:w="3456"/>
            <w:vAlign w:val="center"/>
            <w:shd w:fill="F7F5FB"/>
          </w:tcPr>
          <w:p>
            <w:pPr>
              <w:spacing w:after="0" w:before="0"/>
            </w:pPr>
            <w:r/>
            <w:r>
              <w:rPr>
                <w:rFonts w:ascii="Noto Sans CJK TC" w:hAnsi="Noto Sans CJK TC" w:eastAsia="Noto Sans CJK TC"/>
                <w:b w:val="0"/>
                <w:sz w:val="15"/>
              </w:rPr>
              <w:t>Observe/Nurture; MUST NOT promote only by score manipulation.</w:t>
            </w:r>
          </w:p>
        </w:tc>
      </w:tr>
    </w:tbl>
    <w:p/>
    <w:p>
      <w:pPr>
        <w:pStyle w:val="Heading1"/>
        <w:keepNext/>
      </w:pPr>
      <w:r>
        <w:t>9. Company Identity Resolution / Dedup / Merge</w:t>
      </w:r>
    </w:p>
    <w:p>
      <w:pPr>
        <w:jc w:val="center"/>
      </w:pPr>
      <w:r>
        <w:drawing>
          <wp:inline xmlns:a="http://schemas.openxmlformats.org/drawingml/2006/main" xmlns:pic="http://schemas.openxmlformats.org/drawingml/2006/picture">
            <wp:extent cx="6126480" cy="2951225"/>
            <wp:docPr id="2" name="Picture 2" descr="圖 2｜Company Identity Resolution &amp; Evidence。"/>
            <wp:cNvGraphicFramePr>
              <a:graphicFrameLocks noChangeAspect="1"/>
            </wp:cNvGraphicFramePr>
            <a:graphic>
              <a:graphicData uri="http://schemas.openxmlformats.org/drawingml/2006/picture">
                <pic:pic>
                  <pic:nvPicPr>
                    <pic:cNvPr id="0" name="fig02_identity.png"/>
                    <pic:cNvPicPr/>
                  </pic:nvPicPr>
                  <pic:blipFill>
                    <a:blip r:embed="rId16"/>
                    <a:stretch>
                      <a:fillRect/>
                    </a:stretch>
                  </pic:blipFill>
                  <pic:spPr>
                    <a:xfrm>
                      <a:off x="0" y="0"/>
                      <a:ext cx="6126480" cy="2951225"/>
                    </a:xfrm>
                    <a:prstGeom prst="rect"/>
                  </pic:spPr>
                </pic:pic>
              </a:graphicData>
            </a:graphic>
          </wp:inline>
        </w:drawing>
      </w:r>
    </w:p>
    <w:p>
      <w:pPr>
        <w:jc w:val="center"/>
      </w:pPr>
      <w:r>
        <w:rPr>
          <w:i/>
          <w:color w:val="5F5A68"/>
          <w:sz w:val="16"/>
        </w:rPr>
        <w:t>圖 2｜Company Identity Resolution &amp; Evidence。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944"/>
            <w:shd w:fill="4C1D95"/>
            <w:vAlign w:val="center"/>
          </w:tcPr>
          <w:p>
            <w:pPr>
              <w:spacing w:after="0" w:before="0"/>
            </w:pPr>
            <w:r/>
            <w:r>
              <w:rPr>
                <w:rFonts w:ascii="Noto Sans CJK TC" w:hAnsi="Noto Sans CJK TC" w:eastAsia="Noto Sans CJK TC"/>
                <w:b/>
                <w:color w:val="FFFFFF"/>
                <w:sz w:val="14"/>
              </w:rPr>
              <w:t>Decision</w:t>
            </w:r>
          </w:p>
        </w:tc>
        <w:tc>
          <w:tcPr>
            <w:tcW w:type="dxa" w:w="4320"/>
            <w:shd w:fill="4C1D95"/>
            <w:vAlign w:val="center"/>
          </w:tcPr>
          <w:p>
            <w:pPr>
              <w:spacing w:after="0" w:before="0"/>
            </w:pPr>
            <w:r/>
            <w:r>
              <w:rPr>
                <w:rFonts w:ascii="Noto Sans CJK TC" w:hAnsi="Noto Sans CJK TC" w:eastAsia="Noto Sans CJK TC"/>
                <w:b/>
                <w:color w:val="FFFFFF"/>
                <w:sz w:val="14"/>
              </w:rPr>
              <w:t>MUST</w:t>
            </w:r>
          </w:p>
        </w:tc>
        <w:tc>
          <w:tcPr>
            <w:tcW w:type="dxa" w:w="3600"/>
            <w:shd w:fill="4C1D95"/>
            <w:vAlign w:val="center"/>
          </w:tcPr>
          <w:p>
            <w:pPr>
              <w:spacing w:after="0" w:before="0"/>
            </w:pPr>
            <w:r/>
            <w:r>
              <w:rPr>
                <w:rFonts w:ascii="Noto Sans CJK TC" w:hAnsi="Noto Sans CJK TC" w:eastAsia="Noto Sans CJK TC"/>
                <w:b/>
                <w:color w:val="FFFFFF"/>
                <w:sz w:val="14"/>
              </w:rPr>
              <w:t>MUST_NOT</w:t>
            </w:r>
          </w:p>
        </w:tc>
      </w:tr>
      <w:tr>
        <w:trPr>
          <w:cantSplit/>
          <w:cantSplit/>
        </w:trPr>
        <w:tc>
          <w:tcPr>
            <w:tcW w:type="dxa" w:w="1944"/>
            <w:vAlign w:val="center"/>
          </w:tcPr>
          <w:p>
            <w:pPr>
              <w:spacing w:after="0" w:before="0"/>
            </w:pPr>
            <w:r/>
            <w:r>
              <w:rPr>
                <w:rFonts w:ascii="Noto Sans CJK TC" w:hAnsi="Noto Sans CJK TC" w:eastAsia="Noto Sans CJK TC"/>
                <w:b w:val="0"/>
                <w:sz w:val="14"/>
              </w:rPr>
              <w:t>Resolve existing</w:t>
            </w:r>
          </w:p>
        </w:tc>
        <w:tc>
          <w:tcPr>
            <w:tcW w:type="dxa" w:w="4320"/>
            <w:vAlign w:val="center"/>
          </w:tcPr>
          <w:p>
            <w:pPr>
              <w:spacing w:after="0" w:before="0"/>
            </w:pPr>
            <w:r/>
            <w:r>
              <w:rPr>
                <w:rFonts w:ascii="Noto Sans CJK TC" w:hAnsi="Noto Sans CJK TC" w:eastAsia="Noto Sans CJK TC"/>
                <w:b w:val="0"/>
                <w:sz w:val="14"/>
              </w:rPr>
              <w:t>Compare registration/jurisdiction, official domain/site, aliases, source evidence.</w:t>
            </w:r>
          </w:p>
        </w:tc>
        <w:tc>
          <w:tcPr>
            <w:tcW w:type="dxa" w:w="3600"/>
            <w:vAlign w:val="center"/>
          </w:tcPr>
          <w:p>
            <w:pPr>
              <w:spacing w:after="0" w:before="0"/>
            </w:pPr>
            <w:r/>
            <w:r>
              <w:rPr>
                <w:rFonts w:ascii="Noto Sans CJK TC" w:hAnsi="Noto Sans CJK TC" w:eastAsia="Noto Sans CJK TC"/>
                <w:b w:val="0"/>
                <w:sz w:val="14"/>
              </w:rPr>
              <w:t>Use name-only exact string as final identity proof.</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Create master</w:t>
            </w:r>
          </w:p>
        </w:tc>
        <w:tc>
          <w:tcPr>
            <w:tcW w:type="dxa" w:w="4320"/>
            <w:vAlign w:val="center"/>
            <w:shd w:fill="F7F5FB"/>
          </w:tcPr>
          <w:p>
            <w:pPr>
              <w:spacing w:after="0" w:before="0"/>
            </w:pPr>
            <w:r/>
            <w:r>
              <w:rPr>
                <w:rFonts w:ascii="Noto Sans CJK TC" w:hAnsi="Noto Sans CJK TC" w:eastAsia="Noto Sans CJK TC"/>
                <w:b w:val="0"/>
                <w:sz w:val="14"/>
              </w:rPr>
              <w:t>Only when no canonical company match exists under Current identity rules.</w:t>
            </w:r>
          </w:p>
        </w:tc>
        <w:tc>
          <w:tcPr>
            <w:tcW w:type="dxa" w:w="3600"/>
            <w:vAlign w:val="center"/>
            <w:shd w:fill="F7F5FB"/>
          </w:tcPr>
          <w:p>
            <w:pPr>
              <w:spacing w:after="0" w:before="0"/>
            </w:pPr>
            <w:r/>
            <w:r>
              <w:rPr>
                <w:rFonts w:ascii="Noto Sans CJK TC" w:hAnsi="Noto Sans CJK TC" w:eastAsia="Noto Sans CJK TC"/>
                <w:b w:val="0"/>
                <w:sz w:val="14"/>
              </w:rPr>
              <w:t>Create a second master because a new source uses a different display name.</w:t>
            </w:r>
          </w:p>
        </w:tc>
      </w:tr>
      <w:tr>
        <w:trPr>
          <w:cantSplit/>
          <w:cantSplit/>
        </w:trPr>
        <w:tc>
          <w:tcPr>
            <w:tcW w:type="dxa" w:w="1944"/>
            <w:vAlign w:val="center"/>
          </w:tcPr>
          <w:p>
            <w:pPr>
              <w:spacing w:after="0" w:before="0"/>
            </w:pPr>
            <w:r/>
            <w:r>
              <w:rPr>
                <w:rFonts w:ascii="Noto Sans CJK TC" w:hAnsi="Noto Sans CJK TC" w:eastAsia="Noto Sans CJK TC"/>
                <w:b w:val="0"/>
                <w:sz w:val="14"/>
              </w:rPr>
              <w:t>Merge preview</w:t>
            </w:r>
          </w:p>
        </w:tc>
        <w:tc>
          <w:tcPr>
            <w:tcW w:type="dxa" w:w="4320"/>
            <w:vAlign w:val="center"/>
          </w:tcPr>
          <w:p>
            <w:pPr>
              <w:spacing w:after="0" w:before="0"/>
            </w:pPr>
            <w:r/>
            <w:r>
              <w:rPr>
                <w:rFonts w:ascii="Noto Sans CJK TC" w:hAnsi="Noto Sans CJK TC" w:eastAsia="Noto Sans CJK TC"/>
                <w:b w:val="0"/>
                <w:sz w:val="14"/>
              </w:rPr>
              <w:t>Show survivor, merged refs, contacts, evidence, aliases, delivery/suppression history and conflicts.</w:t>
            </w:r>
          </w:p>
        </w:tc>
        <w:tc>
          <w:tcPr>
            <w:tcW w:type="dxa" w:w="3600"/>
            <w:vAlign w:val="center"/>
          </w:tcPr>
          <w:p>
            <w:pPr>
              <w:spacing w:after="0" w:before="0"/>
            </w:pPr>
            <w:r/>
            <w:r>
              <w:rPr>
                <w:rFonts w:ascii="Noto Sans CJK TC" w:hAnsi="Noto Sans CJK TC" w:eastAsia="Noto Sans CJK TC"/>
                <w:b w:val="0"/>
                <w:sz w:val="14"/>
              </w:rPr>
              <w:t>Hide information loss or silently merge.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Merge confirm</w:t>
            </w:r>
          </w:p>
        </w:tc>
        <w:tc>
          <w:tcPr>
            <w:tcW w:type="dxa" w:w="4320"/>
            <w:vAlign w:val="center"/>
            <w:shd w:fill="F7F5FB"/>
          </w:tcPr>
          <w:p>
            <w:pPr>
              <w:spacing w:after="0" w:before="0"/>
            </w:pPr>
            <w:r/>
            <w:r>
              <w:rPr>
                <w:rFonts w:ascii="Noto Sans CJK TC" w:hAnsi="Noto Sans CJK TC" w:eastAsia="Noto Sans CJK TC"/>
                <w:b w:val="0"/>
                <w:sz w:val="14"/>
              </w:rPr>
              <w:t>Preserve lineage and redirect references to canonical identity.</w:t>
            </w:r>
          </w:p>
        </w:tc>
        <w:tc>
          <w:tcPr>
            <w:tcW w:type="dxa" w:w="3600"/>
            <w:vAlign w:val="center"/>
            <w:shd w:fill="F7F5FB"/>
          </w:tcPr>
          <w:p>
            <w:pPr>
              <w:spacing w:after="0" w:before="0"/>
            </w:pPr>
            <w:r/>
            <w:r>
              <w:rPr>
                <w:rFonts w:ascii="Noto Sans CJK TC" w:hAnsi="Noto Sans CJK TC" w:eastAsia="Noto Sans CJK TC"/>
                <w:b w:val="0"/>
                <w:sz w:val="14"/>
              </w:rPr>
              <w:t>Delete historical evidence or overwrite source provenance.</w:t>
            </w:r>
          </w:p>
        </w:tc>
      </w:tr>
    </w:tbl>
    <w:p/>
    <w:p>
      <w:pPr>
        <w:pStyle w:val="Heading1"/>
        <w:keepNext/>
      </w:pPr>
      <w:r>
        <w:t>10. Contact Discovery / Evidence / Verification</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168"/>
            <w:shd w:fill="4C1D95"/>
            <w:vAlign w:val="center"/>
          </w:tcPr>
          <w:p>
            <w:pPr>
              <w:spacing w:after="0" w:before="0"/>
            </w:pPr>
            <w:r/>
            <w:r>
              <w:rPr>
                <w:rFonts w:ascii="Noto Sans CJK TC" w:hAnsi="Noto Sans CJK TC" w:eastAsia="Noto Sans CJK TC"/>
                <w:b/>
                <w:color w:val="FFFFFF"/>
                <w:sz w:val="15"/>
              </w:rPr>
              <w:t>Field</w:t>
            </w:r>
          </w:p>
        </w:tc>
        <w:tc>
          <w:tcPr>
            <w:tcW w:type="dxa" w:w="6624"/>
            <w:shd w:fill="4C1D95"/>
            <w:vAlign w:val="center"/>
          </w:tcPr>
          <w:p>
            <w:pPr>
              <w:spacing w:after="0" w:before="0"/>
            </w:pPr>
            <w:r/>
            <w:r>
              <w:rPr>
                <w:rFonts w:ascii="Noto Sans CJK TC" w:hAnsi="Noto Sans CJK TC" w:eastAsia="Noto Sans CJK TC"/>
                <w:b/>
                <w:color w:val="FFFFFF"/>
                <w:sz w:val="15"/>
              </w:rPr>
              <w:t>Requirement</w:t>
            </w:r>
          </w:p>
        </w:tc>
      </w:tr>
      <w:tr>
        <w:trPr>
          <w:cantSplit/>
          <w:cantSplit/>
        </w:trPr>
        <w:tc>
          <w:tcPr>
            <w:tcW w:type="dxa" w:w="3168"/>
            <w:vAlign w:val="center"/>
          </w:tcPr>
          <w:p>
            <w:pPr>
              <w:spacing w:after="0" w:before="0"/>
            </w:pPr>
            <w:r/>
            <w:r>
              <w:rPr>
                <w:rFonts w:ascii="Noto Sans CJK TC" w:hAnsi="Noto Sans CJK TC" w:eastAsia="Noto Sans CJK TC"/>
                <w:b w:val="0"/>
                <w:sz w:val="15"/>
              </w:rPr>
              <w:t>contact_type</w:t>
            </w:r>
          </w:p>
        </w:tc>
        <w:tc>
          <w:tcPr>
            <w:tcW w:type="dxa" w:w="6624"/>
            <w:vAlign w:val="center"/>
          </w:tcPr>
          <w:p>
            <w:pPr>
              <w:spacing w:after="0" w:before="0"/>
            </w:pPr>
            <w:r/>
            <w:r>
              <w:rPr>
                <w:rFonts w:ascii="Noto Sans CJK TC" w:hAnsi="Noto Sans CJK TC" w:eastAsia="Noto Sans CJK TC"/>
                <w:b w:val="0"/>
                <w:sz w:val="15"/>
              </w:rPr>
              <w:t>Business email / role contact / other governed type.</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value</w:t>
            </w:r>
          </w:p>
        </w:tc>
        <w:tc>
          <w:tcPr>
            <w:tcW w:type="dxa" w:w="6624"/>
            <w:vAlign w:val="center"/>
            <w:shd w:fill="F7F5FB"/>
          </w:tcPr>
          <w:p>
            <w:pPr>
              <w:spacing w:after="0" w:before="0"/>
            </w:pPr>
            <w:r/>
            <w:r>
              <w:rPr>
                <w:rFonts w:ascii="Noto Sans CJK TC" w:hAnsi="Noto Sans CJK TC" w:eastAsia="Noto Sans CJK TC"/>
                <w:b w:val="0"/>
                <w:sz w:val="15"/>
              </w:rPr>
              <w:t>Exact contact endpoint; normalized.</w:t>
            </w:r>
          </w:p>
        </w:tc>
      </w:tr>
      <w:tr>
        <w:trPr>
          <w:cantSplit/>
          <w:cantSplit/>
        </w:trPr>
        <w:tc>
          <w:tcPr>
            <w:tcW w:type="dxa" w:w="3168"/>
            <w:vAlign w:val="center"/>
          </w:tcPr>
          <w:p>
            <w:pPr>
              <w:spacing w:after="0" w:before="0"/>
            </w:pPr>
            <w:r/>
            <w:r>
              <w:rPr>
                <w:rFonts w:ascii="Noto Sans CJK TC" w:hAnsi="Noto Sans CJK TC" w:eastAsia="Noto Sans CJK TC"/>
                <w:b w:val="0"/>
                <w:sz w:val="15"/>
              </w:rPr>
              <w:t>source_ref</w:t>
            </w:r>
          </w:p>
        </w:tc>
        <w:tc>
          <w:tcPr>
            <w:tcW w:type="dxa" w:w="6624"/>
            <w:vAlign w:val="center"/>
          </w:tcPr>
          <w:p>
            <w:pPr>
              <w:spacing w:after="0" w:before="0"/>
            </w:pPr>
            <w:r/>
            <w:r>
              <w:rPr>
                <w:rFonts w:ascii="Noto Sans CJK TC" w:hAnsi="Noto Sans CJK TC" w:eastAsia="Noto Sans CJK TC"/>
                <w:b w:val="0"/>
                <w:sz w:val="15"/>
              </w:rPr>
              <w:t>Official/public/authorized source reference.</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source_url_or_locator</w:t>
            </w:r>
          </w:p>
        </w:tc>
        <w:tc>
          <w:tcPr>
            <w:tcW w:type="dxa" w:w="6624"/>
            <w:vAlign w:val="center"/>
            <w:shd w:fill="F7F5FB"/>
          </w:tcPr>
          <w:p>
            <w:pPr>
              <w:spacing w:after="0" w:before="0"/>
            </w:pPr>
            <w:r/>
            <w:r>
              <w:rPr>
                <w:rFonts w:ascii="Noto Sans CJK TC" w:hAnsi="Noto Sans CJK TC" w:eastAsia="Noto Sans CJK TC"/>
                <w:b w:val="0"/>
                <w:sz w:val="15"/>
              </w:rPr>
              <w:t>Exact source locator when applicable.</w:t>
            </w:r>
          </w:p>
        </w:tc>
      </w:tr>
      <w:tr>
        <w:trPr>
          <w:cantSplit/>
          <w:cantSplit/>
        </w:trPr>
        <w:tc>
          <w:tcPr>
            <w:tcW w:type="dxa" w:w="3168"/>
            <w:vAlign w:val="center"/>
          </w:tcPr>
          <w:p>
            <w:pPr>
              <w:spacing w:after="0" w:before="0"/>
            </w:pPr>
            <w:r/>
            <w:r>
              <w:rPr>
                <w:rFonts w:ascii="Noto Sans CJK TC" w:hAnsi="Noto Sans CJK TC" w:eastAsia="Noto Sans CJK TC"/>
                <w:b w:val="0"/>
                <w:sz w:val="15"/>
              </w:rPr>
              <w:t>publicly_listed</w:t>
            </w:r>
          </w:p>
        </w:tc>
        <w:tc>
          <w:tcPr>
            <w:tcW w:type="dxa" w:w="6624"/>
            <w:vAlign w:val="center"/>
          </w:tcPr>
          <w:p>
            <w:pPr>
              <w:spacing w:after="0" w:before="0"/>
            </w:pPr>
            <w:r/>
            <w:r>
              <w:rPr>
                <w:rFonts w:ascii="Noto Sans CJK TC" w:hAnsi="Noto Sans CJK TC" w:eastAsia="Noto Sans CJK TC"/>
                <w:b w:val="0"/>
                <w:sz w:val="15"/>
              </w:rPr>
              <w:t>Whether source openly published this business contact.</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discovered_at</w:t>
            </w:r>
          </w:p>
        </w:tc>
        <w:tc>
          <w:tcPr>
            <w:tcW w:type="dxa" w:w="6624"/>
            <w:vAlign w:val="center"/>
            <w:shd w:fill="F7F5FB"/>
          </w:tcPr>
          <w:p>
            <w:pPr>
              <w:spacing w:after="0" w:before="0"/>
            </w:pPr>
            <w:r/>
            <w:r>
              <w:rPr>
                <w:rFonts w:ascii="Noto Sans CJK TC" w:hAnsi="Noto Sans CJK TC" w:eastAsia="Noto Sans CJK TC"/>
                <w:b w:val="0"/>
                <w:sz w:val="15"/>
              </w:rPr>
              <w:t>Acquisition time.</w:t>
            </w:r>
          </w:p>
        </w:tc>
      </w:tr>
      <w:tr>
        <w:trPr>
          <w:cantSplit/>
          <w:cantSplit/>
        </w:trPr>
        <w:tc>
          <w:tcPr>
            <w:tcW w:type="dxa" w:w="3168"/>
            <w:vAlign w:val="center"/>
          </w:tcPr>
          <w:p>
            <w:pPr>
              <w:spacing w:after="0" w:before="0"/>
            </w:pPr>
            <w:r/>
            <w:r>
              <w:rPr>
                <w:rFonts w:ascii="Noto Sans CJK TC" w:hAnsi="Noto Sans CJK TC" w:eastAsia="Noto Sans CJK TC"/>
                <w:b w:val="0"/>
                <w:sz w:val="15"/>
              </w:rPr>
              <w:t>verified_at</w:t>
            </w:r>
          </w:p>
        </w:tc>
        <w:tc>
          <w:tcPr>
            <w:tcW w:type="dxa" w:w="6624"/>
            <w:vAlign w:val="center"/>
          </w:tcPr>
          <w:p>
            <w:pPr>
              <w:spacing w:after="0" w:before="0"/>
            </w:pPr>
            <w:r/>
            <w:r>
              <w:rPr>
                <w:rFonts w:ascii="Noto Sans CJK TC" w:hAnsi="Noto Sans CJK TC" w:eastAsia="Noto Sans CJK TC"/>
                <w:b w:val="0"/>
                <w:sz w:val="15"/>
              </w:rPr>
              <w:t>Verification time; null until verified.</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verification_status</w:t>
            </w:r>
          </w:p>
        </w:tc>
        <w:tc>
          <w:tcPr>
            <w:tcW w:type="dxa" w:w="6624"/>
            <w:vAlign w:val="center"/>
            <w:shd w:fill="F7F5FB"/>
          </w:tcPr>
          <w:p>
            <w:pPr>
              <w:spacing w:after="0" w:before="0"/>
            </w:pPr>
            <w:r/>
            <w:r>
              <w:rPr>
                <w:rFonts w:ascii="Noto Sans CJK TC" w:hAnsi="Noto Sans CJK TC" w:eastAsia="Noto Sans CJK TC"/>
                <w:b w:val="0"/>
                <w:sz w:val="15"/>
              </w:rPr>
              <w:t>UNVERIFIED / VERIFIED / INVALID / DISABLED or Current authority vocabulary.</w:t>
            </w:r>
          </w:p>
        </w:tc>
      </w:tr>
      <w:tr>
        <w:trPr>
          <w:cantSplit/>
          <w:cantSplit/>
        </w:trPr>
        <w:tc>
          <w:tcPr>
            <w:tcW w:type="dxa" w:w="3168"/>
            <w:vAlign w:val="center"/>
          </w:tcPr>
          <w:p>
            <w:pPr>
              <w:spacing w:after="0" w:before="0"/>
            </w:pPr>
            <w:r/>
            <w:r>
              <w:rPr>
                <w:rFonts w:ascii="Noto Sans CJK TC" w:hAnsi="Noto Sans CJK TC" w:eastAsia="Noto Sans CJK TC"/>
                <w:b w:val="0"/>
                <w:sz w:val="15"/>
              </w:rPr>
              <w:t>jurisdiction</w:t>
            </w:r>
          </w:p>
        </w:tc>
        <w:tc>
          <w:tcPr>
            <w:tcW w:type="dxa" w:w="6624"/>
            <w:vAlign w:val="center"/>
          </w:tcPr>
          <w:p>
            <w:pPr>
              <w:spacing w:after="0" w:before="0"/>
            </w:pPr>
            <w:r/>
            <w:r>
              <w:rPr>
                <w:rFonts w:ascii="Noto Sans CJK TC" w:hAnsi="Noto Sans CJK TC" w:eastAsia="Noto Sans CJK TC"/>
                <w:b w:val="0"/>
                <w:sz w:val="15"/>
              </w:rPr>
              <w:t>Where required for compliance.</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do_not_contact</w:t>
            </w:r>
          </w:p>
        </w:tc>
        <w:tc>
          <w:tcPr>
            <w:tcW w:type="dxa" w:w="6624"/>
            <w:vAlign w:val="center"/>
            <w:shd w:fill="F7F5FB"/>
          </w:tcPr>
          <w:p>
            <w:pPr>
              <w:spacing w:after="0" w:before="0"/>
            </w:pPr>
            <w:r/>
            <w:r>
              <w:rPr>
                <w:rFonts w:ascii="Noto Sans CJK TC" w:hAnsi="Noto Sans CJK TC" w:eastAsia="Noto Sans CJK TC"/>
                <w:b w:val="0"/>
                <w:sz w:val="15"/>
              </w:rPr>
              <w:t>Explicit block signal.</w:t>
            </w:r>
          </w:p>
        </w:tc>
      </w:tr>
      <w:tr>
        <w:trPr>
          <w:cantSplit/>
          <w:cantSplit/>
        </w:trPr>
        <w:tc>
          <w:tcPr>
            <w:tcW w:type="dxa" w:w="3168"/>
            <w:vAlign w:val="center"/>
          </w:tcPr>
          <w:p>
            <w:pPr>
              <w:spacing w:after="0" w:before="0"/>
            </w:pPr>
            <w:r/>
            <w:r>
              <w:rPr>
                <w:rFonts w:ascii="Noto Sans CJK TC" w:hAnsi="Noto Sans CJK TC" w:eastAsia="Noto Sans CJK TC"/>
                <w:b w:val="0"/>
                <w:sz w:val="15"/>
              </w:rPr>
              <w:t>evidence_ref</w:t>
            </w:r>
          </w:p>
        </w:tc>
        <w:tc>
          <w:tcPr>
            <w:tcW w:type="dxa" w:w="6624"/>
            <w:vAlign w:val="center"/>
          </w:tcPr>
          <w:p>
            <w:pPr>
              <w:spacing w:after="0" w:before="0"/>
            </w:pPr>
            <w:r/>
            <w:r>
              <w:rPr>
                <w:rFonts w:ascii="Noto Sans CJK TC" w:hAnsi="Noto Sans CJK TC" w:eastAsia="Noto Sans CJK TC"/>
                <w:b w:val="0"/>
                <w:sz w:val="15"/>
              </w:rPr>
              <w:t>Exact supporting evidence object.</w:t>
            </w:r>
          </w:p>
        </w:tc>
      </w:tr>
    </w:tbl>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592"/>
            <w:shd w:fill="4C1D95"/>
            <w:vAlign w:val="center"/>
          </w:tcPr>
          <w:p>
            <w:pPr>
              <w:spacing w:after="0" w:before="0"/>
            </w:pPr>
            <w:r/>
            <w:r>
              <w:rPr>
                <w:rFonts w:ascii="Noto Sans CJK TC" w:hAnsi="Noto Sans CJK TC" w:eastAsia="Noto Sans CJK TC"/>
                <w:b/>
                <w:color w:val="FFFFFF"/>
                <w:sz w:val="15"/>
              </w:rPr>
              <w:t>Contact Rule</w:t>
            </w:r>
          </w:p>
        </w:tc>
        <w:tc>
          <w:tcPr>
            <w:tcW w:type="dxa" w:w="7056"/>
            <w:shd w:fill="4C1D95"/>
            <w:vAlign w:val="center"/>
          </w:tcPr>
          <w:p>
            <w:pPr>
              <w:spacing w:after="0" w:before="0"/>
            </w:pPr>
            <w:r/>
            <w:r>
              <w:rPr>
                <w:rFonts w:ascii="Noto Sans CJK TC" w:hAnsi="Noto Sans CJK TC" w:eastAsia="Noto Sans CJK TC"/>
                <w:b/>
                <w:color w:val="FFFFFF"/>
                <w:sz w:val="15"/>
              </w:rPr>
              <w:t>Normative Behavior</w:t>
            </w:r>
          </w:p>
        </w:tc>
      </w:tr>
      <w:tr>
        <w:trPr>
          <w:cantSplit/>
          <w:cantSplit/>
        </w:trPr>
        <w:tc>
          <w:tcPr>
            <w:tcW w:type="dxa" w:w="2592"/>
            <w:vAlign w:val="center"/>
          </w:tcPr>
          <w:p>
            <w:pPr>
              <w:spacing w:after="0" w:before="0"/>
            </w:pPr>
            <w:r/>
            <w:r>
              <w:rPr>
                <w:rFonts w:ascii="Noto Sans CJK TC" w:hAnsi="Noto Sans CJK TC" w:eastAsia="Noto Sans CJK TC"/>
                <w:b w:val="0"/>
                <w:sz w:val="15"/>
              </w:rPr>
              <w:t>Guessing</w:t>
            </w:r>
          </w:p>
        </w:tc>
        <w:tc>
          <w:tcPr>
            <w:tcW w:type="dxa" w:w="7056"/>
            <w:vAlign w:val="center"/>
          </w:tcPr>
          <w:p>
            <w:pPr>
              <w:spacing w:after="0" w:before="0"/>
            </w:pPr>
            <w:r/>
            <w:r>
              <w:rPr>
                <w:rFonts w:ascii="Noto Sans CJK TC" w:hAnsi="Noto Sans CJK TC" w:eastAsia="Noto Sans CJK TC"/>
                <w:b w:val="0"/>
                <w:sz w:val="15"/>
              </w:rPr>
              <w:t>firstname.lastname@company.com style guessing is MUST_NOT.</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Invalid contact</w:t>
            </w:r>
          </w:p>
        </w:tc>
        <w:tc>
          <w:tcPr>
            <w:tcW w:type="dxa" w:w="7056"/>
            <w:vAlign w:val="center"/>
            <w:shd w:fill="F7F5FB"/>
          </w:tcPr>
          <w:p>
            <w:pPr>
              <w:spacing w:after="0" w:before="0"/>
            </w:pPr>
            <w:r/>
            <w:r>
              <w:rPr>
                <w:rFonts w:ascii="Noto Sans CJK TC" w:hAnsi="Noto Sans CJK TC" w:eastAsia="Noto Sans CJK TC"/>
                <w:b w:val="0"/>
                <w:sz w:val="15"/>
              </w:rPr>
              <w:t>Disable from new selection; preserve history.</w:t>
            </w:r>
          </w:p>
        </w:tc>
      </w:tr>
      <w:tr>
        <w:trPr>
          <w:cantSplit/>
          <w:cantSplit/>
        </w:trPr>
        <w:tc>
          <w:tcPr>
            <w:tcW w:type="dxa" w:w="2592"/>
            <w:vAlign w:val="center"/>
          </w:tcPr>
          <w:p>
            <w:pPr>
              <w:spacing w:after="0" w:before="0"/>
            </w:pPr>
            <w:r/>
            <w:r>
              <w:rPr>
                <w:rFonts w:ascii="Noto Sans CJK TC" w:hAnsi="Noto Sans CJK TC" w:eastAsia="Noto Sans CJK TC"/>
                <w:b w:val="0"/>
                <w:sz w:val="15"/>
              </w:rPr>
              <w:t>Verification</w:t>
            </w:r>
          </w:p>
        </w:tc>
        <w:tc>
          <w:tcPr>
            <w:tcW w:type="dxa" w:w="7056"/>
            <w:vAlign w:val="center"/>
          </w:tcPr>
          <w:p>
            <w:pPr>
              <w:spacing w:after="0" w:before="0"/>
            </w:pPr>
            <w:r/>
            <w:r>
              <w:rPr>
                <w:rFonts w:ascii="Noto Sans CJK TC" w:hAnsi="Noto Sans CJK TC" w:eastAsia="Noto Sans CJK TC"/>
                <w:b w:val="0"/>
                <w:sz w:val="15"/>
              </w:rPr>
              <w:t>Verification status must be explicit and auditable.</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Evidence</w:t>
            </w:r>
          </w:p>
        </w:tc>
        <w:tc>
          <w:tcPr>
            <w:tcW w:type="dxa" w:w="7056"/>
            <w:vAlign w:val="center"/>
            <w:shd w:fill="F7F5FB"/>
          </w:tcPr>
          <w:p>
            <w:pPr>
              <w:spacing w:after="0" w:before="0"/>
            </w:pPr>
            <w:r/>
            <w:r>
              <w:rPr>
                <w:rFonts w:ascii="Noto Sans CJK TC" w:hAnsi="Noto Sans CJK TC" w:eastAsia="Noto Sans CJK TC"/>
                <w:b w:val="0"/>
                <w:sz w:val="15"/>
              </w:rPr>
              <w:t>Every outbound-eligible contact must resolve to inspectable evidence.</w:t>
            </w:r>
          </w:p>
        </w:tc>
      </w:tr>
      <w:tr>
        <w:trPr>
          <w:cantSplit/>
          <w:cantSplit/>
        </w:trPr>
        <w:tc>
          <w:tcPr>
            <w:tcW w:type="dxa" w:w="2592"/>
            <w:vAlign w:val="center"/>
          </w:tcPr>
          <w:p>
            <w:pPr>
              <w:spacing w:after="0" w:before="0"/>
            </w:pPr>
            <w:r/>
            <w:r>
              <w:rPr>
                <w:rFonts w:ascii="Noto Sans CJK TC" w:hAnsi="Noto Sans CJK TC" w:eastAsia="Noto Sans CJK TC"/>
                <w:b w:val="0"/>
                <w:sz w:val="15"/>
              </w:rPr>
              <w:t>One-to-many</w:t>
            </w:r>
          </w:p>
        </w:tc>
        <w:tc>
          <w:tcPr>
            <w:tcW w:type="dxa" w:w="7056"/>
            <w:vAlign w:val="center"/>
          </w:tcPr>
          <w:p>
            <w:pPr>
              <w:spacing w:after="0" w:before="0"/>
            </w:pPr>
            <w:r/>
            <w:r>
              <w:rPr>
                <w:rFonts w:ascii="Noto Sans CJK TC" w:hAnsi="Noto Sans CJK TC" w:eastAsia="Noto Sans CJK TC"/>
                <w:b w:val="0"/>
                <w:sz w:val="15"/>
              </w:rPr>
              <w:t>Company can have multiple contacts; each contact preserves distinct evidence/status.</w:t>
            </w:r>
          </w:p>
        </w:tc>
      </w:tr>
    </w:tbl>
    <w:p/>
    <w:p>
      <w:pPr>
        <w:pStyle w:val="Heading1"/>
        <w:keepNext/>
      </w:pPr>
      <w:r>
        <w:t>11. Enterprise Development Profile / Personalization</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456"/>
            <w:shd w:fill="4C1D95"/>
            <w:vAlign w:val="center"/>
          </w:tcPr>
          <w:p>
            <w:pPr>
              <w:spacing w:after="0" w:before="0"/>
            </w:pPr>
            <w:r/>
            <w:r>
              <w:rPr>
                <w:rFonts w:ascii="Noto Sans CJK TC" w:hAnsi="Noto Sans CJK TC" w:eastAsia="Noto Sans CJK TC"/>
                <w:b/>
                <w:color w:val="FFFFFF"/>
                <w:sz w:val="14"/>
              </w:rPr>
              <w:t>Profile Field</w:t>
            </w:r>
          </w:p>
        </w:tc>
        <w:tc>
          <w:tcPr>
            <w:tcW w:type="dxa" w:w="6336"/>
            <w:shd w:fill="4C1D95"/>
            <w:vAlign w:val="center"/>
          </w:tcPr>
          <w:p>
            <w:pPr>
              <w:spacing w:after="0" w:before="0"/>
            </w:pPr>
            <w:r/>
            <w:r>
              <w:rPr>
                <w:rFonts w:ascii="Noto Sans CJK TC" w:hAnsi="Noto Sans CJK TC" w:eastAsia="Noto Sans CJK TC"/>
                <w:b/>
                <w:color w:val="FFFFFF"/>
                <w:sz w:val="14"/>
              </w:rPr>
              <w:t>Rule</w:t>
            </w:r>
          </w:p>
        </w:tc>
      </w:tr>
      <w:tr>
        <w:trPr>
          <w:cantSplit/>
          <w:cantSplit/>
        </w:trPr>
        <w:tc>
          <w:tcPr>
            <w:tcW w:type="dxa" w:w="3456"/>
            <w:vAlign w:val="center"/>
          </w:tcPr>
          <w:p>
            <w:pPr>
              <w:spacing w:after="0" w:before="0"/>
            </w:pPr>
            <w:r/>
            <w:r>
              <w:rPr>
                <w:rFonts w:ascii="Noto Sans CJK TC" w:hAnsi="Noto Sans CJK TC" w:eastAsia="Noto Sans CJK TC"/>
                <w:b w:val="0"/>
                <w:sz w:val="14"/>
              </w:rPr>
              <w:t>Industry</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Country / Region</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Size</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Brand Positioning</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Products / Services</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Target Customers</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Public Recent Activity + evidence</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Potential Needs + inference label</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Suitable ACPOS IP / Product</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Decision Role</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Fit Score 0–100</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Fit Reason</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Intent</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Timing</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Evidence Set</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Last Verified / Freshness</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bl>
    <w:p/>
    <w:p>
      <w:pPr>
        <w:spacing w:after="100"/>
      </w:pPr>
      <w:r>
        <w:rPr>
          <w:rFonts w:ascii="Noto Sans CJK TC" w:hAnsi="Noto Sans CJK TC" w:eastAsia="Noto Sans CJK TC"/>
          <w:b w:val="0"/>
          <w:i w:val="0"/>
        </w:rPr>
        <w:t>Personalization input contract: Company Fit + Contact Role + Campaign Objective + Product/IP + Country/Language + exact Evidence Set. Industry/role-specific tone may vary, but factual claims may not exceed the evidence set.</w:t>
      </w:r>
    </w:p>
    <w:p>
      <w:pPr>
        <w:pStyle w:val="Heading1"/>
        <w:keepNext/>
      </w:pPr>
      <w:r>
        <w:t>12. Message Candidate / Review / Version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5"/>
              </w:rPr>
              <w:t>Stage</w:t>
            </w:r>
          </w:p>
        </w:tc>
        <w:tc>
          <w:tcPr>
            <w:tcW w:type="dxa" w:w="2448"/>
            <w:shd w:fill="4C1D95"/>
            <w:vAlign w:val="center"/>
          </w:tcPr>
          <w:p>
            <w:pPr>
              <w:spacing w:after="0" w:before="0"/>
            </w:pPr>
            <w:r/>
            <w:r>
              <w:rPr>
                <w:rFonts w:ascii="Noto Sans CJK TC" w:hAnsi="Noto Sans CJK TC" w:eastAsia="Noto Sans CJK TC"/>
                <w:b/>
                <w:color w:val="FFFFFF"/>
                <w:sz w:val="15"/>
              </w:rPr>
              <w:t>State</w:t>
            </w:r>
          </w:p>
        </w:tc>
        <w:tc>
          <w:tcPr>
            <w:tcW w:type="dxa" w:w="5328"/>
            <w:shd w:fill="4C1D95"/>
            <w:vAlign w:val="center"/>
          </w:tcPr>
          <w:p>
            <w:pPr>
              <w:spacing w:after="0" w:before="0"/>
            </w:pPr>
            <w:r/>
            <w:r>
              <w:rPr>
                <w:rFonts w:ascii="Noto Sans CJK TC" w:hAnsi="Noto Sans CJK TC" w:eastAsia="Noto Sans CJK TC"/>
                <w:b/>
                <w:color w:val="FFFFFF"/>
                <w:sz w:val="15"/>
              </w:rPr>
              <w:t>Rule</w:t>
            </w:r>
          </w:p>
        </w:tc>
      </w:tr>
      <w:tr>
        <w:trPr>
          <w:cantSplit/>
          <w:cantSplit/>
        </w:trPr>
        <w:tc>
          <w:tcPr>
            <w:tcW w:type="dxa" w:w="2016"/>
            <w:vAlign w:val="center"/>
          </w:tcPr>
          <w:p>
            <w:pPr>
              <w:spacing w:after="0" w:before="0"/>
            </w:pPr>
            <w:r/>
            <w:r>
              <w:rPr>
                <w:rFonts w:ascii="Noto Sans CJK TC" w:hAnsi="Noto Sans CJK TC" w:eastAsia="Noto Sans CJK TC"/>
                <w:b w:val="0"/>
                <w:sz w:val="15"/>
              </w:rPr>
              <w:t>Generate</w:t>
            </w:r>
          </w:p>
        </w:tc>
        <w:tc>
          <w:tcPr>
            <w:tcW w:type="dxa" w:w="2448"/>
            <w:vAlign w:val="center"/>
          </w:tcPr>
          <w:p>
            <w:pPr>
              <w:spacing w:after="0" w:before="0"/>
            </w:pPr>
            <w:r/>
            <w:r>
              <w:rPr>
                <w:rFonts w:ascii="Noto Sans CJK TC" w:hAnsi="Noto Sans CJK TC" w:eastAsia="Noto Sans CJK TC"/>
                <w:b w:val="0"/>
                <w:sz w:val="15"/>
              </w:rPr>
              <w:t>CANDIDATE</w:t>
            </w:r>
          </w:p>
        </w:tc>
        <w:tc>
          <w:tcPr>
            <w:tcW w:type="dxa" w:w="5328"/>
            <w:vAlign w:val="center"/>
          </w:tcPr>
          <w:p>
            <w:pPr>
              <w:spacing w:after="0" w:before="0"/>
            </w:pPr>
            <w:r/>
            <w:r>
              <w:rPr>
                <w:rFonts w:ascii="Noto Sans CJK TC" w:hAnsi="Noto Sans CJK TC" w:eastAsia="Noto Sans CJK TC"/>
                <w:b w:val="0"/>
                <w:sz w:val="15"/>
              </w:rPr>
              <w:t>AI draft only; binds exact PersonalizationContext and generation metadata.</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Human/Governed Review</w:t>
            </w:r>
          </w:p>
        </w:tc>
        <w:tc>
          <w:tcPr>
            <w:tcW w:type="dxa" w:w="2448"/>
            <w:vAlign w:val="center"/>
            <w:shd w:fill="F7F5FB"/>
          </w:tcPr>
          <w:p>
            <w:pPr>
              <w:spacing w:after="0" w:before="0"/>
            </w:pPr>
            <w:r/>
            <w:r>
              <w:rPr>
                <w:rFonts w:ascii="Noto Sans CJK TC" w:hAnsi="Noto Sans CJK TC" w:eastAsia="Noto Sans CJK TC"/>
                <w:b w:val="0"/>
                <w:sz w:val="15"/>
              </w:rPr>
              <w:t>REVIEW_REQUIRED</w:t>
            </w:r>
          </w:p>
        </w:tc>
        <w:tc>
          <w:tcPr>
            <w:tcW w:type="dxa" w:w="5328"/>
            <w:vAlign w:val="center"/>
            <w:shd w:fill="F7F5FB"/>
          </w:tcPr>
          <w:p>
            <w:pPr>
              <w:spacing w:after="0" w:before="0"/>
            </w:pPr>
            <w:r/>
            <w:r>
              <w:rPr>
                <w:rFonts w:ascii="Noto Sans CJK TC" w:hAnsi="Noto Sans CJK TC" w:eastAsia="Noto Sans CJK TC"/>
                <w:b w:val="0"/>
                <w:sz w:val="15"/>
              </w:rPr>
              <w:t>Reviewer may edit, return, reject or approve; edits remain attributable.</w:t>
            </w:r>
          </w:p>
        </w:tc>
      </w:tr>
      <w:tr>
        <w:trPr>
          <w:cantSplit/>
          <w:cantSplit/>
        </w:trPr>
        <w:tc>
          <w:tcPr>
            <w:tcW w:type="dxa" w:w="2016"/>
            <w:vAlign w:val="center"/>
          </w:tcPr>
          <w:p>
            <w:pPr>
              <w:spacing w:after="0" w:before="0"/>
            </w:pPr>
            <w:r/>
            <w:r>
              <w:rPr>
                <w:rFonts w:ascii="Noto Sans CJK TC" w:hAnsi="Noto Sans CJK TC" w:eastAsia="Noto Sans CJK TC"/>
                <w:b w:val="0"/>
                <w:sz w:val="15"/>
              </w:rPr>
              <w:t>Approve</w:t>
            </w:r>
          </w:p>
        </w:tc>
        <w:tc>
          <w:tcPr>
            <w:tcW w:type="dxa" w:w="2448"/>
            <w:vAlign w:val="center"/>
          </w:tcPr>
          <w:p>
            <w:pPr>
              <w:spacing w:after="0" w:before="0"/>
            </w:pPr>
            <w:r/>
            <w:r>
              <w:rPr>
                <w:rFonts w:ascii="Noto Sans CJK TC" w:hAnsi="Noto Sans CJK TC" w:eastAsia="Noto Sans CJK TC"/>
                <w:b w:val="0"/>
                <w:sz w:val="15"/>
              </w:rPr>
              <w:t>APPROVED_VERSION</w:t>
            </w:r>
          </w:p>
        </w:tc>
        <w:tc>
          <w:tcPr>
            <w:tcW w:type="dxa" w:w="5328"/>
            <w:vAlign w:val="center"/>
          </w:tcPr>
          <w:p>
            <w:pPr>
              <w:spacing w:after="0" w:before="0"/>
            </w:pPr>
            <w:r/>
            <w:r>
              <w:rPr>
                <w:rFonts w:ascii="Noto Sans CJK TC" w:hAnsi="Noto Sans CJK TC" w:eastAsia="Noto Sans CJK TC"/>
                <w:b w:val="0"/>
                <w:sz w:val="15"/>
              </w:rPr>
              <w:t>Creates immutable MessageVersion; approval != dispatch.</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Change</w:t>
            </w:r>
          </w:p>
        </w:tc>
        <w:tc>
          <w:tcPr>
            <w:tcW w:type="dxa" w:w="2448"/>
            <w:vAlign w:val="center"/>
            <w:shd w:fill="F7F5FB"/>
          </w:tcPr>
          <w:p>
            <w:pPr>
              <w:spacing w:after="0" w:before="0"/>
            </w:pPr>
            <w:r/>
            <w:r>
              <w:rPr>
                <w:rFonts w:ascii="Noto Sans CJK TC" w:hAnsi="Noto Sans CJK TC" w:eastAsia="Noto Sans CJK TC"/>
                <w:b w:val="0"/>
                <w:sz w:val="15"/>
              </w:rPr>
              <w:t>NEW_CANDIDATE</w:t>
            </w:r>
          </w:p>
        </w:tc>
        <w:tc>
          <w:tcPr>
            <w:tcW w:type="dxa" w:w="5328"/>
            <w:vAlign w:val="center"/>
            <w:shd w:fill="F7F5FB"/>
          </w:tcPr>
          <w:p>
            <w:pPr>
              <w:spacing w:after="0" w:before="0"/>
            </w:pPr>
            <w:r/>
            <w:r>
              <w:rPr>
                <w:rFonts w:ascii="Noto Sans CJK TC" w:hAnsi="Noto Sans CJK TC" w:eastAsia="Noto Sans CJK TC"/>
                <w:b w:val="0"/>
                <w:sz w:val="15"/>
              </w:rPr>
              <w:t>Material edit after approval creates a new candidate/version and invalidates dependent approval as required.</w:t>
            </w:r>
          </w:p>
        </w:tc>
      </w:tr>
      <w:tr>
        <w:trPr>
          <w:cantSplit/>
          <w:cantSplit/>
        </w:trPr>
        <w:tc>
          <w:tcPr>
            <w:tcW w:type="dxa" w:w="2016"/>
            <w:vAlign w:val="center"/>
          </w:tcPr>
          <w:p>
            <w:pPr>
              <w:spacing w:after="0" w:before="0"/>
            </w:pPr>
            <w:r/>
            <w:r>
              <w:rPr>
                <w:rFonts w:ascii="Noto Sans CJK TC" w:hAnsi="Noto Sans CJK TC" w:eastAsia="Noto Sans CJK TC"/>
                <w:b w:val="0"/>
                <w:sz w:val="15"/>
              </w:rPr>
              <w:t>Send</w:t>
            </w:r>
          </w:p>
        </w:tc>
        <w:tc>
          <w:tcPr>
            <w:tcW w:type="dxa" w:w="2448"/>
            <w:vAlign w:val="center"/>
          </w:tcPr>
          <w:p>
            <w:pPr>
              <w:spacing w:after="0" w:before="0"/>
            </w:pPr>
            <w:r/>
            <w:r>
              <w:rPr>
                <w:rFonts w:ascii="Noto Sans CJK TC" w:hAnsi="Noto Sans CJK TC" w:eastAsia="Noto Sans CJK TC"/>
                <w:b w:val="0"/>
                <w:sz w:val="15"/>
              </w:rPr>
              <w:t>SENT_VERSION</w:t>
            </w:r>
          </w:p>
        </w:tc>
        <w:tc>
          <w:tcPr>
            <w:tcW w:type="dxa" w:w="5328"/>
            <w:vAlign w:val="center"/>
          </w:tcPr>
          <w:p>
            <w:pPr>
              <w:spacing w:after="0" w:before="0"/>
            </w:pPr>
            <w:r/>
            <w:r>
              <w:rPr>
                <w:rFonts w:ascii="Noto Sans CJK TC" w:hAnsi="Noto Sans CJK TC" w:eastAsia="Noto Sans CJK TC"/>
                <w:b w:val="0"/>
                <w:sz w:val="15"/>
              </w:rPr>
              <w:t>Delivery binds exact approved content actually sent.</w:t>
            </w:r>
          </w:p>
        </w:tc>
      </w:tr>
    </w:tbl>
    <w:p/>
    <w:p>
      <w:pPr>
        <w:pStyle w:val="Heading1"/>
        <w:keepNext/>
      </w:pPr>
      <w:r>
        <w:t>13. Compliance / Eligibility / Suppression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4"/>
              </w:rPr>
              <w:t>Gate</w:t>
            </w:r>
          </w:p>
        </w:tc>
        <w:tc>
          <w:tcPr>
            <w:tcW w:type="dxa" w:w="5040"/>
            <w:shd w:fill="4C1D95"/>
            <w:vAlign w:val="center"/>
          </w:tcPr>
          <w:p>
            <w:pPr>
              <w:spacing w:after="0" w:before="0"/>
            </w:pPr>
            <w:r/>
            <w:r>
              <w:rPr>
                <w:rFonts w:ascii="Noto Sans CJK TC" w:hAnsi="Noto Sans CJK TC" w:eastAsia="Noto Sans CJK TC"/>
                <w:b/>
                <w:color w:val="FFFFFF"/>
                <w:sz w:val="14"/>
              </w:rPr>
              <w:t>Inputs</w:t>
            </w:r>
          </w:p>
        </w:tc>
        <w:tc>
          <w:tcPr>
            <w:tcW w:type="dxa" w:w="2736"/>
            <w:shd w:fill="4C1D95"/>
            <w:vAlign w:val="center"/>
          </w:tcPr>
          <w:p>
            <w:pPr>
              <w:spacing w:after="0" w:before="0"/>
            </w:pPr>
            <w:r/>
            <w:r>
              <w:rPr>
                <w:rFonts w:ascii="Noto Sans CJK TC" w:hAnsi="Noto Sans CJK TC" w:eastAsia="Noto Sans CJK TC"/>
                <w:b/>
                <w:color w:val="FFFFFF"/>
                <w:sz w:val="14"/>
              </w:rPr>
              <w:t>Result / Effect</w:t>
            </w:r>
          </w:p>
        </w:tc>
      </w:tr>
      <w:tr>
        <w:trPr>
          <w:cantSplit/>
          <w:cantSplit/>
        </w:trPr>
        <w:tc>
          <w:tcPr>
            <w:tcW w:type="dxa" w:w="2016"/>
            <w:vAlign w:val="center"/>
          </w:tcPr>
          <w:p>
            <w:pPr>
              <w:spacing w:after="0" w:before="0"/>
            </w:pPr>
            <w:r/>
            <w:r>
              <w:rPr>
                <w:rFonts w:ascii="Noto Sans CJK TC" w:hAnsi="Noto Sans CJK TC" w:eastAsia="Noto Sans CJK TC"/>
                <w:b w:val="0"/>
                <w:sz w:val="14"/>
              </w:rPr>
              <w:t>Compliance</w:t>
            </w:r>
          </w:p>
        </w:tc>
        <w:tc>
          <w:tcPr>
            <w:tcW w:type="dxa" w:w="5040"/>
            <w:vAlign w:val="center"/>
          </w:tcPr>
          <w:p>
            <w:pPr>
              <w:spacing w:after="0" w:before="0"/>
            </w:pPr>
            <w:r/>
            <w:r>
              <w:rPr>
                <w:rFonts w:ascii="Noto Sans CJK TC" w:hAnsi="Noto Sans CJK TC" w:eastAsia="Noto Sans CJK TC"/>
                <w:b w:val="0"/>
                <w:sz w:val="14"/>
              </w:rPr>
              <w:t>Recipient Country, Company Type, Contact Type, Source, Campaign, current policy</w:t>
            </w:r>
          </w:p>
        </w:tc>
        <w:tc>
          <w:tcPr>
            <w:tcW w:type="dxa" w:w="2736"/>
            <w:vAlign w:val="center"/>
          </w:tcPr>
          <w:p>
            <w:pPr>
              <w:spacing w:after="0" w:before="0"/>
            </w:pPr>
            <w:r/>
            <w:r>
              <w:rPr>
                <w:rFonts w:ascii="Noto Sans CJK TC" w:hAnsi="Noto Sans CJK TC" w:eastAsia="Noto Sans CJK TC"/>
                <w:b w:val="0"/>
                <w:sz w:val="14"/>
              </w:rPr>
              <w:t>PASS / REVIEW / BLOCK</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Contact validity</w:t>
            </w:r>
          </w:p>
        </w:tc>
        <w:tc>
          <w:tcPr>
            <w:tcW w:type="dxa" w:w="5040"/>
            <w:vAlign w:val="center"/>
            <w:shd w:fill="F7F5FB"/>
          </w:tcPr>
          <w:p>
            <w:pPr>
              <w:spacing w:after="0" w:before="0"/>
            </w:pPr>
            <w:r/>
            <w:r>
              <w:rPr>
                <w:rFonts w:ascii="Noto Sans CJK TC" w:hAnsi="Noto Sans CJK TC" w:eastAsia="Noto Sans CJK TC"/>
                <w:b w:val="0"/>
                <w:sz w:val="14"/>
              </w:rPr>
              <w:t>verification status, evidence freshness, invalid/disabled state</w:t>
            </w:r>
          </w:p>
        </w:tc>
        <w:tc>
          <w:tcPr>
            <w:tcW w:type="dxa" w:w="2736"/>
            <w:vAlign w:val="center"/>
            <w:shd w:fill="F7F5FB"/>
          </w:tcPr>
          <w:p>
            <w:pPr>
              <w:spacing w:after="0" w:before="0"/>
            </w:pPr>
            <w:r/>
            <w:r>
              <w:rPr>
                <w:rFonts w:ascii="Noto Sans CJK TC" w:hAnsi="Noto Sans CJK TC" w:eastAsia="Noto Sans CJK TC"/>
                <w:b w:val="0"/>
                <w:sz w:val="14"/>
              </w:rPr>
              <w:t>Eligible / review / block</w:t>
            </w:r>
          </w:p>
        </w:tc>
      </w:tr>
      <w:tr>
        <w:trPr>
          <w:cantSplit/>
          <w:cantSplit/>
        </w:trPr>
        <w:tc>
          <w:tcPr>
            <w:tcW w:type="dxa" w:w="2016"/>
            <w:vAlign w:val="center"/>
          </w:tcPr>
          <w:p>
            <w:pPr>
              <w:spacing w:after="0" w:before="0"/>
            </w:pPr>
            <w:r/>
            <w:r>
              <w:rPr>
                <w:rFonts w:ascii="Noto Sans CJK TC" w:hAnsi="Noto Sans CJK TC" w:eastAsia="Noto Sans CJK TC"/>
                <w:b w:val="0"/>
                <w:sz w:val="14"/>
              </w:rPr>
              <w:t>Suppression</w:t>
            </w:r>
          </w:p>
        </w:tc>
        <w:tc>
          <w:tcPr>
            <w:tcW w:type="dxa" w:w="5040"/>
            <w:vAlign w:val="center"/>
          </w:tcPr>
          <w:p>
            <w:pPr>
              <w:spacing w:after="0" w:before="0"/>
            </w:pPr>
            <w:r/>
            <w:r>
              <w:rPr>
                <w:rFonts w:ascii="Noto Sans CJK TC" w:hAnsi="Noto Sans CJK TC" w:eastAsia="Noto Sans CJK TC"/>
                <w:b w:val="0"/>
                <w:sz w:val="14"/>
              </w:rPr>
              <w:t>global suppression + campaign/local exclusions</w:t>
            </w:r>
          </w:p>
        </w:tc>
        <w:tc>
          <w:tcPr>
            <w:tcW w:type="dxa" w:w="2736"/>
            <w:vAlign w:val="center"/>
          </w:tcPr>
          <w:p>
            <w:pPr>
              <w:spacing w:after="0" w:before="0"/>
            </w:pPr>
            <w:r/>
            <w:r>
              <w:rPr>
                <w:rFonts w:ascii="Noto Sans CJK TC" w:hAnsi="Noto Sans CJK TC" w:eastAsia="Noto Sans CJK TC"/>
                <w:b w:val="0"/>
                <w:sz w:val="14"/>
              </w:rPr>
              <w:t>Suppressed recipient cannot be dispatched</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Unsubscribe</w:t>
            </w:r>
          </w:p>
        </w:tc>
        <w:tc>
          <w:tcPr>
            <w:tcW w:type="dxa" w:w="5040"/>
            <w:vAlign w:val="center"/>
            <w:shd w:fill="F7F5FB"/>
          </w:tcPr>
          <w:p>
            <w:pPr>
              <w:spacing w:after="0" w:before="0"/>
            </w:pPr>
            <w:r/>
            <w:r>
              <w:rPr>
                <w:rFonts w:ascii="Noto Sans CJK TC" w:hAnsi="Noto Sans CJK TC" w:eastAsia="Noto Sans CJK TC"/>
                <w:b w:val="0"/>
                <w:sz w:val="14"/>
              </w:rPr>
              <w:t>reply/event bound to recipient</w:t>
            </w:r>
          </w:p>
        </w:tc>
        <w:tc>
          <w:tcPr>
            <w:tcW w:type="dxa" w:w="2736"/>
            <w:vAlign w:val="center"/>
            <w:shd w:fill="F7F5FB"/>
          </w:tcPr>
          <w:p>
            <w:pPr>
              <w:spacing w:after="0" w:before="0"/>
            </w:pPr>
            <w:r/>
            <w:r>
              <w:rPr>
                <w:rFonts w:ascii="Noto Sans CJK TC" w:hAnsi="Noto Sans CJK TC" w:eastAsia="Noto Sans CJK TC"/>
                <w:b w:val="0"/>
                <w:sz w:val="14"/>
              </w:rPr>
              <w:t>Immediate future prohibited outreach stop</w:t>
            </w:r>
          </w:p>
        </w:tc>
      </w:tr>
      <w:tr>
        <w:trPr>
          <w:cantSplit/>
          <w:cantSplit/>
        </w:trPr>
        <w:tc>
          <w:tcPr>
            <w:tcW w:type="dxa" w:w="2016"/>
            <w:vAlign w:val="center"/>
          </w:tcPr>
          <w:p>
            <w:pPr>
              <w:spacing w:after="0" w:before="0"/>
            </w:pPr>
            <w:r/>
            <w:r>
              <w:rPr>
                <w:rFonts w:ascii="Noto Sans CJK TC" w:hAnsi="Noto Sans CJK TC" w:eastAsia="Noto Sans CJK TC"/>
                <w:b w:val="0"/>
                <w:sz w:val="14"/>
              </w:rPr>
              <w:t>Sender readiness</w:t>
            </w:r>
          </w:p>
        </w:tc>
        <w:tc>
          <w:tcPr>
            <w:tcW w:type="dxa" w:w="5040"/>
            <w:vAlign w:val="center"/>
          </w:tcPr>
          <w:p>
            <w:pPr>
              <w:spacing w:after="0" w:before="0"/>
            </w:pPr>
            <w:r/>
            <w:r>
              <w:rPr>
                <w:rFonts w:ascii="Noto Sans CJK TC" w:hAnsi="Noto Sans CJK TC" w:eastAsia="Noto Sans CJK TC"/>
                <w:b w:val="0"/>
                <w:sz w:val="14"/>
              </w:rPr>
              <w:t>authorized sender, domain/auth/health where required</w:t>
            </w:r>
          </w:p>
        </w:tc>
        <w:tc>
          <w:tcPr>
            <w:tcW w:type="dxa" w:w="2736"/>
            <w:vAlign w:val="center"/>
          </w:tcPr>
          <w:p>
            <w:pPr>
              <w:spacing w:after="0" w:before="0"/>
            </w:pPr>
            <w:r/>
            <w:r>
              <w:rPr>
                <w:rFonts w:ascii="Noto Sans CJK TC" w:hAnsi="Noto Sans CJK TC" w:eastAsia="Noto Sans CJK TC"/>
                <w:b w:val="0"/>
                <w:sz w:val="14"/>
              </w:rPr>
              <w:t>Dispatch allowed or blocked</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Schedule/rate</w:t>
            </w:r>
          </w:p>
        </w:tc>
        <w:tc>
          <w:tcPr>
            <w:tcW w:type="dxa" w:w="5040"/>
            <w:vAlign w:val="center"/>
            <w:shd w:fill="F7F5FB"/>
          </w:tcPr>
          <w:p>
            <w:pPr>
              <w:spacing w:after="0" w:before="0"/>
            </w:pPr>
            <w:r/>
            <w:r>
              <w:rPr>
                <w:rFonts w:ascii="Noto Sans CJK TC" w:hAnsi="Noto Sans CJK TC" w:eastAsia="Noto Sans CJK TC"/>
                <w:b w:val="0"/>
                <w:sz w:val="14"/>
              </w:rPr>
              <w:t>timezone/window, daily/per-domain cap, cooldown</w:t>
            </w:r>
          </w:p>
        </w:tc>
        <w:tc>
          <w:tcPr>
            <w:tcW w:type="dxa" w:w="2736"/>
            <w:vAlign w:val="center"/>
            <w:shd w:fill="F7F5FB"/>
          </w:tcPr>
          <w:p>
            <w:pPr>
              <w:spacing w:after="0" w:before="0"/>
            </w:pPr>
            <w:r/>
            <w:r>
              <w:rPr>
                <w:rFonts w:ascii="Noto Sans CJK TC" w:hAnsi="Noto Sans CJK TC" w:eastAsia="Noto Sans CJK TC"/>
                <w:b w:val="0"/>
                <w:sz w:val="14"/>
              </w:rPr>
              <w:t>Queue or block until legal</w:t>
            </w:r>
          </w:p>
        </w:tc>
      </w:tr>
    </w:tbl>
    <w:p/>
    <w:p>
      <w:pPr>
        <w:pStyle w:val="Heading1"/>
        <w:keepNext/>
      </w:pPr>
      <w:r>
        <w:t>14. Recipient Selection / Campaign Contract</w:t>
      </w:r>
    </w:p>
    <w:p>
      <w:pPr>
        <w:spacing w:after="100"/>
      </w:pPr>
      <w:r>
        <w:rPr>
          <w:rFonts w:ascii="Noto Sans CJK TC" w:hAnsi="Noto Sans CJK TC" w:eastAsia="Noto Sans CJK TC"/>
          <w:b w:val="0"/>
          <w:i w:val="0"/>
        </w:rPr>
        <w:t>The user may select many companies/contacts and create one Campaign. Selection UI may span pagination, but before persistence it MUST resolve to exact authorized recipient_refs. Filter/search text is never itself the audience.</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168"/>
            <w:shd w:fill="4C1D95"/>
            <w:vAlign w:val="center"/>
          </w:tcPr>
          <w:p>
            <w:pPr>
              <w:spacing w:after="0" w:before="0"/>
            </w:pPr>
            <w:r/>
            <w:r>
              <w:rPr>
                <w:rFonts w:ascii="Noto Sans CJK TC" w:hAnsi="Noto Sans CJK TC" w:eastAsia="Noto Sans CJK TC"/>
                <w:b/>
                <w:color w:val="FFFFFF"/>
                <w:sz w:val="15"/>
              </w:rPr>
              <w:t>Campaign Field</w:t>
            </w:r>
          </w:p>
        </w:tc>
        <w:tc>
          <w:tcPr>
            <w:tcW w:type="dxa" w:w="6624"/>
            <w:shd w:fill="4C1D95"/>
            <w:vAlign w:val="center"/>
          </w:tcPr>
          <w:p>
            <w:pPr>
              <w:spacing w:after="0" w:before="0"/>
            </w:pPr>
            <w:r/>
            <w:r>
              <w:rPr>
                <w:rFonts w:ascii="Noto Sans CJK TC" w:hAnsi="Noto Sans CJK TC" w:eastAsia="Noto Sans CJK TC"/>
                <w:b/>
                <w:color w:val="FFFFFF"/>
                <w:sz w:val="15"/>
              </w:rPr>
              <w:t>Required Rule</w:t>
            </w:r>
          </w:p>
        </w:tc>
      </w:tr>
      <w:tr>
        <w:trPr>
          <w:cantSplit/>
          <w:cantSplit/>
        </w:trPr>
        <w:tc>
          <w:tcPr>
            <w:tcW w:type="dxa" w:w="3168"/>
            <w:vAlign w:val="center"/>
          </w:tcPr>
          <w:p>
            <w:pPr>
              <w:spacing w:after="0" w:before="0"/>
            </w:pPr>
            <w:r/>
            <w:r>
              <w:rPr>
                <w:rFonts w:ascii="Noto Sans CJK TC" w:hAnsi="Noto Sans CJK TC" w:eastAsia="Noto Sans CJK TC"/>
                <w:b w:val="0"/>
                <w:sz w:val="15"/>
              </w:rPr>
              <w:t>campaign_name</w:t>
            </w:r>
          </w:p>
        </w:tc>
        <w:tc>
          <w:tcPr>
            <w:tcW w:type="dxa" w:w="6624"/>
            <w:vAlign w:val="center"/>
          </w:tcPr>
          <w:p>
            <w:pPr>
              <w:spacing w:after="0" w:before="0"/>
            </w:pPr>
            <w:r/>
            <w:r>
              <w:rPr>
                <w:rFonts w:ascii="Noto Sans CJK TC" w:hAnsi="Noto Sans CJK TC" w:eastAsia="Noto Sans CJK TC"/>
                <w:b w:val="0"/>
                <w:sz w:val="15"/>
              </w:rPr>
              <w:t>Required human/system label.</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message_version_id</w:t>
            </w:r>
          </w:p>
        </w:tc>
        <w:tc>
          <w:tcPr>
            <w:tcW w:type="dxa" w:w="6624"/>
            <w:vAlign w:val="center"/>
            <w:shd w:fill="F7F5FB"/>
          </w:tcPr>
          <w:p>
            <w:pPr>
              <w:spacing w:after="0" w:before="0"/>
            </w:pPr>
            <w:r/>
            <w:r>
              <w:rPr>
                <w:rFonts w:ascii="Noto Sans CJK TC" w:hAnsi="Noto Sans CJK TC" w:eastAsia="Noto Sans CJK TC"/>
                <w:b w:val="0"/>
                <w:sz w:val="15"/>
              </w:rPr>
              <w:t>Exact APPROVED MessageVersion; never "latest".</w:t>
            </w:r>
          </w:p>
        </w:tc>
      </w:tr>
      <w:tr>
        <w:trPr>
          <w:cantSplit/>
          <w:cantSplit/>
        </w:trPr>
        <w:tc>
          <w:tcPr>
            <w:tcW w:type="dxa" w:w="3168"/>
            <w:vAlign w:val="center"/>
          </w:tcPr>
          <w:p>
            <w:pPr>
              <w:spacing w:after="0" w:before="0"/>
            </w:pPr>
            <w:r/>
            <w:r>
              <w:rPr>
                <w:rFonts w:ascii="Noto Sans CJK TC" w:hAnsi="Noto Sans CJK TC" w:eastAsia="Noto Sans CJK TC"/>
                <w:b w:val="0"/>
                <w:sz w:val="15"/>
              </w:rPr>
              <w:t>recipient_refs</w:t>
            </w:r>
          </w:p>
        </w:tc>
        <w:tc>
          <w:tcPr>
            <w:tcW w:type="dxa" w:w="6624"/>
            <w:vAlign w:val="center"/>
          </w:tcPr>
          <w:p>
            <w:pPr>
              <w:spacing w:after="0" w:before="0"/>
            </w:pPr>
            <w:r/>
            <w:r>
              <w:rPr>
                <w:rFonts w:ascii="Noto Sans CJK TC" w:hAnsi="Noto Sans CJK TC" w:eastAsia="Noto Sans CJK TC"/>
                <w:b w:val="0"/>
                <w:sz w:val="15"/>
              </w:rPr>
              <w:t>Exact deduplicated authorized reference_list; at least one eligible recipient.</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sender_account_id</w:t>
            </w:r>
          </w:p>
        </w:tc>
        <w:tc>
          <w:tcPr>
            <w:tcW w:type="dxa" w:w="6624"/>
            <w:vAlign w:val="center"/>
            <w:shd w:fill="F7F5FB"/>
          </w:tcPr>
          <w:p>
            <w:pPr>
              <w:spacing w:after="0" w:before="0"/>
            </w:pPr>
            <w:r/>
            <w:r>
              <w:rPr>
                <w:rFonts w:ascii="Noto Sans CJK TC" w:hAnsi="Noto Sans CJK TC" w:eastAsia="Noto Sans CJK TC"/>
                <w:b w:val="0"/>
                <w:sz w:val="15"/>
              </w:rPr>
              <w:t>Exact authorized SenderAccount.</w:t>
            </w:r>
          </w:p>
        </w:tc>
      </w:tr>
      <w:tr>
        <w:trPr>
          <w:cantSplit/>
          <w:cantSplit/>
        </w:trPr>
        <w:tc>
          <w:tcPr>
            <w:tcW w:type="dxa" w:w="3168"/>
            <w:vAlign w:val="center"/>
          </w:tcPr>
          <w:p>
            <w:pPr>
              <w:spacing w:after="0" w:before="0"/>
            </w:pPr>
            <w:r/>
            <w:r>
              <w:rPr>
                <w:rFonts w:ascii="Noto Sans CJK TC" w:hAnsi="Noto Sans CJK TC" w:eastAsia="Noto Sans CJK TC"/>
                <w:b w:val="0"/>
                <w:sz w:val="15"/>
              </w:rPr>
              <w:t>schedule_policy</w:t>
            </w:r>
          </w:p>
        </w:tc>
        <w:tc>
          <w:tcPr>
            <w:tcW w:type="dxa" w:w="6624"/>
            <w:vAlign w:val="center"/>
          </w:tcPr>
          <w:p>
            <w:pPr>
              <w:spacing w:after="0" w:before="0"/>
            </w:pPr>
            <w:r/>
            <w:r>
              <w:rPr>
                <w:rFonts w:ascii="Noto Sans CJK TC" w:hAnsi="Noto Sans CJK TC" w:eastAsia="Noto Sans CJK TC"/>
                <w:b w:val="0"/>
                <w:sz w:val="15"/>
              </w:rPr>
              <w:t>Optional only if schema/policy permits; exact version/binding.</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approval_ref</w:t>
            </w:r>
          </w:p>
        </w:tc>
        <w:tc>
          <w:tcPr>
            <w:tcW w:type="dxa" w:w="6624"/>
            <w:vAlign w:val="center"/>
            <w:shd w:fill="F7F5FB"/>
          </w:tcPr>
          <w:p>
            <w:pPr>
              <w:spacing w:after="0" w:before="0"/>
            </w:pPr>
            <w:r/>
            <w:r>
              <w:rPr>
                <w:rFonts w:ascii="Noto Sans CJK TC" w:hAnsi="Noto Sans CJK TC" w:eastAsia="Noto Sans CJK TC"/>
                <w:b w:val="0"/>
                <w:sz w:val="15"/>
              </w:rPr>
              <w:t>Required before dispatch when approval policy requires it.</w:t>
            </w:r>
          </w:p>
        </w:tc>
      </w:tr>
      <w:tr>
        <w:trPr>
          <w:cantSplit/>
          <w:cantSplit/>
        </w:trPr>
        <w:tc>
          <w:tcPr>
            <w:tcW w:type="dxa" w:w="3168"/>
            <w:vAlign w:val="center"/>
          </w:tcPr>
          <w:p>
            <w:pPr>
              <w:spacing w:after="0" w:before="0"/>
            </w:pPr>
            <w:r/>
            <w:r>
              <w:rPr>
                <w:rFonts w:ascii="Noto Sans CJK TC" w:hAnsi="Noto Sans CJK TC" w:eastAsia="Noto Sans CJK TC"/>
                <w:b w:val="0"/>
                <w:sz w:val="15"/>
              </w:rPr>
              <w:t>recipient_preview_ref</w:t>
            </w:r>
          </w:p>
        </w:tc>
        <w:tc>
          <w:tcPr>
            <w:tcW w:type="dxa" w:w="6624"/>
            <w:vAlign w:val="center"/>
          </w:tcPr>
          <w:p>
            <w:pPr>
              <w:spacing w:after="0" w:before="0"/>
            </w:pPr>
            <w:r/>
            <w:r>
              <w:rPr>
                <w:rFonts w:ascii="Noto Sans CJK TC" w:hAnsi="Noto Sans CJK TC" w:eastAsia="Noto Sans CJK TC"/>
                <w:b w:val="0"/>
                <w:sz w:val="15"/>
              </w:rPr>
              <w:t>Must represent current denominator at approval/dispatch boundary.</w:t>
            </w:r>
          </w:p>
        </w:tc>
      </w:tr>
    </w:tbl>
    <w:p/>
    <w:p>
      <w:pPr>
        <w:jc w:val="center"/>
      </w:pPr>
      <w:r>
        <w:drawing>
          <wp:inline xmlns:a="http://schemas.openxmlformats.org/drawingml/2006/main" xmlns:pic="http://schemas.openxmlformats.org/drawingml/2006/picture">
            <wp:extent cx="6126480" cy="2951225"/>
            <wp:docPr id="3" name="Picture 3" descr="圖 3｜Campaign-level Dispatch → Individual Delivery。"/>
            <wp:cNvGraphicFramePr>
              <a:graphicFrameLocks noChangeAspect="1"/>
            </wp:cNvGraphicFramePr>
            <a:graphic>
              <a:graphicData uri="http://schemas.openxmlformats.org/drawingml/2006/picture">
                <pic:pic>
                  <pic:nvPicPr>
                    <pic:cNvPr id="0" name="fig03_delivery.png"/>
                    <pic:cNvPicPr/>
                  </pic:nvPicPr>
                  <pic:blipFill>
                    <a:blip r:embed="rId17"/>
                    <a:stretch>
                      <a:fillRect/>
                    </a:stretch>
                  </pic:blipFill>
                  <pic:spPr>
                    <a:xfrm>
                      <a:off x="0" y="0"/>
                      <a:ext cx="6126480" cy="2951225"/>
                    </a:xfrm>
                    <a:prstGeom prst="rect"/>
                  </pic:spPr>
                </pic:pic>
              </a:graphicData>
            </a:graphic>
          </wp:inline>
        </w:drawing>
      </w:r>
    </w:p>
    <w:p>
      <w:pPr>
        <w:jc w:val="center"/>
      </w:pPr>
      <w:r>
        <w:rPr>
          <w:i/>
          <w:color w:val="5F5A68"/>
          <w:sz w:val="16"/>
        </w:rPr>
        <w:t>圖 3｜Campaign-level Dispatch → Individual Delivery。</w:t>
      </w:r>
    </w:p>
    <w:p>
      <w:pPr>
        <w:pStyle w:val="Heading1"/>
        <w:keepNext/>
      </w:pPr>
      <w:r>
        <w:t>15. Campaign Approval / Dispatch / Individual Delivery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800"/>
            <w:shd w:fill="4C1D95"/>
            <w:vAlign w:val="center"/>
          </w:tcPr>
          <w:p>
            <w:pPr>
              <w:spacing w:after="0" w:before="0"/>
            </w:pPr>
            <w:r/>
            <w:r>
              <w:rPr>
                <w:rFonts w:ascii="Noto Sans CJK TC" w:hAnsi="Noto Sans CJK TC" w:eastAsia="Noto Sans CJK TC"/>
                <w:b/>
                <w:color w:val="FFFFFF"/>
                <w:sz w:val="14"/>
              </w:rPr>
              <w:t>Level</w:t>
            </w:r>
          </w:p>
        </w:tc>
        <w:tc>
          <w:tcPr>
            <w:tcW w:type="dxa" w:w="4464"/>
            <w:shd w:fill="4C1D95"/>
            <w:vAlign w:val="center"/>
          </w:tcPr>
          <w:p>
            <w:pPr>
              <w:spacing w:after="0" w:before="0"/>
            </w:pPr>
            <w:r/>
            <w:r>
              <w:rPr>
                <w:rFonts w:ascii="Noto Sans CJK TC" w:hAnsi="Noto Sans CJK TC" w:eastAsia="Noto Sans CJK TC"/>
                <w:b/>
                <w:color w:val="FFFFFF"/>
                <w:sz w:val="14"/>
              </w:rPr>
              <w:t>Allowed Behavior</w:t>
            </w:r>
          </w:p>
        </w:tc>
        <w:tc>
          <w:tcPr>
            <w:tcW w:type="dxa" w:w="3528"/>
            <w:shd w:fill="4C1D95"/>
            <w:vAlign w:val="center"/>
          </w:tcPr>
          <w:p>
            <w:pPr>
              <w:spacing w:after="0" w:before="0"/>
            </w:pPr>
            <w:r/>
            <w:r>
              <w:rPr>
                <w:rFonts w:ascii="Noto Sans CJK TC" w:hAnsi="Noto Sans CJK TC" w:eastAsia="Noto Sans CJK TC"/>
                <w:b/>
                <w:color w:val="FFFFFF"/>
                <w:sz w:val="14"/>
              </w:rPr>
              <w:t>Hard Lock</w:t>
            </w:r>
          </w:p>
        </w:tc>
      </w:tr>
      <w:tr>
        <w:trPr>
          <w:cantSplit/>
          <w:cantSplit/>
        </w:trPr>
        <w:tc>
          <w:tcPr>
            <w:tcW w:type="dxa" w:w="1800"/>
            <w:vAlign w:val="center"/>
          </w:tcPr>
          <w:p>
            <w:pPr>
              <w:spacing w:after="0" w:before="0"/>
            </w:pPr>
            <w:r/>
            <w:r>
              <w:rPr>
                <w:rFonts w:ascii="Noto Sans CJK TC" w:hAnsi="Noto Sans CJK TC" w:eastAsia="Noto Sans CJK TC"/>
                <w:b w:val="0"/>
                <w:sz w:val="14"/>
              </w:rPr>
              <w:t>UI</w:t>
            </w:r>
          </w:p>
        </w:tc>
        <w:tc>
          <w:tcPr>
            <w:tcW w:type="dxa" w:w="4464"/>
            <w:vAlign w:val="center"/>
          </w:tcPr>
          <w:p>
            <w:pPr>
              <w:spacing w:after="0" w:before="0"/>
            </w:pPr>
            <w:r/>
            <w:r>
              <w:rPr>
                <w:rFonts w:ascii="Noto Sans CJK TC" w:hAnsi="Noto Sans CJK TC" w:eastAsia="Noto Sans CJK TC"/>
                <w:b w:val="0"/>
                <w:sz w:val="14"/>
              </w:rPr>
              <w:t>One action may dispatch an approved Campaign.</w:t>
            </w:r>
          </w:p>
        </w:tc>
        <w:tc>
          <w:tcPr>
            <w:tcW w:type="dxa" w:w="3528"/>
            <w:vAlign w:val="center"/>
          </w:tcPr>
          <w:p>
            <w:pPr>
              <w:spacing w:after="0" w:before="0"/>
            </w:pPr>
            <w:r/>
            <w:r>
              <w:rPr>
                <w:rFonts w:ascii="Noto Sans CJK TC" w:hAnsi="Noto Sans CJK TC" w:eastAsia="Noto Sans CJK TC"/>
                <w:b w:val="0"/>
                <w:sz w:val="14"/>
              </w:rPr>
              <w:t>Cannot send directly from unapproved MessageCandidate.</w:t>
            </w:r>
          </w:p>
        </w:tc>
      </w:tr>
      <w:tr>
        <w:trPr>
          <w:cantSplit/>
          <w:cantSplit/>
        </w:trPr>
        <w:tc>
          <w:tcPr>
            <w:tcW w:type="dxa" w:w="1800"/>
            <w:vAlign w:val="center"/>
            <w:shd w:fill="F7F5FB"/>
          </w:tcPr>
          <w:p>
            <w:pPr>
              <w:spacing w:after="0" w:before="0"/>
            </w:pPr>
            <w:r/>
            <w:r>
              <w:rPr>
                <w:rFonts w:ascii="Noto Sans CJK TC" w:hAnsi="Noto Sans CJK TC" w:eastAsia="Noto Sans CJK TC"/>
                <w:b w:val="0"/>
                <w:sz w:val="14"/>
              </w:rPr>
              <w:t>Campaign Runtime</w:t>
            </w:r>
          </w:p>
        </w:tc>
        <w:tc>
          <w:tcPr>
            <w:tcW w:type="dxa" w:w="4464"/>
            <w:vAlign w:val="center"/>
            <w:shd w:fill="F7F5FB"/>
          </w:tcPr>
          <w:p>
            <w:pPr>
              <w:spacing w:after="0" w:before="0"/>
            </w:pPr>
            <w:r/>
            <w:r>
              <w:rPr>
                <w:rFonts w:ascii="Noto Sans CJK TC" w:hAnsi="Noto Sans CJK TC" w:eastAsia="Noto Sans CJK TC"/>
                <w:b w:val="0"/>
                <w:sz w:val="14"/>
              </w:rPr>
              <w:t>dispatch(campaign_id, governed window/policy)</w:t>
            </w:r>
          </w:p>
        </w:tc>
        <w:tc>
          <w:tcPr>
            <w:tcW w:type="dxa" w:w="3528"/>
            <w:vAlign w:val="center"/>
            <w:shd w:fill="F7F5FB"/>
          </w:tcPr>
          <w:p>
            <w:pPr>
              <w:spacing w:after="0" w:before="0"/>
            </w:pPr>
            <w:r/>
            <w:r>
              <w:rPr>
                <w:rFonts w:ascii="Noto Sans CJK TC" w:hAnsi="Noto Sans CJK TC" w:eastAsia="Noto Sans CJK TC"/>
                <w:b w:val="0"/>
                <w:sz w:val="14"/>
              </w:rPr>
              <w:t>Approval + suppression + compliance + sender + schedule + rate + idempotency + audit.</w:t>
            </w:r>
          </w:p>
        </w:tc>
      </w:tr>
      <w:tr>
        <w:trPr>
          <w:cantSplit/>
          <w:cantSplit/>
        </w:trPr>
        <w:tc>
          <w:tcPr>
            <w:tcW w:type="dxa" w:w="1800"/>
            <w:vAlign w:val="center"/>
          </w:tcPr>
          <w:p>
            <w:pPr>
              <w:spacing w:after="0" w:before="0"/>
            </w:pPr>
            <w:r/>
            <w:r>
              <w:rPr>
                <w:rFonts w:ascii="Noto Sans CJK TC" w:hAnsi="Noto Sans CJK TC" w:eastAsia="Noto Sans CJK TC"/>
                <w:b w:val="0"/>
                <w:sz w:val="14"/>
              </w:rPr>
              <w:t>Fan-out</w:t>
            </w:r>
          </w:p>
        </w:tc>
        <w:tc>
          <w:tcPr>
            <w:tcW w:type="dxa" w:w="4464"/>
            <w:vAlign w:val="center"/>
          </w:tcPr>
          <w:p>
            <w:pPr>
              <w:spacing w:after="0" w:before="0"/>
            </w:pPr>
            <w:r/>
            <w:r>
              <w:rPr>
                <w:rFonts w:ascii="Noto Sans CJK TC" w:hAnsi="Noto Sans CJK TC" w:eastAsia="Noto Sans CJK TC"/>
                <w:b w:val="0"/>
                <w:sz w:val="14"/>
              </w:rPr>
              <w:t>Create/queue one IndividualDelivery per eligible recipient_ref.</w:t>
            </w:r>
          </w:p>
        </w:tc>
        <w:tc>
          <w:tcPr>
            <w:tcW w:type="dxa" w:w="3528"/>
            <w:vAlign w:val="center"/>
          </w:tcPr>
          <w:p>
            <w:pPr>
              <w:spacing w:after="0" w:before="0"/>
            </w:pPr>
            <w:r/>
            <w:r>
              <w:rPr>
                <w:rFonts w:ascii="Noto Sans CJK TC" w:hAnsi="Noto Sans CJK TC" w:eastAsia="Noto Sans CJK TC"/>
                <w:b w:val="0"/>
                <w:sz w:val="14"/>
              </w:rPr>
              <w:t>No multi-recipient email envelope.</w:t>
            </w:r>
          </w:p>
        </w:tc>
      </w:tr>
      <w:tr>
        <w:trPr>
          <w:cantSplit/>
          <w:cantSplit/>
        </w:trPr>
        <w:tc>
          <w:tcPr>
            <w:tcW w:type="dxa" w:w="1800"/>
            <w:vAlign w:val="center"/>
            <w:shd w:fill="F7F5FB"/>
          </w:tcPr>
          <w:p>
            <w:pPr>
              <w:spacing w:after="0" w:before="0"/>
            </w:pPr>
            <w:r/>
            <w:r>
              <w:rPr>
                <w:rFonts w:ascii="Noto Sans CJK TC" w:hAnsi="Noto Sans CJK TC" w:eastAsia="Noto Sans CJK TC"/>
                <w:b w:val="0"/>
                <w:sz w:val="14"/>
              </w:rPr>
              <w:t>Email Envelope</w:t>
            </w:r>
          </w:p>
        </w:tc>
        <w:tc>
          <w:tcPr>
            <w:tcW w:type="dxa" w:w="4464"/>
            <w:vAlign w:val="center"/>
            <w:shd w:fill="F7F5FB"/>
          </w:tcPr>
          <w:p>
            <w:pPr>
              <w:spacing w:after="0" w:before="0"/>
            </w:pPr>
            <w:r/>
            <w:r>
              <w:rPr>
                <w:rFonts w:ascii="Noto Sans CJK TC" w:hAnsi="Noto Sans CJK TC" w:eastAsia="Noto Sans CJK TC"/>
                <w:b w:val="0"/>
                <w:sz w:val="14"/>
              </w:rPr>
              <w:t>Exactly 1 To.</w:t>
            </w:r>
          </w:p>
        </w:tc>
        <w:tc>
          <w:tcPr>
            <w:tcW w:type="dxa" w:w="3528"/>
            <w:vAlign w:val="center"/>
            <w:shd w:fill="F7F5FB"/>
          </w:tcPr>
          <w:p>
            <w:pPr>
              <w:spacing w:after="0" w:before="0"/>
            </w:pPr>
            <w:r/>
            <w:r>
              <w:rPr>
                <w:rFonts w:ascii="Noto Sans CJK TC" w:hAnsi="Noto Sans CJK TC" w:eastAsia="Noto Sans CJK TC"/>
                <w:b w:val="0"/>
                <w:sz w:val="14"/>
              </w:rPr>
              <w:t>CC/BCC empty.</w:t>
            </w:r>
          </w:p>
        </w:tc>
      </w:tr>
      <w:tr>
        <w:trPr>
          <w:cantSplit/>
          <w:cantSplit/>
        </w:trPr>
        <w:tc>
          <w:tcPr>
            <w:tcW w:type="dxa" w:w="1800"/>
            <w:vAlign w:val="center"/>
          </w:tcPr>
          <w:p>
            <w:pPr>
              <w:spacing w:after="0" w:before="0"/>
            </w:pPr>
            <w:r/>
            <w:r>
              <w:rPr>
                <w:rFonts w:ascii="Noto Sans CJK TC" w:hAnsi="Noto Sans CJK TC" w:eastAsia="Noto Sans CJK TC"/>
                <w:b w:val="0"/>
                <w:sz w:val="14"/>
              </w:rPr>
              <w:t>Result</w:t>
            </w:r>
          </w:p>
        </w:tc>
        <w:tc>
          <w:tcPr>
            <w:tcW w:type="dxa" w:w="4464"/>
            <w:vAlign w:val="center"/>
          </w:tcPr>
          <w:p>
            <w:pPr>
              <w:spacing w:after="0" w:before="0"/>
            </w:pPr>
            <w:r/>
            <w:r>
              <w:rPr>
                <w:rFonts w:ascii="Noto Sans CJK TC" w:hAnsi="Noto Sans CJK TC" w:eastAsia="Noto Sans CJK TC"/>
                <w:b w:val="0"/>
                <w:sz w:val="14"/>
              </w:rPr>
              <w:t>Aggregate plus exact per-delivery states.</w:t>
            </w:r>
          </w:p>
        </w:tc>
        <w:tc>
          <w:tcPr>
            <w:tcW w:type="dxa" w:w="3528"/>
            <w:vAlign w:val="center"/>
          </w:tcPr>
          <w:p>
            <w:pPr>
              <w:spacing w:after="0" w:before="0"/>
            </w:pPr>
            <w:r/>
            <w:r>
              <w:rPr>
                <w:rFonts w:ascii="Noto Sans CJK TC" w:hAnsi="Noto Sans CJK TC" w:eastAsia="Noto Sans CJK TC"/>
                <w:b w:val="0"/>
                <w:sz w:val="14"/>
              </w:rPr>
              <w:t>Partial failure never renders COMPLETE.</w:t>
            </w:r>
          </w:p>
        </w:tc>
      </w:tr>
      <w:tr>
        <w:trPr>
          <w:cantSplit/>
          <w:cantSplit/>
        </w:trPr>
        <w:tc>
          <w:tcPr>
            <w:tcW w:type="dxa" w:w="1800"/>
            <w:vAlign w:val="center"/>
            <w:shd w:fill="F7F5FB"/>
          </w:tcPr>
          <w:p>
            <w:pPr>
              <w:spacing w:after="0" w:before="0"/>
            </w:pPr>
            <w:r/>
            <w:r>
              <w:rPr>
                <w:rFonts w:ascii="Noto Sans CJK TC" w:hAnsi="Noto Sans CJK TC" w:eastAsia="Noto Sans CJK TC"/>
                <w:b w:val="0"/>
                <w:sz w:val="14"/>
              </w:rPr>
              <w:t>Kill Switch</w:t>
            </w:r>
          </w:p>
        </w:tc>
        <w:tc>
          <w:tcPr>
            <w:tcW w:type="dxa" w:w="4464"/>
            <w:vAlign w:val="center"/>
            <w:shd w:fill="F7F5FB"/>
          </w:tcPr>
          <w:p>
            <w:pPr>
              <w:spacing w:after="0" w:before="0"/>
            </w:pPr>
            <w:r/>
            <w:r>
              <w:rPr>
                <w:rFonts w:ascii="Noto Sans CJK TC" w:hAnsi="Noto Sans CJK TC" w:eastAsia="Noto Sans CJK TC"/>
                <w:b w:val="0"/>
                <w:sz w:val="14"/>
              </w:rPr>
              <w:t>Stop pending/in-flight legal target scope.</w:t>
            </w:r>
          </w:p>
        </w:tc>
        <w:tc>
          <w:tcPr>
            <w:tcW w:type="dxa" w:w="3528"/>
            <w:vAlign w:val="center"/>
            <w:shd w:fill="F7F5FB"/>
          </w:tcPr>
          <w:p>
            <w:pPr>
              <w:spacing w:after="0" w:before="0"/>
            </w:pPr>
            <w:r/>
            <w:r>
              <w:rPr>
                <w:rFonts w:ascii="Noto Sans CJK TC" w:hAnsi="Noto Sans CJK TC" w:eastAsia="Noto Sans CJK TC"/>
                <w:b w:val="0"/>
                <w:sz w:val="14"/>
              </w:rPr>
              <w:t>Reason + actor + audit required.</w:t>
            </w:r>
          </w:p>
        </w:tc>
      </w:tr>
    </w:tbl>
    <w:p/>
    <w:p>
      <w:pPr>
        <w:pStyle w:val="Heading1"/>
        <w:keepNext/>
      </w:pPr>
      <w:r>
        <w:t>16. Delivery Lifecycle / Retry / Provider Boundary</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240"/>
            <w:shd w:fill="4C1D95"/>
            <w:vAlign w:val="center"/>
          </w:tcPr>
          <w:p>
            <w:pPr>
              <w:spacing w:after="0" w:before="0"/>
            </w:pPr>
            <w:r/>
            <w:r>
              <w:rPr>
                <w:rFonts w:ascii="Noto Sans CJK TC" w:hAnsi="Noto Sans CJK TC" w:eastAsia="Noto Sans CJK TC"/>
                <w:b/>
                <w:color w:val="FFFFFF"/>
                <w:sz w:val="15"/>
              </w:rPr>
              <w:t>State</w:t>
            </w:r>
          </w:p>
        </w:tc>
        <w:tc>
          <w:tcPr>
            <w:tcW w:type="dxa" w:w="6552"/>
            <w:shd w:fill="4C1D95"/>
            <w:vAlign w:val="center"/>
          </w:tcPr>
          <w:p>
            <w:pPr>
              <w:spacing w:after="0" w:before="0"/>
            </w:pPr>
            <w:r/>
            <w:r>
              <w:rPr>
                <w:rFonts w:ascii="Noto Sans CJK TC" w:hAnsi="Noto Sans CJK TC" w:eastAsia="Noto Sans CJK TC"/>
                <w:b/>
                <w:color w:val="FFFFFF"/>
                <w:sz w:val="15"/>
              </w:rPr>
              <w:t>Meaning</w:t>
            </w:r>
          </w:p>
        </w:tc>
      </w:tr>
      <w:tr>
        <w:trPr>
          <w:cantSplit/>
          <w:cantSplit/>
        </w:trPr>
        <w:tc>
          <w:tcPr>
            <w:tcW w:type="dxa" w:w="3240"/>
            <w:vAlign w:val="center"/>
          </w:tcPr>
          <w:p>
            <w:pPr>
              <w:spacing w:after="0" w:before="0"/>
            </w:pPr>
            <w:r/>
            <w:r>
              <w:rPr>
                <w:rFonts w:ascii="Noto Sans CJK TC" w:hAnsi="Noto Sans CJK TC" w:eastAsia="Noto Sans CJK TC"/>
                <w:b w:val="0"/>
                <w:sz w:val="15"/>
              </w:rPr>
              <w:t>DRAFT</w:t>
            </w:r>
          </w:p>
        </w:tc>
        <w:tc>
          <w:tcPr>
            <w:tcW w:type="dxa" w:w="6552"/>
            <w:vAlign w:val="center"/>
          </w:tcPr>
          <w:p>
            <w:pPr>
              <w:spacing w:after="0" w:before="0"/>
            </w:pPr>
            <w:r/>
            <w:r>
              <w:rPr>
                <w:rFonts w:ascii="Noto Sans CJK TC" w:hAnsi="Noto Sans CJK TC" w:eastAsia="Noto Sans CJK TC"/>
                <w:b w:val="0"/>
                <w:sz w:val="15"/>
              </w:rPr>
              <w:t>Delivery prepared, no provider side effect.</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QUEUED</w:t>
            </w:r>
          </w:p>
        </w:tc>
        <w:tc>
          <w:tcPr>
            <w:tcW w:type="dxa" w:w="6552"/>
            <w:vAlign w:val="center"/>
            <w:shd w:fill="F7F5FB"/>
          </w:tcPr>
          <w:p>
            <w:pPr>
              <w:spacing w:after="0" w:before="0"/>
            </w:pPr>
            <w:r/>
            <w:r>
              <w:rPr>
                <w:rFonts w:ascii="Noto Sans CJK TC" w:hAnsi="Noto Sans CJK TC" w:eastAsia="Noto Sans CJK TC"/>
                <w:b w:val="0"/>
                <w:sz w:val="15"/>
              </w:rPr>
              <w:t>Admitted to send queue.</w:t>
            </w:r>
          </w:p>
        </w:tc>
      </w:tr>
      <w:tr>
        <w:trPr>
          <w:cantSplit/>
          <w:cantSplit/>
        </w:trPr>
        <w:tc>
          <w:tcPr>
            <w:tcW w:type="dxa" w:w="3240"/>
            <w:vAlign w:val="center"/>
          </w:tcPr>
          <w:p>
            <w:pPr>
              <w:spacing w:after="0" w:before="0"/>
            </w:pPr>
            <w:r/>
            <w:r>
              <w:rPr>
                <w:rFonts w:ascii="Noto Sans CJK TC" w:hAnsi="Noto Sans CJK TC" w:eastAsia="Noto Sans CJK TC"/>
                <w:b w:val="0"/>
                <w:sz w:val="15"/>
              </w:rPr>
              <w:t>RATE_HELD</w:t>
            </w:r>
          </w:p>
        </w:tc>
        <w:tc>
          <w:tcPr>
            <w:tcW w:type="dxa" w:w="6552"/>
            <w:vAlign w:val="center"/>
          </w:tcPr>
          <w:p>
            <w:pPr>
              <w:spacing w:after="0" w:before="0"/>
            </w:pPr>
            <w:r/>
            <w:r>
              <w:rPr>
                <w:rFonts w:ascii="Noto Sans CJK TC" w:hAnsi="Noto Sans CJK TC" w:eastAsia="Noto Sans CJK TC"/>
                <w:b w:val="0"/>
                <w:sz w:val="15"/>
              </w:rPr>
              <w:t>Waiting on rate/cap policy.</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SCHEDULE_HELD</w:t>
            </w:r>
          </w:p>
        </w:tc>
        <w:tc>
          <w:tcPr>
            <w:tcW w:type="dxa" w:w="6552"/>
            <w:vAlign w:val="center"/>
            <w:shd w:fill="F7F5FB"/>
          </w:tcPr>
          <w:p>
            <w:pPr>
              <w:spacing w:after="0" w:before="0"/>
            </w:pPr>
            <w:r/>
            <w:r>
              <w:rPr>
                <w:rFonts w:ascii="Noto Sans CJK TC" w:hAnsi="Noto Sans CJK TC" w:eastAsia="Noto Sans CJK TC"/>
                <w:b w:val="0"/>
                <w:sz w:val="15"/>
              </w:rPr>
              <w:t>Waiting on allowed time window.</w:t>
            </w:r>
          </w:p>
        </w:tc>
      </w:tr>
      <w:tr>
        <w:trPr>
          <w:cantSplit/>
          <w:cantSplit/>
        </w:trPr>
        <w:tc>
          <w:tcPr>
            <w:tcW w:type="dxa" w:w="3240"/>
            <w:vAlign w:val="center"/>
          </w:tcPr>
          <w:p>
            <w:pPr>
              <w:spacing w:after="0" w:before="0"/>
            </w:pPr>
            <w:r/>
            <w:r>
              <w:rPr>
                <w:rFonts w:ascii="Noto Sans CJK TC" w:hAnsi="Noto Sans CJK TC" w:eastAsia="Noto Sans CJK TC"/>
                <w:b w:val="0"/>
                <w:sz w:val="15"/>
              </w:rPr>
              <w:t>SENDING</w:t>
            </w:r>
          </w:p>
        </w:tc>
        <w:tc>
          <w:tcPr>
            <w:tcW w:type="dxa" w:w="6552"/>
            <w:vAlign w:val="center"/>
          </w:tcPr>
          <w:p>
            <w:pPr>
              <w:spacing w:after="0" w:before="0"/>
            </w:pPr>
            <w:r/>
            <w:r>
              <w:rPr>
                <w:rFonts w:ascii="Noto Sans CJK TC" w:hAnsi="Noto Sans CJK TC" w:eastAsia="Noto Sans CJK TC"/>
                <w:b w:val="0"/>
                <w:sz w:val="15"/>
              </w:rPr>
              <w:t>Effectful provider call in progress.</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SENT</w:t>
            </w:r>
          </w:p>
        </w:tc>
        <w:tc>
          <w:tcPr>
            <w:tcW w:type="dxa" w:w="6552"/>
            <w:vAlign w:val="center"/>
            <w:shd w:fill="F7F5FB"/>
          </w:tcPr>
          <w:p>
            <w:pPr>
              <w:spacing w:after="0" w:before="0"/>
            </w:pPr>
            <w:r/>
            <w:r>
              <w:rPr>
                <w:rFonts w:ascii="Noto Sans CJK TC" w:hAnsi="Noto Sans CJK TC" w:eastAsia="Noto Sans CJK TC"/>
                <w:b w:val="0"/>
                <w:sz w:val="15"/>
              </w:rPr>
              <w:t>Provider accepted according to connector semantics.</w:t>
            </w:r>
          </w:p>
        </w:tc>
      </w:tr>
      <w:tr>
        <w:trPr>
          <w:cantSplit/>
          <w:cantSplit/>
        </w:trPr>
        <w:tc>
          <w:tcPr>
            <w:tcW w:type="dxa" w:w="3240"/>
            <w:vAlign w:val="center"/>
          </w:tcPr>
          <w:p>
            <w:pPr>
              <w:spacing w:after="0" w:before="0"/>
            </w:pPr>
            <w:r/>
            <w:r>
              <w:rPr>
                <w:rFonts w:ascii="Noto Sans CJK TC" w:hAnsi="Noto Sans CJK TC" w:eastAsia="Noto Sans CJK TC"/>
                <w:b w:val="0"/>
                <w:sz w:val="15"/>
              </w:rPr>
              <w:t>DELIVERED_OR_ACCEPTED</w:t>
            </w:r>
          </w:p>
        </w:tc>
        <w:tc>
          <w:tcPr>
            <w:tcW w:type="dxa" w:w="6552"/>
            <w:vAlign w:val="center"/>
          </w:tcPr>
          <w:p>
            <w:pPr>
              <w:spacing w:after="0" w:before="0"/>
            </w:pPr>
            <w:r/>
            <w:r>
              <w:rPr>
                <w:rFonts w:ascii="Noto Sans CJK TC" w:hAnsi="Noto Sans CJK TC" w:eastAsia="Noto Sans CJK TC"/>
                <w:b w:val="0"/>
                <w:sz w:val="15"/>
              </w:rPr>
              <w:t>Delivery evidence if provider supports it.</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BOUNCED</w:t>
            </w:r>
          </w:p>
        </w:tc>
        <w:tc>
          <w:tcPr>
            <w:tcW w:type="dxa" w:w="6552"/>
            <w:vAlign w:val="center"/>
            <w:shd w:fill="F7F5FB"/>
          </w:tcPr>
          <w:p>
            <w:pPr>
              <w:spacing w:after="0" w:before="0"/>
            </w:pPr>
            <w:r/>
            <w:r>
              <w:rPr>
                <w:rFonts w:ascii="Noto Sans CJK TC" w:hAnsi="Noto Sans CJK TC" w:eastAsia="Noto Sans CJK TC"/>
                <w:b w:val="0"/>
                <w:sz w:val="15"/>
              </w:rPr>
              <w:t>Bounce received/classified.</w:t>
            </w:r>
          </w:p>
        </w:tc>
      </w:tr>
      <w:tr>
        <w:trPr>
          <w:cantSplit/>
          <w:cantSplit/>
        </w:trPr>
        <w:tc>
          <w:tcPr>
            <w:tcW w:type="dxa" w:w="3240"/>
            <w:vAlign w:val="center"/>
          </w:tcPr>
          <w:p>
            <w:pPr>
              <w:spacing w:after="0" w:before="0"/>
            </w:pPr>
            <w:r/>
            <w:r>
              <w:rPr>
                <w:rFonts w:ascii="Noto Sans CJK TC" w:hAnsi="Noto Sans CJK TC" w:eastAsia="Noto Sans CJK TC"/>
                <w:b w:val="0"/>
                <w:sz w:val="15"/>
              </w:rPr>
              <w:t>COMPLAINT</w:t>
            </w:r>
          </w:p>
        </w:tc>
        <w:tc>
          <w:tcPr>
            <w:tcW w:type="dxa" w:w="6552"/>
            <w:vAlign w:val="center"/>
          </w:tcPr>
          <w:p>
            <w:pPr>
              <w:spacing w:after="0" w:before="0"/>
            </w:pPr>
            <w:r/>
            <w:r>
              <w:rPr>
                <w:rFonts w:ascii="Noto Sans CJK TC" w:hAnsi="Noto Sans CJK TC" w:eastAsia="Noto Sans CJK TC"/>
                <w:b w:val="0"/>
                <w:sz w:val="15"/>
              </w:rPr>
              <w:t>Complaint/abuse event received.</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REPLIED</w:t>
            </w:r>
          </w:p>
        </w:tc>
        <w:tc>
          <w:tcPr>
            <w:tcW w:type="dxa" w:w="6552"/>
            <w:vAlign w:val="center"/>
            <w:shd w:fill="F7F5FB"/>
          </w:tcPr>
          <w:p>
            <w:pPr>
              <w:spacing w:after="0" w:before="0"/>
            </w:pPr>
            <w:r/>
            <w:r>
              <w:rPr>
                <w:rFonts w:ascii="Noto Sans CJK TC" w:hAnsi="Noto Sans CJK TC" w:eastAsia="Noto Sans CJK TC"/>
                <w:b w:val="0"/>
                <w:sz w:val="15"/>
              </w:rPr>
              <w:t>Inbound reply bound.</w:t>
            </w:r>
          </w:p>
        </w:tc>
      </w:tr>
      <w:tr>
        <w:trPr>
          <w:cantSplit/>
          <w:cantSplit/>
        </w:trPr>
        <w:tc>
          <w:tcPr>
            <w:tcW w:type="dxa" w:w="3240"/>
            <w:vAlign w:val="center"/>
          </w:tcPr>
          <w:p>
            <w:pPr>
              <w:spacing w:after="0" w:before="0"/>
            </w:pPr>
            <w:r/>
            <w:r>
              <w:rPr>
                <w:rFonts w:ascii="Noto Sans CJK TC" w:hAnsi="Noto Sans CJK TC" w:eastAsia="Noto Sans CJK TC"/>
                <w:b w:val="0"/>
                <w:sz w:val="15"/>
              </w:rPr>
              <w:t>UNSUBSCRIBED</w:t>
            </w:r>
          </w:p>
        </w:tc>
        <w:tc>
          <w:tcPr>
            <w:tcW w:type="dxa" w:w="6552"/>
            <w:vAlign w:val="center"/>
          </w:tcPr>
          <w:p>
            <w:pPr>
              <w:spacing w:after="0" w:before="0"/>
            </w:pPr>
            <w:r/>
            <w:r>
              <w:rPr>
                <w:rFonts w:ascii="Noto Sans CJK TC" w:hAnsi="Noto Sans CJK TC" w:eastAsia="Noto Sans CJK TC"/>
                <w:b w:val="0"/>
                <w:sz w:val="15"/>
              </w:rPr>
              <w:t>Recipient opted out.</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CANCELLED</w:t>
            </w:r>
          </w:p>
        </w:tc>
        <w:tc>
          <w:tcPr>
            <w:tcW w:type="dxa" w:w="6552"/>
            <w:vAlign w:val="center"/>
            <w:shd w:fill="F7F5FB"/>
          </w:tcPr>
          <w:p>
            <w:pPr>
              <w:spacing w:after="0" w:before="0"/>
            </w:pPr>
            <w:r/>
            <w:r>
              <w:rPr>
                <w:rFonts w:ascii="Noto Sans CJK TC" w:hAnsi="Noto Sans CJK TC" w:eastAsia="Noto Sans CJK TC"/>
                <w:b w:val="0"/>
                <w:sz w:val="15"/>
              </w:rPr>
              <w:t>Cancelled before legal completion.</w:t>
            </w:r>
          </w:p>
        </w:tc>
      </w:tr>
      <w:tr>
        <w:trPr>
          <w:cantSplit/>
          <w:cantSplit/>
        </w:trPr>
        <w:tc>
          <w:tcPr>
            <w:tcW w:type="dxa" w:w="3240"/>
            <w:vAlign w:val="center"/>
          </w:tcPr>
          <w:p>
            <w:pPr>
              <w:spacing w:after="0" w:before="0"/>
            </w:pPr>
            <w:r/>
            <w:r>
              <w:rPr>
                <w:rFonts w:ascii="Noto Sans CJK TC" w:hAnsi="Noto Sans CJK TC" w:eastAsia="Noto Sans CJK TC"/>
                <w:b w:val="0"/>
                <w:sz w:val="15"/>
              </w:rPr>
              <w:t>FAILED_RETRYABLE</w:t>
            </w:r>
          </w:p>
        </w:tc>
        <w:tc>
          <w:tcPr>
            <w:tcW w:type="dxa" w:w="6552"/>
            <w:vAlign w:val="center"/>
          </w:tcPr>
          <w:p>
            <w:pPr>
              <w:spacing w:after="0" w:before="0"/>
            </w:pPr>
            <w:r/>
            <w:r>
              <w:rPr>
                <w:rFonts w:ascii="Noto Sans CJK TC" w:hAnsi="Noto Sans CJK TC" w:eastAsia="Noto Sans CJK TC"/>
                <w:b w:val="0"/>
                <w:sz w:val="15"/>
              </w:rPr>
              <w:t>Failure class permits governed retry.</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FAILED_FINAL</w:t>
            </w:r>
          </w:p>
        </w:tc>
        <w:tc>
          <w:tcPr>
            <w:tcW w:type="dxa" w:w="6552"/>
            <w:vAlign w:val="center"/>
            <w:shd w:fill="F7F5FB"/>
          </w:tcPr>
          <w:p>
            <w:pPr>
              <w:spacing w:after="0" w:before="0"/>
            </w:pPr>
            <w:r/>
            <w:r>
              <w:rPr>
                <w:rFonts w:ascii="Noto Sans CJK TC" w:hAnsi="Noto Sans CJK TC" w:eastAsia="Noto Sans CJK TC"/>
                <w:b w:val="0"/>
                <w:sz w:val="15"/>
              </w:rPr>
              <w:t>No automatic retry.</w:t>
            </w:r>
          </w:p>
        </w:tc>
      </w:tr>
      <w:tr>
        <w:trPr>
          <w:cantSplit/>
          <w:cantSplit/>
        </w:trPr>
        <w:tc>
          <w:tcPr>
            <w:tcW w:type="dxa" w:w="3240"/>
            <w:vAlign w:val="center"/>
          </w:tcPr>
          <w:p>
            <w:pPr>
              <w:spacing w:after="0" w:before="0"/>
            </w:pPr>
            <w:r/>
            <w:r>
              <w:rPr>
                <w:rFonts w:ascii="Noto Sans CJK TC" w:hAnsi="Noto Sans CJK TC" w:eastAsia="Noto Sans CJK TC"/>
                <w:b w:val="0"/>
                <w:sz w:val="15"/>
              </w:rPr>
              <w:t>SUPPRESSED</w:t>
            </w:r>
          </w:p>
        </w:tc>
        <w:tc>
          <w:tcPr>
            <w:tcW w:type="dxa" w:w="6552"/>
            <w:vAlign w:val="center"/>
          </w:tcPr>
          <w:p>
            <w:pPr>
              <w:spacing w:after="0" w:before="0"/>
            </w:pPr>
            <w:r/>
            <w:r>
              <w:rPr>
                <w:rFonts w:ascii="Noto Sans CJK TC" w:hAnsi="Noto Sans CJK TC" w:eastAsia="Noto Sans CJK TC"/>
                <w:b w:val="0"/>
                <w:sz w:val="15"/>
              </w:rPr>
              <w:t>Blocked by suppression.</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BLOCKED_COMPLIANCE</w:t>
            </w:r>
          </w:p>
        </w:tc>
        <w:tc>
          <w:tcPr>
            <w:tcW w:type="dxa" w:w="6552"/>
            <w:vAlign w:val="center"/>
            <w:shd w:fill="F7F5FB"/>
          </w:tcPr>
          <w:p>
            <w:pPr>
              <w:spacing w:after="0" w:before="0"/>
            </w:pPr>
            <w:r/>
            <w:r>
              <w:rPr>
                <w:rFonts w:ascii="Noto Sans CJK TC" w:hAnsi="Noto Sans CJK TC" w:eastAsia="Noto Sans CJK TC"/>
                <w:b w:val="0"/>
                <w:sz w:val="15"/>
              </w:rPr>
              <w:t>Blocked by compliance/eligibility.</w:t>
            </w:r>
          </w:p>
        </w:tc>
      </w:tr>
    </w:tbl>
    <w:p/>
    <w:p>
      <w:pPr>
        <w:pStyle w:val="Heading1"/>
        <w:keepNext/>
      </w:pPr>
      <w:r>
        <w:t>17. Reply / Follow-up / Stop Rules</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448"/>
            <w:shd w:fill="4C1D95"/>
            <w:vAlign w:val="center"/>
          </w:tcPr>
          <w:p>
            <w:pPr>
              <w:spacing w:after="0" w:before="0"/>
            </w:pPr>
            <w:r/>
            <w:r>
              <w:rPr>
                <w:rFonts w:ascii="Noto Sans CJK TC" w:hAnsi="Noto Sans CJK TC" w:eastAsia="Noto Sans CJK TC"/>
                <w:b/>
                <w:color w:val="FFFFFF"/>
                <w:sz w:val="15"/>
              </w:rPr>
              <w:t>Trigger</w:t>
            </w:r>
          </w:p>
        </w:tc>
        <w:tc>
          <w:tcPr>
            <w:tcW w:type="dxa" w:w="7344"/>
            <w:shd w:fill="4C1D95"/>
            <w:vAlign w:val="center"/>
          </w:tcPr>
          <w:p>
            <w:pPr>
              <w:spacing w:after="0" w:before="0"/>
            </w:pPr>
            <w:r/>
            <w:r>
              <w:rPr>
                <w:rFonts w:ascii="Noto Sans CJK TC" w:hAnsi="Noto Sans CJK TC" w:eastAsia="Noto Sans CJK TC"/>
                <w:b/>
                <w:color w:val="FFFFFF"/>
                <w:sz w:val="15"/>
              </w:rPr>
              <w:t>Required Behavior</w:t>
            </w:r>
          </w:p>
        </w:tc>
      </w:tr>
      <w:tr>
        <w:trPr>
          <w:cantSplit/>
          <w:cantSplit/>
        </w:trPr>
        <w:tc>
          <w:tcPr>
            <w:tcW w:type="dxa" w:w="2448"/>
            <w:vAlign w:val="center"/>
          </w:tcPr>
          <w:p>
            <w:pPr>
              <w:spacing w:after="0" w:before="0"/>
            </w:pPr>
            <w:r/>
            <w:r>
              <w:rPr>
                <w:rFonts w:ascii="Noto Sans CJK TC" w:hAnsi="Noto Sans CJK TC" w:eastAsia="Noto Sans CJK TC"/>
                <w:b w:val="0"/>
                <w:sz w:val="15"/>
              </w:rPr>
              <w:t>Any inbound reply</w:t>
            </w:r>
          </w:p>
        </w:tc>
        <w:tc>
          <w:tcPr>
            <w:tcW w:type="dxa" w:w="7344"/>
            <w:vAlign w:val="center"/>
          </w:tcPr>
          <w:p>
            <w:pPr>
              <w:spacing w:after="0" w:before="0"/>
            </w:pPr>
            <w:r/>
            <w:r>
              <w:rPr>
                <w:rFonts w:ascii="Noto Sans CJK TC" w:hAnsi="Noto Sans CJK TC" w:eastAsia="Noto Sans CJK TC"/>
                <w:b w:val="0"/>
                <w:sz w:val="15"/>
              </w:rPr>
              <w:t>Bind exact delivery/contact/company/campaign; reevaluate or stop automated sequence per policy.</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Positive reply</w:t>
            </w:r>
          </w:p>
        </w:tc>
        <w:tc>
          <w:tcPr>
            <w:tcW w:type="dxa" w:w="7344"/>
            <w:vAlign w:val="center"/>
            <w:shd w:fill="F7F5FB"/>
          </w:tcPr>
          <w:p>
            <w:pPr>
              <w:spacing w:after="0" w:before="0"/>
            </w:pPr>
            <w:r/>
            <w:r>
              <w:rPr>
                <w:rFonts w:ascii="Noto Sans CJK TC" w:hAnsi="Noto Sans CJK TC" w:eastAsia="Noto Sans CJK TC"/>
                <w:b w:val="0"/>
                <w:sz w:val="15"/>
              </w:rPr>
              <w:t>Create/escalate Opportunity and HumanOwnerAssignment when applicable.</w:t>
            </w:r>
          </w:p>
        </w:tc>
      </w:tr>
      <w:tr>
        <w:trPr>
          <w:cantSplit/>
          <w:cantSplit/>
        </w:trPr>
        <w:tc>
          <w:tcPr>
            <w:tcW w:type="dxa" w:w="2448"/>
            <w:vAlign w:val="center"/>
          </w:tcPr>
          <w:p>
            <w:pPr>
              <w:spacing w:after="0" w:before="0"/>
            </w:pPr>
            <w:r/>
            <w:r>
              <w:rPr>
                <w:rFonts w:ascii="Noto Sans CJK TC" w:hAnsi="Noto Sans CJK TC" w:eastAsia="Noto Sans CJK TC"/>
                <w:b w:val="0"/>
                <w:sz w:val="15"/>
              </w:rPr>
              <w:t>Negative/no-interest</w:t>
            </w:r>
          </w:p>
        </w:tc>
        <w:tc>
          <w:tcPr>
            <w:tcW w:type="dxa" w:w="7344"/>
            <w:vAlign w:val="center"/>
          </w:tcPr>
          <w:p>
            <w:pPr>
              <w:spacing w:after="0" w:before="0"/>
            </w:pPr>
            <w:r/>
            <w:r>
              <w:rPr>
                <w:rFonts w:ascii="Noto Sans CJK TC" w:hAnsi="Noto Sans CJK TC" w:eastAsia="Noto Sans CJK TC"/>
                <w:b w:val="0"/>
                <w:sz w:val="15"/>
              </w:rPr>
              <w:t>Stop or disposition according to policy; preserve outcome.</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Unsubscribe</w:t>
            </w:r>
          </w:p>
        </w:tc>
        <w:tc>
          <w:tcPr>
            <w:tcW w:type="dxa" w:w="7344"/>
            <w:vAlign w:val="center"/>
            <w:shd w:fill="F7F5FB"/>
          </w:tcPr>
          <w:p>
            <w:pPr>
              <w:spacing w:after="0" w:before="0"/>
            </w:pPr>
            <w:r/>
            <w:r>
              <w:rPr>
                <w:rFonts w:ascii="Noto Sans CJK TC" w:hAnsi="Noto Sans CJK TC" w:eastAsia="Noto Sans CJK TC"/>
                <w:b w:val="0"/>
                <w:sz w:val="15"/>
              </w:rPr>
              <w:t>Immediate suppression/no-contact effect; cancel pending prohibited follow-ups.</w:t>
            </w:r>
          </w:p>
        </w:tc>
      </w:tr>
      <w:tr>
        <w:trPr>
          <w:cantSplit/>
          <w:cantSplit/>
        </w:trPr>
        <w:tc>
          <w:tcPr>
            <w:tcW w:type="dxa" w:w="2448"/>
            <w:vAlign w:val="center"/>
          </w:tcPr>
          <w:p>
            <w:pPr>
              <w:spacing w:after="0" w:before="0"/>
            </w:pPr>
            <w:r/>
            <w:r>
              <w:rPr>
                <w:rFonts w:ascii="Noto Sans CJK TC" w:hAnsi="Noto Sans CJK TC" w:eastAsia="Noto Sans CJK TC"/>
                <w:b w:val="0"/>
                <w:sz w:val="15"/>
              </w:rPr>
              <w:t>Complaint</w:t>
            </w:r>
          </w:p>
        </w:tc>
        <w:tc>
          <w:tcPr>
            <w:tcW w:type="dxa" w:w="7344"/>
            <w:vAlign w:val="center"/>
          </w:tcPr>
          <w:p>
            <w:pPr>
              <w:spacing w:after="0" w:before="0"/>
            </w:pPr>
            <w:r/>
            <w:r>
              <w:rPr>
                <w:rFonts w:ascii="Noto Sans CJK TC" w:hAnsi="Noto Sans CJK TC" w:eastAsia="Noto Sans CJK TC"/>
                <w:b w:val="0"/>
                <w:sz w:val="15"/>
              </w:rPr>
              <w:t>Stop affected outreach and invoke policy/sender protection.</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Bounce invalid</w:t>
            </w:r>
          </w:p>
        </w:tc>
        <w:tc>
          <w:tcPr>
            <w:tcW w:type="dxa" w:w="7344"/>
            <w:vAlign w:val="center"/>
            <w:shd w:fill="F7F5FB"/>
          </w:tcPr>
          <w:p>
            <w:pPr>
              <w:spacing w:after="0" w:before="0"/>
            </w:pPr>
            <w:r/>
            <w:r>
              <w:rPr>
                <w:rFonts w:ascii="Noto Sans CJK TC" w:hAnsi="Noto Sans CJK TC" w:eastAsia="Noto Sans CJK TC"/>
                <w:b w:val="0"/>
                <w:sz w:val="15"/>
              </w:rPr>
              <w:t>Mark contact/delivery health; do not blindly retry invalid endpoint.</w:t>
            </w:r>
          </w:p>
        </w:tc>
      </w:tr>
      <w:tr>
        <w:trPr>
          <w:cantSplit/>
          <w:cantSplit/>
        </w:trPr>
        <w:tc>
          <w:tcPr>
            <w:tcW w:type="dxa" w:w="2448"/>
            <w:vAlign w:val="center"/>
          </w:tcPr>
          <w:p>
            <w:pPr>
              <w:spacing w:after="0" w:before="0"/>
            </w:pPr>
            <w:r/>
            <w:r>
              <w:rPr>
                <w:rFonts w:ascii="Noto Sans CJK TC" w:hAnsi="Noto Sans CJK TC" w:eastAsia="Noto Sans CJK TC"/>
                <w:b w:val="0"/>
                <w:sz w:val="15"/>
              </w:rPr>
              <w:t>No reply</w:t>
            </w:r>
          </w:p>
        </w:tc>
        <w:tc>
          <w:tcPr>
            <w:tcW w:type="dxa" w:w="7344"/>
            <w:vAlign w:val="center"/>
          </w:tcPr>
          <w:p>
            <w:pPr>
              <w:spacing w:after="0" w:before="0"/>
            </w:pPr>
            <w:r/>
            <w:r>
              <w:rPr>
                <w:rFonts w:ascii="Noto Sans CJK TC" w:hAnsi="Noto Sans CJK TC" w:eastAsia="Noto Sans CJK TC"/>
                <w:b w:val="0"/>
                <w:sz w:val="15"/>
              </w:rPr>
              <w:t>Only finite governed follow-up; count/interval from policy, not hardcoded.</w:t>
            </w:r>
          </w:p>
        </w:tc>
      </w:tr>
    </w:tbl>
    <w:p/>
    <w:p>
      <w:pPr>
        <w:pStyle w:val="Heading1"/>
        <w:keepNext/>
      </w:pPr>
      <w:r>
        <w:t>18. CRM Funnel / Opportunity / Revenue Attribution</w:t>
      </w:r>
    </w:p>
    <w:p>
      <w:pPr>
        <w:jc w:val="center"/>
      </w:pPr>
      <w:r>
        <w:drawing>
          <wp:inline xmlns:a="http://schemas.openxmlformats.org/drawingml/2006/main" xmlns:pic="http://schemas.openxmlformats.org/drawingml/2006/picture">
            <wp:extent cx="6126480" cy="2951225"/>
            <wp:docPr id="4" name="Picture 4" descr="圖 4｜Reply-to-Revenue Closed Loop。"/>
            <wp:cNvGraphicFramePr>
              <a:graphicFrameLocks noChangeAspect="1"/>
            </wp:cNvGraphicFramePr>
            <a:graphic>
              <a:graphicData uri="http://schemas.openxmlformats.org/drawingml/2006/picture">
                <pic:pic>
                  <pic:nvPicPr>
                    <pic:cNvPr id="0" name="fig04_funnel.png"/>
                    <pic:cNvPicPr/>
                  </pic:nvPicPr>
                  <pic:blipFill>
                    <a:blip r:embed="rId18"/>
                    <a:stretch>
                      <a:fillRect/>
                    </a:stretch>
                  </pic:blipFill>
                  <pic:spPr>
                    <a:xfrm>
                      <a:off x="0" y="0"/>
                      <a:ext cx="6126480" cy="2951225"/>
                    </a:xfrm>
                    <a:prstGeom prst="rect"/>
                  </pic:spPr>
                </pic:pic>
              </a:graphicData>
            </a:graphic>
          </wp:inline>
        </w:drawing>
      </w:r>
    </w:p>
    <w:p>
      <w:pPr>
        <w:jc w:val="center"/>
      </w:pPr>
      <w:r>
        <w:rPr>
          <w:i/>
          <w:color w:val="5F5A68"/>
          <w:sz w:val="16"/>
        </w:rPr>
        <w:t>圖 4｜Reply-to-Revenue Closed Loop。</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448"/>
            <w:shd w:fill="4C1D95"/>
            <w:vAlign w:val="center"/>
          </w:tcPr>
          <w:p>
            <w:pPr>
              <w:spacing w:after="0" w:before="0"/>
            </w:pPr>
            <w:r/>
            <w:r>
              <w:rPr>
                <w:rFonts w:ascii="Noto Sans CJK TC" w:hAnsi="Noto Sans CJK TC" w:eastAsia="Noto Sans CJK TC"/>
                <w:b/>
                <w:color w:val="FFFFFF"/>
                <w:sz w:val="15"/>
              </w:rPr>
              <w:t>Milestone</w:t>
            </w:r>
          </w:p>
        </w:tc>
        <w:tc>
          <w:tcPr>
            <w:tcW w:type="dxa" w:w="7344"/>
            <w:shd w:fill="4C1D95"/>
            <w:vAlign w:val="center"/>
          </w:tcPr>
          <w:p>
            <w:pPr>
              <w:spacing w:after="0" w:before="0"/>
            </w:pPr>
            <w:r/>
            <w:r>
              <w:rPr>
                <w:rFonts w:ascii="Noto Sans CJK TC" w:hAnsi="Noto Sans CJK TC" w:eastAsia="Noto Sans CJK TC"/>
                <w:b/>
                <w:color w:val="FFFFFF"/>
                <w:sz w:val="15"/>
              </w:rPr>
              <w:t>Owner / Rule</w:t>
            </w:r>
          </w:p>
        </w:tc>
      </w:tr>
      <w:tr>
        <w:trPr>
          <w:cantSplit/>
          <w:cantSplit/>
        </w:trPr>
        <w:tc>
          <w:tcPr>
            <w:tcW w:type="dxa" w:w="2448"/>
            <w:vAlign w:val="center"/>
          </w:tcPr>
          <w:p>
            <w:pPr>
              <w:spacing w:after="0" w:before="0"/>
            </w:pPr>
            <w:r/>
            <w:r>
              <w:rPr>
                <w:rFonts w:ascii="Noto Sans CJK TC" w:hAnsi="Noto Sans CJK TC" w:eastAsia="Noto Sans CJK TC"/>
                <w:b w:val="0"/>
                <w:sz w:val="15"/>
              </w:rPr>
              <w:t>Positive Reply</w:t>
            </w:r>
          </w:p>
        </w:tc>
        <w:tc>
          <w:tcPr>
            <w:tcW w:type="dxa" w:w="7344"/>
            <w:vAlign w:val="center"/>
          </w:tcPr>
          <w:p>
            <w:pPr>
              <w:spacing w:after="0" w:before="0"/>
            </w:pPr>
            <w:r/>
            <w:r>
              <w:rPr>
                <w:rFonts w:ascii="Noto Sans CJK TC" w:hAnsi="Noto Sans CJK TC" w:eastAsia="Noto Sans CJK TC"/>
                <w:b w:val="0"/>
                <w:sz w:val="15"/>
              </w:rPr>
              <w:t>AI06 classifies with evidence; human escalation when required.</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Human Owner</w:t>
            </w:r>
          </w:p>
        </w:tc>
        <w:tc>
          <w:tcPr>
            <w:tcW w:type="dxa" w:w="7344"/>
            <w:vAlign w:val="center"/>
            <w:shd w:fill="F7F5FB"/>
          </w:tcPr>
          <w:p>
            <w:pPr>
              <w:spacing w:after="0" w:before="0"/>
            </w:pPr>
            <w:r/>
            <w:r>
              <w:rPr>
                <w:rFonts w:ascii="Noto Sans CJK TC" w:hAnsi="Noto Sans CJK TC" w:eastAsia="Noto Sans CJK TC"/>
                <w:b w:val="0"/>
                <w:sz w:val="15"/>
              </w:rPr>
              <w:t>Accountable person; assignment does not change source truth.</w:t>
            </w:r>
          </w:p>
        </w:tc>
      </w:tr>
      <w:tr>
        <w:trPr>
          <w:cantSplit/>
          <w:cantSplit/>
        </w:trPr>
        <w:tc>
          <w:tcPr>
            <w:tcW w:type="dxa" w:w="2448"/>
            <w:vAlign w:val="center"/>
          </w:tcPr>
          <w:p>
            <w:pPr>
              <w:spacing w:after="0" w:before="0"/>
            </w:pPr>
            <w:r/>
            <w:r>
              <w:rPr>
                <w:rFonts w:ascii="Noto Sans CJK TC" w:hAnsi="Noto Sans CJK TC" w:eastAsia="Noto Sans CJK TC"/>
                <w:b w:val="0"/>
                <w:sz w:val="15"/>
              </w:rPr>
              <w:t>Meeting</w:t>
            </w:r>
          </w:p>
        </w:tc>
        <w:tc>
          <w:tcPr>
            <w:tcW w:type="dxa" w:w="7344"/>
            <w:vAlign w:val="center"/>
          </w:tcPr>
          <w:p>
            <w:pPr>
              <w:spacing w:after="0" w:before="0"/>
            </w:pPr>
            <w:r/>
            <w:r>
              <w:rPr>
                <w:rFonts w:ascii="Noto Sans CJK TC" w:hAnsi="Noto Sans CJK TC" w:eastAsia="Noto Sans CJK TC"/>
                <w:b w:val="0"/>
                <w:sz w:val="15"/>
              </w:rPr>
              <w:t>Business milestone; not email state.</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Proposal</w:t>
            </w:r>
          </w:p>
        </w:tc>
        <w:tc>
          <w:tcPr>
            <w:tcW w:type="dxa" w:w="7344"/>
            <w:vAlign w:val="center"/>
            <w:shd w:fill="F7F5FB"/>
          </w:tcPr>
          <w:p>
            <w:pPr>
              <w:spacing w:after="0" w:before="0"/>
            </w:pPr>
            <w:r/>
            <w:r>
              <w:rPr>
                <w:rFonts w:ascii="Noto Sans CJK TC" w:hAnsi="Noto Sans CJK TC" w:eastAsia="Noto Sans CJK TC"/>
                <w:b w:val="0"/>
                <w:sz w:val="15"/>
              </w:rPr>
              <w:t>Versioned business artifact/reference; exact owner binding required.</w:t>
            </w:r>
          </w:p>
        </w:tc>
      </w:tr>
      <w:tr>
        <w:trPr>
          <w:cantSplit/>
          <w:cantSplit/>
        </w:trPr>
        <w:tc>
          <w:tcPr>
            <w:tcW w:type="dxa" w:w="2448"/>
            <w:vAlign w:val="center"/>
          </w:tcPr>
          <w:p>
            <w:pPr>
              <w:spacing w:after="0" w:before="0"/>
            </w:pPr>
            <w:r/>
            <w:r>
              <w:rPr>
                <w:rFonts w:ascii="Noto Sans CJK TC" w:hAnsi="Noto Sans CJK TC" w:eastAsia="Noto Sans CJK TC"/>
                <w:b w:val="0"/>
                <w:sz w:val="15"/>
              </w:rPr>
              <w:t>Negotiation</w:t>
            </w:r>
          </w:p>
        </w:tc>
        <w:tc>
          <w:tcPr>
            <w:tcW w:type="dxa" w:w="7344"/>
            <w:vAlign w:val="center"/>
          </w:tcPr>
          <w:p>
            <w:pPr>
              <w:spacing w:after="0" w:before="0"/>
            </w:pPr>
            <w:r/>
            <w:r>
              <w:rPr>
                <w:rFonts w:ascii="Noto Sans CJK TC" w:hAnsi="Noto Sans CJK TC" w:eastAsia="Noto Sans CJK TC"/>
                <w:b w:val="0"/>
                <w:sz w:val="15"/>
              </w:rPr>
              <w:t>Business stage with human governance.</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Won / Lost</w:t>
            </w:r>
          </w:p>
        </w:tc>
        <w:tc>
          <w:tcPr>
            <w:tcW w:type="dxa" w:w="7344"/>
            <w:vAlign w:val="center"/>
            <w:shd w:fill="F7F5FB"/>
          </w:tcPr>
          <w:p>
            <w:pPr>
              <w:spacing w:after="0" w:before="0"/>
            </w:pPr>
            <w:r/>
            <w:r>
              <w:rPr>
                <w:rFonts w:ascii="Noto Sans CJK TC" w:hAnsi="Noto Sans CJK TC" w:eastAsia="Noto Sans CJK TC"/>
                <w:b w:val="0"/>
                <w:sz w:val="15"/>
              </w:rPr>
              <w:t>Terminal opportunity outcome with reason/evidence.</w:t>
            </w:r>
          </w:p>
        </w:tc>
      </w:tr>
      <w:tr>
        <w:trPr>
          <w:cantSplit/>
          <w:cantSplit/>
        </w:trPr>
        <w:tc>
          <w:tcPr>
            <w:tcW w:type="dxa" w:w="2448"/>
            <w:vAlign w:val="center"/>
          </w:tcPr>
          <w:p>
            <w:pPr>
              <w:spacing w:after="0" w:before="0"/>
            </w:pPr>
            <w:r/>
            <w:r>
              <w:rPr>
                <w:rFonts w:ascii="Noto Sans CJK TC" w:hAnsi="Noto Sans CJK TC" w:eastAsia="Noto Sans CJK TC"/>
                <w:b w:val="0"/>
                <w:sz w:val="15"/>
              </w:rPr>
              <w:t>Revenue Attribution</w:t>
            </w:r>
          </w:p>
        </w:tc>
        <w:tc>
          <w:tcPr>
            <w:tcW w:type="dxa" w:w="7344"/>
            <w:vAlign w:val="center"/>
          </w:tcPr>
          <w:p>
            <w:pPr>
              <w:spacing w:after="0" w:before="0"/>
            </w:pPr>
            <w:r/>
            <w:r>
              <w:rPr>
                <w:rFonts w:ascii="Noto Sans CJK TC" w:hAnsi="Noto Sans CJK TC" w:eastAsia="Noto Sans CJK TC"/>
                <w:b w:val="0"/>
                <w:sz w:val="15"/>
              </w:rPr>
              <w:t>References ERP/Finance revenue/cost truth; AI06 does not create accounting facts.</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ROI</w:t>
            </w:r>
          </w:p>
        </w:tc>
        <w:tc>
          <w:tcPr>
            <w:tcW w:type="dxa" w:w="7344"/>
            <w:vAlign w:val="center"/>
            <w:shd w:fill="F7F5FB"/>
          </w:tcPr>
          <w:p>
            <w:pPr>
              <w:spacing w:after="0" w:before="0"/>
            </w:pPr>
            <w:r/>
            <w:r>
              <w:rPr>
                <w:rFonts w:ascii="Noto Sans CJK TC" w:hAnsi="Noto Sans CJK TC" w:eastAsia="Noto Sans CJK TC"/>
                <w:b w:val="0"/>
                <w:sz w:val="15"/>
              </w:rPr>
              <w:t>Derived from governed cost/revenue refs; calculation owner exact binding required.</w:t>
            </w:r>
          </w:p>
        </w:tc>
      </w:tr>
      <w:tr>
        <w:trPr>
          <w:cantSplit/>
          <w:cantSplit/>
        </w:trPr>
        <w:tc>
          <w:tcPr>
            <w:tcW w:type="dxa" w:w="2448"/>
            <w:vAlign w:val="center"/>
          </w:tcPr>
          <w:p>
            <w:pPr>
              <w:spacing w:after="0" w:before="0"/>
            </w:pPr>
            <w:r/>
            <w:r>
              <w:rPr>
                <w:rFonts w:ascii="Noto Sans CJK TC" w:hAnsi="Noto Sans CJK TC" w:eastAsia="Noto Sans CJK TC"/>
                <w:b w:val="0"/>
                <w:sz w:val="15"/>
              </w:rPr>
              <w:t>Experience</w:t>
            </w:r>
          </w:p>
        </w:tc>
        <w:tc>
          <w:tcPr>
            <w:tcW w:type="dxa" w:w="7344"/>
            <w:vAlign w:val="center"/>
          </w:tcPr>
          <w:p>
            <w:pPr>
              <w:spacing w:after="0" w:before="0"/>
            </w:pPr>
            <w:r/>
            <w:r>
              <w:rPr>
                <w:rFonts w:ascii="Noto Sans CJK TC" w:hAnsi="Noto Sans CJK TC" w:eastAsia="Noto Sans CJK TC"/>
                <w:b w:val="0"/>
                <w:sz w:val="15"/>
              </w:rPr>
              <w:t>Outcome-derived candidate insight; admission governed by AI01/experience rules.</w:t>
            </w:r>
          </w:p>
        </w:tc>
      </w:tr>
    </w:tbl>
    <w:p/>
    <w:p>
      <w:pPr>
        <w:pStyle w:val="Heading1"/>
        <w:keepNext/>
      </w:pPr>
      <w:r>
        <w:t>19. State Transition Guard Matrix</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blHeader w:val="true"/>
          <w:cantSplit/>
        </w:trPr>
        <w:tc>
          <w:tcPr>
            <w:tcW w:type="dxa" w:w="2376"/>
            <w:shd w:fill="4C1D95"/>
            <w:vAlign w:val="center"/>
          </w:tcPr>
          <w:p>
            <w:pPr>
              <w:spacing w:after="0" w:before="0"/>
            </w:pPr>
            <w:r/>
            <w:r>
              <w:rPr>
                <w:rFonts w:ascii="Noto Sans CJK TC" w:hAnsi="Noto Sans CJK TC" w:eastAsia="Noto Sans CJK TC"/>
                <w:b/>
                <w:color w:val="FFFFFF"/>
                <w:sz w:val="12"/>
              </w:rPr>
              <w:t>Transition</w:t>
            </w:r>
          </w:p>
        </w:tc>
        <w:tc>
          <w:tcPr>
            <w:tcW w:type="dxa" w:w="1656"/>
            <w:shd w:fill="4C1D95"/>
            <w:vAlign w:val="center"/>
          </w:tcPr>
          <w:p>
            <w:pPr>
              <w:spacing w:after="0" w:before="0"/>
            </w:pPr>
            <w:r/>
            <w:r>
              <w:rPr>
                <w:rFonts w:ascii="Noto Sans CJK TC" w:hAnsi="Noto Sans CJK TC" w:eastAsia="Noto Sans CJK TC"/>
                <w:b/>
                <w:color w:val="FFFFFF"/>
                <w:sz w:val="12"/>
              </w:rPr>
              <w:t>Actor</w:t>
            </w:r>
          </w:p>
        </w:tc>
        <w:tc>
          <w:tcPr>
            <w:tcW w:type="dxa" w:w="1656"/>
            <w:shd w:fill="4C1D95"/>
            <w:vAlign w:val="center"/>
          </w:tcPr>
          <w:p>
            <w:pPr>
              <w:spacing w:after="0" w:before="0"/>
            </w:pPr>
            <w:r/>
            <w:r>
              <w:rPr>
                <w:rFonts w:ascii="Noto Sans CJK TC" w:hAnsi="Noto Sans CJK TC" w:eastAsia="Noto Sans CJK TC"/>
                <w:b/>
                <w:color w:val="FFFFFF"/>
                <w:sz w:val="12"/>
              </w:rPr>
              <w:t>Trigger</w:t>
            </w:r>
          </w:p>
        </w:tc>
        <w:tc>
          <w:tcPr>
            <w:tcW w:type="dxa" w:w="2232"/>
            <w:shd w:fill="4C1D95"/>
            <w:vAlign w:val="center"/>
          </w:tcPr>
          <w:p>
            <w:pPr>
              <w:spacing w:after="0" w:before="0"/>
            </w:pPr>
            <w:r/>
            <w:r>
              <w:rPr>
                <w:rFonts w:ascii="Noto Sans CJK TC" w:hAnsi="Noto Sans CJK TC" w:eastAsia="Noto Sans CJK TC"/>
                <w:b/>
                <w:color w:val="FFFFFF"/>
                <w:sz w:val="12"/>
              </w:rPr>
              <w:t>Precondition</w:t>
            </w:r>
          </w:p>
        </w:tc>
        <w:tc>
          <w:tcPr>
            <w:tcW w:type="dxa" w:w="2016"/>
            <w:shd w:fill="4C1D95"/>
            <w:vAlign w:val="center"/>
          </w:tcPr>
          <w:p>
            <w:pPr>
              <w:spacing w:after="0" w:before="0"/>
            </w:pPr>
            <w:r/>
            <w:r>
              <w:rPr>
                <w:rFonts w:ascii="Noto Sans CJK TC" w:hAnsi="Noto Sans CJK TC" w:eastAsia="Noto Sans CJK TC"/>
                <w:b/>
                <w:color w:val="FFFFFF"/>
                <w:sz w:val="12"/>
              </w:rPr>
              <w:t>Guard</w:t>
            </w:r>
          </w:p>
        </w:tc>
        <w:tc>
          <w:tcPr>
            <w:tcW w:type="dxa" w:w="2232"/>
            <w:shd w:fill="4C1D95"/>
            <w:vAlign w:val="center"/>
          </w:tcPr>
          <w:p>
            <w:pPr>
              <w:spacing w:after="0" w:before="0"/>
            </w:pPr>
            <w:r/>
            <w:r>
              <w:rPr>
                <w:rFonts w:ascii="Noto Sans CJK TC" w:hAnsi="Noto Sans CJK TC" w:eastAsia="Noto Sans CJK TC"/>
                <w:b/>
                <w:color w:val="FFFFFF"/>
                <w:sz w:val="12"/>
              </w:rPr>
              <w:t>Side Effect</w:t>
            </w:r>
          </w:p>
        </w:tc>
        <w:tc>
          <w:tcPr>
            <w:tcW w:type="dxa" w:w="2592"/>
            <w:shd w:fill="4C1D95"/>
            <w:vAlign w:val="center"/>
          </w:tcPr>
          <w:p>
            <w:pPr>
              <w:spacing w:after="0" w:before="0"/>
            </w:pPr>
            <w:r/>
            <w:r>
              <w:rPr>
                <w:rFonts w:ascii="Noto Sans CJK TC" w:hAnsi="Noto Sans CJK TC" w:eastAsia="Noto Sans CJK TC"/>
                <w:b/>
                <w:color w:val="FFFFFF"/>
                <w:sz w:val="12"/>
              </w:rPr>
              <w:t>Failure / Recovery</w:t>
            </w:r>
          </w:p>
        </w:tc>
      </w:tr>
      <w:tr>
        <w:trPr>
          <w:cantSplit/>
          <w:cantSplit/>
        </w:trPr>
        <w:tc>
          <w:tcPr>
            <w:tcW w:type="dxa" w:w="2376"/>
            <w:vAlign w:val="center"/>
          </w:tcPr>
          <w:p>
            <w:pPr>
              <w:spacing w:after="0" w:before="0"/>
            </w:pPr>
            <w:r/>
            <w:r>
              <w:rPr>
                <w:rFonts w:ascii="Noto Sans CJK TC" w:hAnsi="Noto Sans CJK TC" w:eastAsia="Noto Sans CJK TC"/>
                <w:b w:val="0"/>
                <w:sz w:val="12"/>
              </w:rPr>
              <w:t>DISCOVERY_PROFILE_DRAFT→ACTIVE</w:t>
            </w:r>
          </w:p>
        </w:tc>
        <w:tc>
          <w:tcPr>
            <w:tcW w:type="dxa" w:w="1656"/>
            <w:vAlign w:val="center"/>
          </w:tcPr>
          <w:p>
            <w:pPr>
              <w:spacing w:after="0" w:before="0"/>
            </w:pPr>
            <w:r/>
            <w:r>
              <w:rPr>
                <w:rFonts w:ascii="Noto Sans CJK TC" w:hAnsi="Noto Sans CJK TC" w:eastAsia="Noto Sans CJK TC"/>
                <w:b w:val="0"/>
                <w:sz w:val="12"/>
              </w:rPr>
              <w:t>Authorized user/system</w:t>
            </w:r>
          </w:p>
        </w:tc>
        <w:tc>
          <w:tcPr>
            <w:tcW w:type="dxa" w:w="1656"/>
            <w:vAlign w:val="center"/>
          </w:tcPr>
          <w:p>
            <w:pPr>
              <w:spacing w:after="0" w:before="0"/>
            </w:pPr>
            <w:r/>
            <w:r>
              <w:rPr>
                <w:rFonts w:ascii="Noto Sans CJK TC" w:hAnsi="Noto Sans CJK TC" w:eastAsia="Noto Sans CJK TC"/>
                <w:b w:val="0"/>
                <w:sz w:val="12"/>
              </w:rPr>
              <w:t>Activate</w:t>
            </w:r>
          </w:p>
        </w:tc>
        <w:tc>
          <w:tcPr>
            <w:tcW w:type="dxa" w:w="2232"/>
            <w:vAlign w:val="center"/>
          </w:tcPr>
          <w:p>
            <w:pPr>
              <w:spacing w:after="0" w:before="0"/>
            </w:pPr>
            <w:r/>
            <w:r>
              <w:rPr>
                <w:rFonts w:ascii="Noto Sans CJK TC" w:hAnsi="Noto Sans CJK TC" w:eastAsia="Noto Sans CJK TC"/>
                <w:b w:val="0"/>
                <w:sz w:val="12"/>
              </w:rPr>
              <w:t>required scope + allowed sources</w:t>
            </w:r>
          </w:p>
        </w:tc>
        <w:tc>
          <w:tcPr>
            <w:tcW w:type="dxa" w:w="2016"/>
            <w:vAlign w:val="center"/>
          </w:tcPr>
          <w:p>
            <w:pPr>
              <w:spacing w:after="0" w:before="0"/>
            </w:pPr>
            <w:r/>
            <w:r>
              <w:rPr>
                <w:rFonts w:ascii="Noto Sans CJK TC" w:hAnsi="Noto Sans CJK TC" w:eastAsia="Noto Sans CJK TC"/>
                <w:b w:val="0"/>
                <w:sz w:val="12"/>
              </w:rPr>
              <w:t>permission + version</w:t>
            </w:r>
          </w:p>
        </w:tc>
        <w:tc>
          <w:tcPr>
            <w:tcW w:type="dxa" w:w="2232"/>
            <w:vAlign w:val="center"/>
          </w:tcPr>
          <w:p>
            <w:pPr>
              <w:spacing w:after="0" w:before="0"/>
            </w:pPr>
            <w:r/>
            <w:r>
              <w:rPr>
                <w:rFonts w:ascii="Noto Sans CJK TC" w:hAnsi="Noto Sans CJK TC" w:eastAsia="Noto Sans CJK TC"/>
                <w:b w:val="0"/>
                <w:sz w:val="12"/>
              </w:rPr>
              <w:t>emit profile event</w:t>
            </w:r>
          </w:p>
        </w:tc>
        <w:tc>
          <w:tcPr>
            <w:tcW w:type="dxa" w:w="2592"/>
            <w:vAlign w:val="center"/>
          </w:tcPr>
          <w:p>
            <w:pPr>
              <w:spacing w:after="0" w:before="0"/>
            </w:pPr>
            <w:r/>
            <w:r>
              <w:rPr>
                <w:rFonts w:ascii="Noto Sans CJK TC" w:hAnsi="Noto Sans CJK TC" w:eastAsia="Noto Sans CJK TC"/>
                <w:b w:val="0"/>
                <w:sz w:val="12"/>
              </w:rPr>
              <w:t>invalid config → BLOCK</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DISCOVERY_JOB_CREATED→RUNNING</w:t>
            </w:r>
          </w:p>
        </w:tc>
        <w:tc>
          <w:tcPr>
            <w:tcW w:type="dxa" w:w="1656"/>
            <w:vAlign w:val="center"/>
            <w:shd w:fill="F7F5FB"/>
          </w:tcPr>
          <w:p>
            <w:pPr>
              <w:spacing w:after="0" w:before="0"/>
            </w:pPr>
            <w:r/>
            <w:r>
              <w:rPr>
                <w:rFonts w:ascii="Noto Sans CJK TC" w:hAnsi="Noto Sans CJK TC" w:eastAsia="Noto Sans CJK TC"/>
                <w:b w:val="0"/>
                <w:sz w:val="12"/>
              </w:rPr>
              <w:t>Authorized actor</w:t>
            </w:r>
          </w:p>
        </w:tc>
        <w:tc>
          <w:tcPr>
            <w:tcW w:type="dxa" w:w="1656"/>
            <w:vAlign w:val="center"/>
            <w:shd w:fill="F7F5FB"/>
          </w:tcPr>
          <w:p>
            <w:pPr>
              <w:spacing w:after="0" w:before="0"/>
            </w:pPr>
            <w:r/>
            <w:r>
              <w:rPr>
                <w:rFonts w:ascii="Noto Sans CJK TC" w:hAnsi="Noto Sans CJK TC" w:eastAsia="Noto Sans CJK TC"/>
                <w:b w:val="0"/>
                <w:sz w:val="12"/>
              </w:rPr>
              <w:t>Start</w:t>
            </w:r>
          </w:p>
        </w:tc>
        <w:tc>
          <w:tcPr>
            <w:tcW w:type="dxa" w:w="2232"/>
            <w:vAlign w:val="center"/>
            <w:shd w:fill="F7F5FB"/>
          </w:tcPr>
          <w:p>
            <w:pPr>
              <w:spacing w:after="0" w:before="0"/>
            </w:pPr>
            <w:r/>
            <w:r>
              <w:rPr>
                <w:rFonts w:ascii="Noto Sans CJK TC" w:hAnsi="Noto Sans CJK TC" w:eastAsia="Noto Sans CJK TC"/>
                <w:b w:val="0"/>
                <w:sz w:val="12"/>
              </w:rPr>
              <w:t>profile ACTIVE</w:t>
            </w:r>
          </w:p>
        </w:tc>
        <w:tc>
          <w:tcPr>
            <w:tcW w:type="dxa" w:w="2016"/>
            <w:vAlign w:val="center"/>
            <w:shd w:fill="F7F5FB"/>
          </w:tcPr>
          <w:p>
            <w:pPr>
              <w:spacing w:after="0" w:before="0"/>
            </w:pPr>
            <w:r/>
            <w:r>
              <w:rPr>
                <w:rFonts w:ascii="Noto Sans CJK TC" w:hAnsi="Noto Sans CJK TC" w:eastAsia="Noto Sans CJK TC"/>
                <w:b w:val="0"/>
                <w:sz w:val="12"/>
              </w:rPr>
              <w:t>state + idempotency</w:t>
            </w:r>
          </w:p>
        </w:tc>
        <w:tc>
          <w:tcPr>
            <w:tcW w:type="dxa" w:w="2232"/>
            <w:vAlign w:val="center"/>
            <w:shd w:fill="F7F5FB"/>
          </w:tcPr>
          <w:p>
            <w:pPr>
              <w:spacing w:after="0" w:before="0"/>
            </w:pPr>
            <w:r/>
            <w:r>
              <w:rPr>
                <w:rFonts w:ascii="Noto Sans CJK TC" w:hAnsi="Noto Sans CJK TC" w:eastAsia="Noto Sans CJK TC"/>
                <w:b w:val="0"/>
                <w:sz w:val="12"/>
              </w:rPr>
              <w:t>acquisition request</w:t>
            </w:r>
          </w:p>
        </w:tc>
        <w:tc>
          <w:tcPr>
            <w:tcW w:type="dxa" w:w="2592"/>
            <w:vAlign w:val="center"/>
            <w:shd w:fill="F7F5FB"/>
          </w:tcPr>
          <w:p>
            <w:pPr>
              <w:spacing w:after="0" w:before="0"/>
            </w:pPr>
            <w:r/>
            <w:r>
              <w:rPr>
                <w:rFonts w:ascii="Noto Sans CJK TC" w:hAnsi="Noto Sans CJK TC" w:eastAsia="Noto Sans CJK TC"/>
                <w:b w:val="0"/>
                <w:sz w:val="12"/>
              </w:rPr>
              <w:t>connector unavailable → BLOCK/RETRY</w:t>
            </w:r>
          </w:p>
        </w:tc>
      </w:tr>
      <w:tr>
        <w:trPr>
          <w:cantSplit/>
          <w:cantSplit/>
        </w:trPr>
        <w:tc>
          <w:tcPr>
            <w:tcW w:type="dxa" w:w="2376"/>
            <w:vAlign w:val="center"/>
          </w:tcPr>
          <w:p>
            <w:pPr>
              <w:spacing w:after="0" w:before="0"/>
            </w:pPr>
            <w:r/>
            <w:r>
              <w:rPr>
                <w:rFonts w:ascii="Noto Sans CJK TC" w:hAnsi="Noto Sans CJK TC" w:eastAsia="Noto Sans CJK TC"/>
                <w:b w:val="0"/>
                <w:sz w:val="12"/>
              </w:rPr>
              <w:t>RUNNING→PAUSED</w:t>
            </w:r>
          </w:p>
        </w:tc>
        <w:tc>
          <w:tcPr>
            <w:tcW w:type="dxa" w:w="1656"/>
            <w:vAlign w:val="center"/>
          </w:tcPr>
          <w:p>
            <w:pPr>
              <w:spacing w:after="0" w:before="0"/>
            </w:pPr>
            <w:r/>
            <w:r>
              <w:rPr>
                <w:rFonts w:ascii="Noto Sans CJK TC" w:hAnsi="Noto Sans CJK TC" w:eastAsia="Noto Sans CJK TC"/>
                <w:b w:val="0"/>
                <w:sz w:val="12"/>
              </w:rPr>
              <w:t>Authorized actor</w:t>
            </w:r>
          </w:p>
        </w:tc>
        <w:tc>
          <w:tcPr>
            <w:tcW w:type="dxa" w:w="1656"/>
            <w:vAlign w:val="center"/>
          </w:tcPr>
          <w:p>
            <w:pPr>
              <w:spacing w:after="0" w:before="0"/>
            </w:pPr>
            <w:r/>
            <w:r>
              <w:rPr>
                <w:rFonts w:ascii="Noto Sans CJK TC" w:hAnsi="Noto Sans CJK TC" w:eastAsia="Noto Sans CJK TC"/>
                <w:b w:val="0"/>
                <w:sz w:val="12"/>
              </w:rPr>
              <w:t>Pause</w:t>
            </w:r>
          </w:p>
        </w:tc>
        <w:tc>
          <w:tcPr>
            <w:tcW w:type="dxa" w:w="2232"/>
            <w:vAlign w:val="center"/>
          </w:tcPr>
          <w:p>
            <w:pPr>
              <w:spacing w:after="0" w:before="0"/>
            </w:pPr>
            <w:r/>
            <w:r>
              <w:rPr>
                <w:rFonts w:ascii="Noto Sans CJK TC" w:hAnsi="Noto Sans CJK TC" w:eastAsia="Noto Sans CJK TC"/>
                <w:b w:val="0"/>
                <w:sz w:val="12"/>
              </w:rPr>
              <w:t>job RUNNING</w:t>
            </w:r>
          </w:p>
        </w:tc>
        <w:tc>
          <w:tcPr>
            <w:tcW w:type="dxa" w:w="2016"/>
            <w:vAlign w:val="center"/>
          </w:tcPr>
          <w:p>
            <w:pPr>
              <w:spacing w:after="0" w:before="0"/>
            </w:pPr>
            <w:r/>
            <w:r>
              <w:rPr>
                <w:rFonts w:ascii="Noto Sans CJK TC" w:hAnsi="Noto Sans CJK TC" w:eastAsia="Noto Sans CJK TC"/>
                <w:b w:val="0"/>
                <w:sz w:val="12"/>
              </w:rPr>
              <w:t>expected_version</w:t>
            </w:r>
          </w:p>
        </w:tc>
        <w:tc>
          <w:tcPr>
            <w:tcW w:type="dxa" w:w="2232"/>
            <w:vAlign w:val="center"/>
          </w:tcPr>
          <w:p>
            <w:pPr>
              <w:spacing w:after="0" w:before="0"/>
            </w:pPr>
            <w:r/>
            <w:r>
              <w:rPr>
                <w:rFonts w:ascii="Noto Sans CJK TC" w:hAnsi="Noto Sans CJK TC" w:eastAsia="Noto Sans CJK TC"/>
                <w:b w:val="0"/>
                <w:sz w:val="12"/>
              </w:rPr>
              <w:t>pause execution</w:t>
            </w:r>
          </w:p>
        </w:tc>
        <w:tc>
          <w:tcPr>
            <w:tcW w:type="dxa" w:w="2592"/>
            <w:vAlign w:val="center"/>
          </w:tcPr>
          <w:p>
            <w:pPr>
              <w:spacing w:after="0" w:before="0"/>
            </w:pPr>
            <w:r/>
            <w:r>
              <w:rPr>
                <w:rFonts w:ascii="Noto Sans CJK TC" w:hAnsi="Noto Sans CJK TC" w:eastAsia="Noto Sans CJK TC"/>
                <w:b w:val="0"/>
                <w:sz w:val="12"/>
              </w:rPr>
              <w:t>stale state → VERSION_CONFLICT</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PAUSED→RUNNING</w:t>
            </w:r>
          </w:p>
        </w:tc>
        <w:tc>
          <w:tcPr>
            <w:tcW w:type="dxa" w:w="1656"/>
            <w:vAlign w:val="center"/>
            <w:shd w:fill="F7F5FB"/>
          </w:tcPr>
          <w:p>
            <w:pPr>
              <w:spacing w:after="0" w:before="0"/>
            </w:pPr>
            <w:r/>
            <w:r>
              <w:rPr>
                <w:rFonts w:ascii="Noto Sans CJK TC" w:hAnsi="Noto Sans CJK TC" w:eastAsia="Noto Sans CJK TC"/>
                <w:b w:val="0"/>
                <w:sz w:val="12"/>
              </w:rPr>
              <w:t>Authorized actor</w:t>
            </w:r>
          </w:p>
        </w:tc>
        <w:tc>
          <w:tcPr>
            <w:tcW w:type="dxa" w:w="1656"/>
            <w:vAlign w:val="center"/>
            <w:shd w:fill="F7F5FB"/>
          </w:tcPr>
          <w:p>
            <w:pPr>
              <w:spacing w:after="0" w:before="0"/>
            </w:pPr>
            <w:r/>
            <w:r>
              <w:rPr>
                <w:rFonts w:ascii="Noto Sans CJK TC" w:hAnsi="Noto Sans CJK TC" w:eastAsia="Noto Sans CJK TC"/>
                <w:b w:val="0"/>
                <w:sz w:val="12"/>
              </w:rPr>
              <w:t>Resume</w:t>
            </w:r>
          </w:p>
        </w:tc>
        <w:tc>
          <w:tcPr>
            <w:tcW w:type="dxa" w:w="2232"/>
            <w:vAlign w:val="center"/>
            <w:shd w:fill="F7F5FB"/>
          </w:tcPr>
          <w:p>
            <w:pPr>
              <w:spacing w:after="0" w:before="0"/>
            </w:pPr>
            <w:r/>
            <w:r>
              <w:rPr>
                <w:rFonts w:ascii="Noto Sans CJK TC" w:hAnsi="Noto Sans CJK TC" w:eastAsia="Noto Sans CJK TC"/>
                <w:b w:val="0"/>
                <w:sz w:val="12"/>
              </w:rPr>
              <w:t>job PAUSED</w:t>
            </w:r>
          </w:p>
        </w:tc>
        <w:tc>
          <w:tcPr>
            <w:tcW w:type="dxa" w:w="2016"/>
            <w:vAlign w:val="center"/>
            <w:shd w:fill="F7F5FB"/>
          </w:tcPr>
          <w:p>
            <w:pPr>
              <w:spacing w:after="0" w:before="0"/>
            </w:pPr>
            <w:r/>
            <w:r>
              <w:rPr>
                <w:rFonts w:ascii="Noto Sans CJK TC" w:hAnsi="Noto Sans CJK TC" w:eastAsia="Noto Sans CJK TC"/>
                <w:b w:val="0"/>
                <w:sz w:val="12"/>
              </w:rPr>
              <w:t>expected_version</w:t>
            </w:r>
          </w:p>
        </w:tc>
        <w:tc>
          <w:tcPr>
            <w:tcW w:type="dxa" w:w="2232"/>
            <w:vAlign w:val="center"/>
            <w:shd w:fill="F7F5FB"/>
          </w:tcPr>
          <w:p>
            <w:pPr>
              <w:spacing w:after="0" w:before="0"/>
            </w:pPr>
            <w:r/>
            <w:r>
              <w:rPr>
                <w:rFonts w:ascii="Noto Sans CJK TC" w:hAnsi="Noto Sans CJK TC" w:eastAsia="Noto Sans CJK TC"/>
                <w:b w:val="0"/>
                <w:sz w:val="12"/>
              </w:rPr>
              <w:t>resume execution</w:t>
            </w:r>
          </w:p>
        </w:tc>
        <w:tc>
          <w:tcPr>
            <w:tcW w:type="dxa" w:w="2592"/>
            <w:vAlign w:val="center"/>
            <w:shd w:fill="F7F5FB"/>
          </w:tcPr>
          <w:p>
            <w:pPr>
              <w:spacing w:after="0" w:before="0"/>
            </w:pPr>
            <w:r/>
            <w:r>
              <w:rPr>
                <w:rFonts w:ascii="Noto Sans CJK TC" w:hAnsi="Noto Sans CJK TC" w:eastAsia="Noto Sans CJK TC"/>
                <w:b w:val="0"/>
                <w:sz w:val="12"/>
              </w:rPr>
              <w:t>stale state → VERSION_CONFLICT</w:t>
            </w:r>
          </w:p>
        </w:tc>
      </w:tr>
      <w:tr>
        <w:trPr>
          <w:cantSplit/>
          <w:cantSplit/>
        </w:trPr>
        <w:tc>
          <w:tcPr>
            <w:tcW w:type="dxa" w:w="2376"/>
            <w:vAlign w:val="center"/>
          </w:tcPr>
          <w:p>
            <w:pPr>
              <w:spacing w:after="0" w:before="0"/>
            </w:pPr>
            <w:r/>
            <w:r>
              <w:rPr>
                <w:rFonts w:ascii="Noto Sans CJK TC" w:hAnsi="Noto Sans CJK TC" w:eastAsia="Noto Sans CJK TC"/>
                <w:b w:val="0"/>
                <w:sz w:val="12"/>
              </w:rPr>
              <w:t>RUNNING/PAUSED→STOPPED</w:t>
            </w:r>
          </w:p>
        </w:tc>
        <w:tc>
          <w:tcPr>
            <w:tcW w:type="dxa" w:w="1656"/>
            <w:vAlign w:val="center"/>
          </w:tcPr>
          <w:p>
            <w:pPr>
              <w:spacing w:after="0" w:before="0"/>
            </w:pPr>
            <w:r/>
            <w:r>
              <w:rPr>
                <w:rFonts w:ascii="Noto Sans CJK TC" w:hAnsi="Noto Sans CJK TC" w:eastAsia="Noto Sans CJK TC"/>
                <w:b w:val="0"/>
                <w:sz w:val="12"/>
              </w:rPr>
              <w:t>Authorized actor</w:t>
            </w:r>
          </w:p>
        </w:tc>
        <w:tc>
          <w:tcPr>
            <w:tcW w:type="dxa" w:w="1656"/>
            <w:vAlign w:val="center"/>
          </w:tcPr>
          <w:p>
            <w:pPr>
              <w:spacing w:after="0" w:before="0"/>
            </w:pPr>
            <w:r/>
            <w:r>
              <w:rPr>
                <w:rFonts w:ascii="Noto Sans CJK TC" w:hAnsi="Noto Sans CJK TC" w:eastAsia="Noto Sans CJK TC"/>
                <w:b w:val="0"/>
                <w:sz w:val="12"/>
              </w:rPr>
              <w:t>Stop</w:t>
            </w:r>
          </w:p>
        </w:tc>
        <w:tc>
          <w:tcPr>
            <w:tcW w:type="dxa" w:w="2232"/>
            <w:vAlign w:val="center"/>
          </w:tcPr>
          <w:p>
            <w:pPr>
              <w:spacing w:after="0" w:before="0"/>
            </w:pPr>
            <w:r/>
            <w:r>
              <w:rPr>
                <w:rFonts w:ascii="Noto Sans CJK TC" w:hAnsi="Noto Sans CJK TC" w:eastAsia="Noto Sans CJK TC"/>
                <w:b w:val="0"/>
                <w:sz w:val="12"/>
              </w:rPr>
              <w:t>job current</w:t>
            </w:r>
          </w:p>
        </w:tc>
        <w:tc>
          <w:tcPr>
            <w:tcW w:type="dxa" w:w="2016"/>
            <w:vAlign w:val="center"/>
          </w:tcPr>
          <w:p>
            <w:pPr>
              <w:spacing w:after="0" w:before="0"/>
            </w:pPr>
            <w:r/>
            <w:r>
              <w:rPr>
                <w:rFonts w:ascii="Noto Sans CJK TC" w:hAnsi="Noto Sans CJK TC" w:eastAsia="Noto Sans CJK TC"/>
                <w:b w:val="0"/>
                <w:sz w:val="12"/>
              </w:rPr>
              <w:t>scope + audit</w:t>
            </w:r>
          </w:p>
        </w:tc>
        <w:tc>
          <w:tcPr>
            <w:tcW w:type="dxa" w:w="2232"/>
            <w:vAlign w:val="center"/>
          </w:tcPr>
          <w:p>
            <w:pPr>
              <w:spacing w:after="0" w:before="0"/>
            </w:pPr>
            <w:r/>
            <w:r>
              <w:rPr>
                <w:rFonts w:ascii="Noto Sans CJK TC" w:hAnsi="Noto Sans CJK TC" w:eastAsia="Noto Sans CJK TC"/>
                <w:b w:val="0"/>
                <w:sz w:val="12"/>
              </w:rPr>
              <w:t>stop future acquisition</w:t>
            </w:r>
          </w:p>
        </w:tc>
        <w:tc>
          <w:tcPr>
            <w:tcW w:type="dxa" w:w="2592"/>
            <w:vAlign w:val="center"/>
          </w:tcPr>
          <w:p>
            <w:pPr>
              <w:spacing w:after="0" w:before="0"/>
            </w:pPr>
            <w:r/>
            <w:r>
              <w:rPr>
                <w:rFonts w:ascii="Noto Sans CJK TC" w:hAnsi="Noto Sans CJK TC" w:eastAsia="Noto Sans CJK TC"/>
                <w:b w:val="0"/>
                <w:sz w:val="12"/>
              </w:rPr>
              <w:t>preserve completed evidence</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COMPANY_CANDIDATE→RESOLVED_EXISTING</w:t>
            </w:r>
          </w:p>
        </w:tc>
        <w:tc>
          <w:tcPr>
            <w:tcW w:type="dxa" w:w="1656"/>
            <w:vAlign w:val="center"/>
            <w:shd w:fill="F7F5FB"/>
          </w:tcPr>
          <w:p>
            <w:pPr>
              <w:spacing w:after="0" w:before="0"/>
            </w:pPr>
            <w:r/>
            <w:r>
              <w:rPr>
                <w:rFonts w:ascii="Noto Sans CJK TC" w:hAnsi="Noto Sans CJK TC" w:eastAsia="Noto Sans CJK TC"/>
                <w:b w:val="0"/>
                <w:sz w:val="12"/>
              </w:rPr>
              <w:t>Identity resolver/reviewer</w:t>
            </w:r>
          </w:p>
        </w:tc>
        <w:tc>
          <w:tcPr>
            <w:tcW w:type="dxa" w:w="1656"/>
            <w:vAlign w:val="center"/>
            <w:shd w:fill="F7F5FB"/>
          </w:tcPr>
          <w:p>
            <w:pPr>
              <w:spacing w:after="0" w:before="0"/>
            </w:pPr>
            <w:r/>
            <w:r>
              <w:rPr>
                <w:rFonts w:ascii="Noto Sans CJK TC" w:hAnsi="Noto Sans CJK TC" w:eastAsia="Noto Sans CJK TC"/>
                <w:b w:val="0"/>
                <w:sz w:val="12"/>
              </w:rPr>
              <w:t>Identity match</w:t>
            </w:r>
          </w:p>
        </w:tc>
        <w:tc>
          <w:tcPr>
            <w:tcW w:type="dxa" w:w="2232"/>
            <w:vAlign w:val="center"/>
            <w:shd w:fill="F7F5FB"/>
          </w:tcPr>
          <w:p>
            <w:pPr>
              <w:spacing w:after="0" w:before="0"/>
            </w:pPr>
            <w:r/>
            <w:r>
              <w:rPr>
                <w:rFonts w:ascii="Noto Sans CJK TC" w:hAnsi="Noto Sans CJK TC" w:eastAsia="Noto Sans CJK TC"/>
                <w:b w:val="0"/>
                <w:sz w:val="12"/>
              </w:rPr>
              <w:t>evidence + canonical match</w:t>
            </w:r>
          </w:p>
        </w:tc>
        <w:tc>
          <w:tcPr>
            <w:tcW w:type="dxa" w:w="2016"/>
            <w:vAlign w:val="center"/>
            <w:shd w:fill="F7F5FB"/>
          </w:tcPr>
          <w:p>
            <w:pPr>
              <w:spacing w:after="0" w:before="0"/>
            </w:pPr>
            <w:r/>
            <w:r>
              <w:rPr>
                <w:rFonts w:ascii="Noto Sans CJK TC" w:hAnsi="Noto Sans CJK TC" w:eastAsia="Noto Sans CJK TC"/>
                <w:b w:val="0"/>
                <w:sz w:val="12"/>
              </w:rPr>
              <w:t>identity policy</w:t>
            </w:r>
          </w:p>
        </w:tc>
        <w:tc>
          <w:tcPr>
            <w:tcW w:type="dxa" w:w="2232"/>
            <w:vAlign w:val="center"/>
            <w:shd w:fill="F7F5FB"/>
          </w:tcPr>
          <w:p>
            <w:pPr>
              <w:spacing w:after="0" w:before="0"/>
            </w:pPr>
            <w:r/>
            <w:r>
              <w:rPr>
                <w:rFonts w:ascii="Noto Sans CJK TC" w:hAnsi="Noto Sans CJK TC" w:eastAsia="Noto Sans CJK TC"/>
                <w:b w:val="0"/>
                <w:sz w:val="12"/>
              </w:rPr>
              <w:t>link existing master</w:t>
            </w:r>
          </w:p>
        </w:tc>
        <w:tc>
          <w:tcPr>
            <w:tcW w:type="dxa" w:w="2592"/>
            <w:vAlign w:val="center"/>
            <w:shd w:fill="F7F5FB"/>
          </w:tcPr>
          <w:p>
            <w:pPr>
              <w:spacing w:after="0" w:before="0"/>
            </w:pPr>
            <w:r/>
            <w:r>
              <w:rPr>
                <w:rFonts w:ascii="Noto Sans CJK TC" w:hAnsi="Noto Sans CJK TC" w:eastAsia="Noto Sans CJK TC"/>
                <w:b w:val="0"/>
                <w:sz w:val="12"/>
              </w:rPr>
              <w:t>ambiguous → REVIEW_REQUIRED</w:t>
            </w:r>
          </w:p>
        </w:tc>
      </w:tr>
      <w:tr>
        <w:trPr>
          <w:cantSplit/>
          <w:cantSplit/>
        </w:trPr>
        <w:tc>
          <w:tcPr>
            <w:tcW w:type="dxa" w:w="2376"/>
            <w:vAlign w:val="center"/>
          </w:tcPr>
          <w:p>
            <w:pPr>
              <w:spacing w:after="0" w:before="0"/>
            </w:pPr>
            <w:r/>
            <w:r>
              <w:rPr>
                <w:rFonts w:ascii="Noto Sans CJK TC" w:hAnsi="Noto Sans CJK TC" w:eastAsia="Noto Sans CJK TC"/>
                <w:b w:val="0"/>
                <w:sz w:val="12"/>
              </w:rPr>
              <w:t>COMPANY_CANDIDATE→NEW_MASTER</w:t>
            </w:r>
          </w:p>
        </w:tc>
        <w:tc>
          <w:tcPr>
            <w:tcW w:type="dxa" w:w="1656"/>
            <w:vAlign w:val="center"/>
          </w:tcPr>
          <w:p>
            <w:pPr>
              <w:spacing w:after="0" w:before="0"/>
            </w:pPr>
            <w:r/>
            <w:r>
              <w:rPr>
                <w:rFonts w:ascii="Noto Sans CJK TC" w:hAnsi="Noto Sans CJK TC" w:eastAsia="Noto Sans CJK TC"/>
                <w:b w:val="0"/>
                <w:sz w:val="12"/>
              </w:rPr>
              <w:t>Authorized resolver</w:t>
            </w:r>
          </w:p>
        </w:tc>
        <w:tc>
          <w:tcPr>
            <w:tcW w:type="dxa" w:w="1656"/>
            <w:vAlign w:val="center"/>
          </w:tcPr>
          <w:p>
            <w:pPr>
              <w:spacing w:after="0" w:before="0"/>
            </w:pPr>
            <w:r/>
            <w:r>
              <w:rPr>
                <w:rFonts w:ascii="Noto Sans CJK TC" w:hAnsi="Noto Sans CJK TC" w:eastAsia="Noto Sans CJK TC"/>
                <w:b w:val="0"/>
                <w:sz w:val="12"/>
              </w:rPr>
              <w:t>Create master</w:t>
            </w:r>
          </w:p>
        </w:tc>
        <w:tc>
          <w:tcPr>
            <w:tcW w:type="dxa" w:w="2232"/>
            <w:vAlign w:val="center"/>
          </w:tcPr>
          <w:p>
            <w:pPr>
              <w:spacing w:after="0" w:before="0"/>
            </w:pPr>
            <w:r/>
            <w:r>
              <w:rPr>
                <w:rFonts w:ascii="Noto Sans CJK TC" w:hAnsi="Noto Sans CJK TC" w:eastAsia="Noto Sans CJK TC"/>
                <w:b w:val="0"/>
                <w:sz w:val="12"/>
              </w:rPr>
              <w:t>no existing match</w:t>
            </w:r>
          </w:p>
        </w:tc>
        <w:tc>
          <w:tcPr>
            <w:tcW w:type="dxa" w:w="2016"/>
            <w:vAlign w:val="center"/>
          </w:tcPr>
          <w:p>
            <w:pPr>
              <w:spacing w:after="0" w:before="0"/>
            </w:pPr>
            <w:r/>
            <w:r>
              <w:rPr>
                <w:rFonts w:ascii="Noto Sans CJK TC" w:hAnsi="Noto Sans CJK TC" w:eastAsia="Noto Sans CJK TC"/>
                <w:b w:val="0"/>
                <w:sz w:val="12"/>
              </w:rPr>
              <w:t>identity proof</w:t>
            </w:r>
          </w:p>
        </w:tc>
        <w:tc>
          <w:tcPr>
            <w:tcW w:type="dxa" w:w="2232"/>
            <w:vAlign w:val="center"/>
          </w:tcPr>
          <w:p>
            <w:pPr>
              <w:spacing w:after="0" w:before="0"/>
            </w:pPr>
            <w:r/>
            <w:r>
              <w:rPr>
                <w:rFonts w:ascii="Noto Sans CJK TC" w:hAnsi="Noto Sans CJK TC" w:eastAsia="Noto Sans CJK TC"/>
                <w:b w:val="0"/>
                <w:sz w:val="12"/>
              </w:rPr>
              <w:t>create canonical company</w:t>
            </w:r>
          </w:p>
        </w:tc>
        <w:tc>
          <w:tcPr>
            <w:tcW w:type="dxa" w:w="2592"/>
            <w:vAlign w:val="center"/>
          </w:tcPr>
          <w:p>
            <w:pPr>
              <w:spacing w:after="0" w:before="0"/>
            </w:pPr>
            <w:r/>
            <w:r>
              <w:rPr>
                <w:rFonts w:ascii="Noto Sans CJK TC" w:hAnsi="Noto Sans CJK TC" w:eastAsia="Noto Sans CJK TC"/>
                <w:b w:val="0"/>
                <w:sz w:val="12"/>
              </w:rPr>
              <w:t>insufficient proof → BLOCK</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MERGE_CANDIDATE→MERGED</w:t>
            </w:r>
          </w:p>
        </w:tc>
        <w:tc>
          <w:tcPr>
            <w:tcW w:type="dxa" w:w="1656"/>
            <w:vAlign w:val="center"/>
            <w:shd w:fill="F7F5FB"/>
          </w:tcPr>
          <w:p>
            <w:pPr>
              <w:spacing w:after="0" w:before="0"/>
            </w:pPr>
            <w:r/>
            <w:r>
              <w:rPr>
                <w:rFonts w:ascii="Noto Sans CJK TC" w:hAnsi="Noto Sans CJK TC" w:eastAsia="Noto Sans CJK TC"/>
                <w:b w:val="0"/>
                <w:sz w:val="12"/>
              </w:rPr>
              <w:t>Authorized reviewer</w:t>
            </w:r>
          </w:p>
        </w:tc>
        <w:tc>
          <w:tcPr>
            <w:tcW w:type="dxa" w:w="1656"/>
            <w:vAlign w:val="center"/>
            <w:shd w:fill="F7F5FB"/>
          </w:tcPr>
          <w:p>
            <w:pPr>
              <w:spacing w:after="0" w:before="0"/>
            </w:pPr>
            <w:r/>
            <w:r>
              <w:rPr>
                <w:rFonts w:ascii="Noto Sans CJK TC" w:hAnsi="Noto Sans CJK TC" w:eastAsia="Noto Sans CJK TC"/>
                <w:b w:val="0"/>
                <w:sz w:val="12"/>
              </w:rPr>
              <w:t>Confirm merge</w:t>
            </w:r>
          </w:p>
        </w:tc>
        <w:tc>
          <w:tcPr>
            <w:tcW w:type="dxa" w:w="2232"/>
            <w:vAlign w:val="center"/>
            <w:shd w:fill="F7F5FB"/>
          </w:tcPr>
          <w:p>
            <w:pPr>
              <w:spacing w:after="0" w:before="0"/>
            </w:pPr>
            <w:r/>
            <w:r>
              <w:rPr>
                <w:rFonts w:ascii="Noto Sans CJK TC" w:hAnsi="Noto Sans CJK TC" w:eastAsia="Noto Sans CJK TC"/>
                <w:b w:val="0"/>
                <w:sz w:val="12"/>
              </w:rPr>
              <w:t>preview + no unresolved blocking conflicts</w:t>
            </w:r>
          </w:p>
        </w:tc>
        <w:tc>
          <w:tcPr>
            <w:tcW w:type="dxa" w:w="2016"/>
            <w:vAlign w:val="center"/>
            <w:shd w:fill="F7F5FB"/>
          </w:tcPr>
          <w:p>
            <w:pPr>
              <w:spacing w:after="0" w:before="0"/>
            </w:pPr>
            <w:r/>
            <w:r>
              <w:rPr>
                <w:rFonts w:ascii="Noto Sans CJK TC" w:hAnsi="Noto Sans CJK TC" w:eastAsia="Noto Sans CJK TC"/>
                <w:b w:val="0"/>
                <w:sz w:val="12"/>
              </w:rPr>
              <w:t>permission + version</w:t>
            </w:r>
          </w:p>
        </w:tc>
        <w:tc>
          <w:tcPr>
            <w:tcW w:type="dxa" w:w="2232"/>
            <w:vAlign w:val="center"/>
            <w:shd w:fill="F7F5FB"/>
          </w:tcPr>
          <w:p>
            <w:pPr>
              <w:spacing w:after="0" w:before="0"/>
            </w:pPr>
            <w:r/>
            <w:r>
              <w:rPr>
                <w:rFonts w:ascii="Noto Sans CJK TC" w:hAnsi="Noto Sans CJK TC" w:eastAsia="Noto Sans CJK TC"/>
                <w:b w:val="0"/>
                <w:sz w:val="12"/>
              </w:rPr>
              <w:t>redirect refs/preserve lineage</w:t>
            </w:r>
          </w:p>
        </w:tc>
        <w:tc>
          <w:tcPr>
            <w:tcW w:type="dxa" w:w="2592"/>
            <w:vAlign w:val="center"/>
            <w:shd w:fill="F7F5FB"/>
          </w:tcPr>
          <w:p>
            <w:pPr>
              <w:spacing w:after="0" w:before="0"/>
            </w:pPr>
            <w:r/>
            <w:r>
              <w:rPr>
                <w:rFonts w:ascii="Noto Sans CJK TC" w:hAnsi="Noto Sans CJK TC" w:eastAsia="Noto Sans CJK TC"/>
                <w:b w:val="0"/>
                <w:sz w:val="12"/>
              </w:rPr>
              <w:t>conflict → REVIEW</w:t>
            </w:r>
          </w:p>
        </w:tc>
      </w:tr>
      <w:tr>
        <w:trPr>
          <w:cantSplit/>
          <w:cantSplit/>
        </w:trPr>
        <w:tc>
          <w:tcPr>
            <w:tcW w:type="dxa" w:w="2376"/>
            <w:vAlign w:val="center"/>
          </w:tcPr>
          <w:p>
            <w:pPr>
              <w:spacing w:after="0" w:before="0"/>
            </w:pPr>
            <w:r/>
            <w:r>
              <w:rPr>
                <w:rFonts w:ascii="Noto Sans CJK TC" w:hAnsi="Noto Sans CJK TC" w:eastAsia="Noto Sans CJK TC"/>
                <w:b w:val="0"/>
                <w:sz w:val="12"/>
              </w:rPr>
              <w:t>CONTACT_UNVERIFIED→VERIFIED</w:t>
            </w:r>
          </w:p>
        </w:tc>
        <w:tc>
          <w:tcPr>
            <w:tcW w:type="dxa" w:w="1656"/>
            <w:vAlign w:val="center"/>
          </w:tcPr>
          <w:p>
            <w:pPr>
              <w:spacing w:after="0" w:before="0"/>
            </w:pPr>
            <w:r/>
            <w:r>
              <w:rPr>
                <w:rFonts w:ascii="Noto Sans CJK TC" w:hAnsi="Noto Sans CJK TC" w:eastAsia="Noto Sans CJK TC"/>
                <w:b w:val="0"/>
                <w:sz w:val="12"/>
              </w:rPr>
              <w:t>Verifier</w:t>
            </w:r>
          </w:p>
        </w:tc>
        <w:tc>
          <w:tcPr>
            <w:tcW w:type="dxa" w:w="1656"/>
            <w:vAlign w:val="center"/>
          </w:tcPr>
          <w:p>
            <w:pPr>
              <w:spacing w:after="0" w:before="0"/>
            </w:pPr>
            <w:r/>
            <w:r>
              <w:rPr>
                <w:rFonts w:ascii="Noto Sans CJK TC" w:hAnsi="Noto Sans CJK TC" w:eastAsia="Noto Sans CJK TC"/>
                <w:b w:val="0"/>
                <w:sz w:val="12"/>
              </w:rPr>
              <w:t>Verify</w:t>
            </w:r>
          </w:p>
        </w:tc>
        <w:tc>
          <w:tcPr>
            <w:tcW w:type="dxa" w:w="2232"/>
            <w:vAlign w:val="center"/>
          </w:tcPr>
          <w:p>
            <w:pPr>
              <w:spacing w:after="0" w:before="0"/>
            </w:pPr>
            <w:r/>
            <w:r>
              <w:rPr>
                <w:rFonts w:ascii="Noto Sans CJK TC" w:hAnsi="Noto Sans CJK TC" w:eastAsia="Noto Sans CJK TC"/>
                <w:b w:val="0"/>
                <w:sz w:val="12"/>
              </w:rPr>
              <w:t>evidence + method</w:t>
            </w:r>
          </w:p>
        </w:tc>
        <w:tc>
          <w:tcPr>
            <w:tcW w:type="dxa" w:w="2016"/>
            <w:vAlign w:val="center"/>
          </w:tcPr>
          <w:p>
            <w:pPr>
              <w:spacing w:after="0" w:before="0"/>
            </w:pPr>
            <w:r/>
            <w:r>
              <w:rPr>
                <w:rFonts w:ascii="Noto Sans CJK TC" w:hAnsi="Noto Sans CJK TC" w:eastAsia="Noto Sans CJK TC"/>
                <w:b w:val="0"/>
                <w:sz w:val="12"/>
              </w:rPr>
              <w:t>contact policy</w:t>
            </w:r>
          </w:p>
        </w:tc>
        <w:tc>
          <w:tcPr>
            <w:tcW w:type="dxa" w:w="2232"/>
            <w:vAlign w:val="center"/>
          </w:tcPr>
          <w:p>
            <w:pPr>
              <w:spacing w:after="0" w:before="0"/>
            </w:pPr>
            <w:r/>
            <w:r>
              <w:rPr>
                <w:rFonts w:ascii="Noto Sans CJK TC" w:hAnsi="Noto Sans CJK TC" w:eastAsia="Noto Sans CJK TC"/>
                <w:b w:val="0"/>
                <w:sz w:val="12"/>
              </w:rPr>
              <w:t>set verified_at/status</w:t>
            </w:r>
          </w:p>
        </w:tc>
        <w:tc>
          <w:tcPr>
            <w:tcW w:type="dxa" w:w="2592"/>
            <w:vAlign w:val="center"/>
          </w:tcPr>
          <w:p>
            <w:pPr>
              <w:spacing w:after="0" w:before="0"/>
            </w:pPr>
            <w:r/>
            <w:r>
              <w:rPr>
                <w:rFonts w:ascii="Noto Sans CJK TC" w:hAnsi="Noto Sans CJK TC" w:eastAsia="Noto Sans CJK TC"/>
                <w:b w:val="0"/>
                <w:sz w:val="12"/>
              </w:rPr>
              <w:t>failed → INVALID/REVIEW</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MESSAGE_CANDIDATE→APPROVED_VERSION</w:t>
            </w:r>
          </w:p>
        </w:tc>
        <w:tc>
          <w:tcPr>
            <w:tcW w:type="dxa" w:w="1656"/>
            <w:vAlign w:val="center"/>
            <w:shd w:fill="F7F5FB"/>
          </w:tcPr>
          <w:p>
            <w:pPr>
              <w:spacing w:after="0" w:before="0"/>
            </w:pPr>
            <w:r/>
            <w:r>
              <w:rPr>
                <w:rFonts w:ascii="Noto Sans CJK TC" w:hAnsi="Noto Sans CJK TC" w:eastAsia="Noto Sans CJK TC"/>
                <w:b w:val="0"/>
                <w:sz w:val="12"/>
              </w:rPr>
              <w:t>Reviewer</w:t>
            </w:r>
          </w:p>
        </w:tc>
        <w:tc>
          <w:tcPr>
            <w:tcW w:type="dxa" w:w="1656"/>
            <w:vAlign w:val="center"/>
            <w:shd w:fill="F7F5FB"/>
          </w:tcPr>
          <w:p>
            <w:pPr>
              <w:spacing w:after="0" w:before="0"/>
            </w:pPr>
            <w:r/>
            <w:r>
              <w:rPr>
                <w:rFonts w:ascii="Noto Sans CJK TC" w:hAnsi="Noto Sans CJK TC" w:eastAsia="Noto Sans CJK TC"/>
                <w:b w:val="0"/>
                <w:sz w:val="12"/>
              </w:rPr>
              <w:t>Approve</w:t>
            </w:r>
          </w:p>
        </w:tc>
        <w:tc>
          <w:tcPr>
            <w:tcW w:type="dxa" w:w="2232"/>
            <w:vAlign w:val="center"/>
            <w:shd w:fill="F7F5FB"/>
          </w:tcPr>
          <w:p>
            <w:pPr>
              <w:spacing w:after="0" w:before="0"/>
            </w:pPr>
            <w:r/>
            <w:r>
              <w:rPr>
                <w:rFonts w:ascii="Noto Sans CJK TC" w:hAnsi="Noto Sans CJK TC" w:eastAsia="Noto Sans CJK TC"/>
                <w:b w:val="0"/>
                <w:sz w:val="12"/>
              </w:rPr>
              <w:t>evidence/personalization/compliance reviewable</w:t>
            </w:r>
          </w:p>
        </w:tc>
        <w:tc>
          <w:tcPr>
            <w:tcW w:type="dxa" w:w="2016"/>
            <w:vAlign w:val="center"/>
            <w:shd w:fill="F7F5FB"/>
          </w:tcPr>
          <w:p>
            <w:pPr>
              <w:spacing w:after="0" w:before="0"/>
            </w:pPr>
            <w:r/>
            <w:r>
              <w:rPr>
                <w:rFonts w:ascii="Noto Sans CJK TC" w:hAnsi="Noto Sans CJK TC" w:eastAsia="Noto Sans CJK TC"/>
                <w:b w:val="0"/>
                <w:sz w:val="12"/>
              </w:rPr>
              <w:t>review permission</w:t>
            </w:r>
          </w:p>
        </w:tc>
        <w:tc>
          <w:tcPr>
            <w:tcW w:type="dxa" w:w="2232"/>
            <w:vAlign w:val="center"/>
            <w:shd w:fill="F7F5FB"/>
          </w:tcPr>
          <w:p>
            <w:pPr>
              <w:spacing w:after="0" w:before="0"/>
            </w:pPr>
            <w:r/>
            <w:r>
              <w:rPr>
                <w:rFonts w:ascii="Noto Sans CJK TC" w:hAnsi="Noto Sans CJK TC" w:eastAsia="Noto Sans CJK TC"/>
                <w:b w:val="0"/>
                <w:sz w:val="12"/>
              </w:rPr>
              <w:t>materialize immutable version</w:t>
            </w:r>
          </w:p>
        </w:tc>
        <w:tc>
          <w:tcPr>
            <w:tcW w:type="dxa" w:w="2592"/>
            <w:vAlign w:val="center"/>
            <w:shd w:fill="F7F5FB"/>
          </w:tcPr>
          <w:p>
            <w:pPr>
              <w:spacing w:after="0" w:before="0"/>
            </w:pPr>
            <w:r/>
            <w:r>
              <w:rPr>
                <w:rFonts w:ascii="Noto Sans CJK TC" w:hAnsi="Noto Sans CJK TC" w:eastAsia="Noto Sans CJK TC"/>
                <w:b w:val="0"/>
                <w:sz w:val="12"/>
              </w:rPr>
              <w:t>material edit → new candidate</w:t>
            </w:r>
          </w:p>
        </w:tc>
      </w:tr>
      <w:tr>
        <w:trPr>
          <w:cantSplit/>
          <w:cantSplit/>
        </w:trPr>
        <w:tc>
          <w:tcPr>
            <w:tcW w:type="dxa" w:w="2376"/>
            <w:vAlign w:val="center"/>
          </w:tcPr>
          <w:p>
            <w:pPr>
              <w:spacing w:after="0" w:before="0"/>
            </w:pPr>
            <w:r/>
            <w:r>
              <w:rPr>
                <w:rFonts w:ascii="Noto Sans CJK TC" w:hAnsi="Noto Sans CJK TC" w:eastAsia="Noto Sans CJK TC"/>
                <w:b w:val="0"/>
                <w:sz w:val="12"/>
              </w:rPr>
              <w:t>CAMPAIGN_DRAFT→PREVIEW_READY</w:t>
            </w:r>
          </w:p>
        </w:tc>
        <w:tc>
          <w:tcPr>
            <w:tcW w:type="dxa" w:w="1656"/>
            <w:vAlign w:val="center"/>
          </w:tcPr>
          <w:p>
            <w:pPr>
              <w:spacing w:after="0" w:before="0"/>
            </w:pPr>
            <w:r/>
            <w:r>
              <w:rPr>
                <w:rFonts w:ascii="Noto Sans CJK TC" w:hAnsi="Noto Sans CJK TC" w:eastAsia="Noto Sans CJK TC"/>
                <w:b w:val="0"/>
                <w:sz w:val="12"/>
              </w:rPr>
              <w:t>System</w:t>
            </w:r>
          </w:p>
        </w:tc>
        <w:tc>
          <w:tcPr>
            <w:tcW w:type="dxa" w:w="1656"/>
            <w:vAlign w:val="center"/>
          </w:tcPr>
          <w:p>
            <w:pPr>
              <w:spacing w:after="0" w:before="0"/>
            </w:pPr>
            <w:r/>
            <w:r>
              <w:rPr>
                <w:rFonts w:ascii="Noto Sans CJK TC" w:hAnsi="Noto Sans CJK TC" w:eastAsia="Noto Sans CJK TC"/>
                <w:b w:val="0"/>
                <w:sz w:val="12"/>
              </w:rPr>
              <w:t>Resolve recipients</w:t>
            </w:r>
          </w:p>
        </w:tc>
        <w:tc>
          <w:tcPr>
            <w:tcW w:type="dxa" w:w="2232"/>
            <w:vAlign w:val="center"/>
          </w:tcPr>
          <w:p>
            <w:pPr>
              <w:spacing w:after="0" w:before="0"/>
            </w:pPr>
            <w:r/>
            <w:r>
              <w:rPr>
                <w:rFonts w:ascii="Noto Sans CJK TC" w:hAnsi="Noto Sans CJK TC" w:eastAsia="Noto Sans CJK TC"/>
                <w:b w:val="0"/>
                <w:sz w:val="12"/>
              </w:rPr>
              <w:t>exact recipient_refs</w:t>
            </w:r>
          </w:p>
        </w:tc>
        <w:tc>
          <w:tcPr>
            <w:tcW w:type="dxa" w:w="2016"/>
            <w:vAlign w:val="center"/>
          </w:tcPr>
          <w:p>
            <w:pPr>
              <w:spacing w:after="0" w:before="0"/>
            </w:pPr>
            <w:r/>
            <w:r>
              <w:rPr>
                <w:rFonts w:ascii="Noto Sans CJK TC" w:hAnsi="Noto Sans CJK TC" w:eastAsia="Noto Sans CJK TC"/>
                <w:b w:val="0"/>
                <w:sz w:val="12"/>
              </w:rPr>
              <w:t>auth + suppression</w:t>
            </w:r>
          </w:p>
        </w:tc>
        <w:tc>
          <w:tcPr>
            <w:tcW w:type="dxa" w:w="2232"/>
            <w:vAlign w:val="center"/>
          </w:tcPr>
          <w:p>
            <w:pPr>
              <w:spacing w:after="0" w:before="0"/>
            </w:pPr>
            <w:r/>
            <w:r>
              <w:rPr>
                <w:rFonts w:ascii="Noto Sans CJK TC" w:hAnsi="Noto Sans CJK TC" w:eastAsia="Noto Sans CJK TC"/>
                <w:b w:val="0"/>
                <w:sz w:val="12"/>
              </w:rPr>
              <w:t>recipient preview</w:t>
            </w:r>
          </w:p>
        </w:tc>
        <w:tc>
          <w:tcPr>
            <w:tcW w:type="dxa" w:w="2592"/>
            <w:vAlign w:val="center"/>
          </w:tcPr>
          <w:p>
            <w:pPr>
              <w:spacing w:after="0" w:before="0"/>
            </w:pPr>
            <w:r/>
            <w:r>
              <w:rPr>
                <w:rFonts w:ascii="Noto Sans CJK TC" w:hAnsi="Noto Sans CJK TC" w:eastAsia="Noto Sans CJK TC"/>
                <w:b w:val="0"/>
                <w:sz w:val="12"/>
              </w:rPr>
              <w:t>unresolved denominator → BLOCK</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PREVIEW_READY→APPROVED</w:t>
            </w:r>
          </w:p>
        </w:tc>
        <w:tc>
          <w:tcPr>
            <w:tcW w:type="dxa" w:w="1656"/>
            <w:vAlign w:val="center"/>
            <w:shd w:fill="F7F5FB"/>
          </w:tcPr>
          <w:p>
            <w:pPr>
              <w:spacing w:after="0" w:before="0"/>
            </w:pPr>
            <w:r/>
            <w:r>
              <w:rPr>
                <w:rFonts w:ascii="Noto Sans CJK TC" w:hAnsi="Noto Sans CJK TC" w:eastAsia="Noto Sans CJK TC"/>
                <w:b w:val="0"/>
                <w:sz w:val="12"/>
              </w:rPr>
              <w:t>Reviewer</w:t>
            </w:r>
          </w:p>
        </w:tc>
        <w:tc>
          <w:tcPr>
            <w:tcW w:type="dxa" w:w="1656"/>
            <w:vAlign w:val="center"/>
            <w:shd w:fill="F7F5FB"/>
          </w:tcPr>
          <w:p>
            <w:pPr>
              <w:spacing w:after="0" w:before="0"/>
            </w:pPr>
            <w:r/>
            <w:r>
              <w:rPr>
                <w:rFonts w:ascii="Noto Sans CJK TC" w:hAnsi="Noto Sans CJK TC" w:eastAsia="Noto Sans CJK TC"/>
                <w:b w:val="0"/>
                <w:sz w:val="12"/>
              </w:rPr>
              <w:t>Approve campaign</w:t>
            </w:r>
          </w:p>
        </w:tc>
        <w:tc>
          <w:tcPr>
            <w:tcW w:type="dxa" w:w="2232"/>
            <w:vAlign w:val="center"/>
            <w:shd w:fill="F7F5FB"/>
          </w:tcPr>
          <w:p>
            <w:pPr>
              <w:spacing w:after="0" w:before="0"/>
            </w:pPr>
            <w:r/>
            <w:r>
              <w:rPr>
                <w:rFonts w:ascii="Noto Sans CJK TC" w:hAnsi="Noto Sans CJK TC" w:eastAsia="Noto Sans CJK TC"/>
                <w:b w:val="0"/>
                <w:sz w:val="12"/>
              </w:rPr>
              <w:t>preview current + message version + sender/policy</w:t>
            </w:r>
          </w:p>
        </w:tc>
        <w:tc>
          <w:tcPr>
            <w:tcW w:type="dxa" w:w="2016"/>
            <w:vAlign w:val="center"/>
            <w:shd w:fill="F7F5FB"/>
          </w:tcPr>
          <w:p>
            <w:pPr>
              <w:spacing w:after="0" w:before="0"/>
            </w:pPr>
            <w:r/>
            <w:r>
              <w:rPr>
                <w:rFonts w:ascii="Noto Sans CJK TC" w:hAnsi="Noto Sans CJK TC" w:eastAsia="Noto Sans CJK TC"/>
                <w:b w:val="0"/>
                <w:sz w:val="12"/>
              </w:rPr>
              <w:t>approval permission</w:t>
            </w:r>
          </w:p>
        </w:tc>
        <w:tc>
          <w:tcPr>
            <w:tcW w:type="dxa" w:w="2232"/>
            <w:vAlign w:val="center"/>
            <w:shd w:fill="F7F5FB"/>
          </w:tcPr>
          <w:p>
            <w:pPr>
              <w:spacing w:after="0" w:before="0"/>
            </w:pPr>
            <w:r/>
            <w:r>
              <w:rPr>
                <w:rFonts w:ascii="Noto Sans CJK TC" w:hAnsi="Noto Sans CJK TC" w:eastAsia="Noto Sans CJK TC"/>
                <w:b w:val="0"/>
                <w:sz w:val="12"/>
              </w:rPr>
              <w:t>approval event</w:t>
            </w:r>
          </w:p>
        </w:tc>
        <w:tc>
          <w:tcPr>
            <w:tcW w:type="dxa" w:w="2592"/>
            <w:vAlign w:val="center"/>
            <w:shd w:fill="F7F5FB"/>
          </w:tcPr>
          <w:p>
            <w:pPr>
              <w:spacing w:after="0" w:before="0"/>
            </w:pPr>
            <w:r/>
            <w:r>
              <w:rPr>
                <w:rFonts w:ascii="Noto Sans CJK TC" w:hAnsi="Noto Sans CJK TC" w:eastAsia="Noto Sans CJK TC"/>
                <w:b w:val="0"/>
                <w:sz w:val="12"/>
              </w:rPr>
              <w:t>stale preview → REVIEW_REQUIRED</w:t>
            </w:r>
          </w:p>
        </w:tc>
      </w:tr>
      <w:tr>
        <w:trPr>
          <w:cantSplit/>
          <w:cantSplit/>
        </w:trPr>
        <w:tc>
          <w:tcPr>
            <w:tcW w:type="dxa" w:w="2376"/>
            <w:vAlign w:val="center"/>
          </w:tcPr>
          <w:p>
            <w:pPr>
              <w:spacing w:after="0" w:before="0"/>
            </w:pPr>
            <w:r/>
            <w:r>
              <w:rPr>
                <w:rFonts w:ascii="Noto Sans CJK TC" w:hAnsi="Noto Sans CJK TC" w:eastAsia="Noto Sans CJK TC"/>
                <w:b w:val="0"/>
                <w:sz w:val="12"/>
              </w:rPr>
              <w:t>APPROVED→DISPATCHING</w:t>
            </w:r>
          </w:p>
        </w:tc>
        <w:tc>
          <w:tcPr>
            <w:tcW w:type="dxa" w:w="1656"/>
            <w:vAlign w:val="center"/>
          </w:tcPr>
          <w:p>
            <w:pPr>
              <w:spacing w:after="0" w:before="0"/>
            </w:pPr>
            <w:r/>
            <w:r>
              <w:rPr>
                <w:rFonts w:ascii="Noto Sans CJK TC" w:hAnsi="Noto Sans CJK TC" w:eastAsia="Noto Sans CJK TC"/>
                <w:b w:val="0"/>
                <w:sz w:val="12"/>
              </w:rPr>
              <w:t>Authorized actor</w:t>
            </w:r>
          </w:p>
        </w:tc>
        <w:tc>
          <w:tcPr>
            <w:tcW w:type="dxa" w:w="1656"/>
            <w:vAlign w:val="center"/>
          </w:tcPr>
          <w:p>
            <w:pPr>
              <w:spacing w:after="0" w:before="0"/>
            </w:pPr>
            <w:r/>
            <w:r>
              <w:rPr>
                <w:rFonts w:ascii="Noto Sans CJK TC" w:hAnsi="Noto Sans CJK TC" w:eastAsia="Noto Sans CJK TC"/>
                <w:b w:val="0"/>
                <w:sz w:val="12"/>
              </w:rPr>
              <w:t>Dispatch</w:t>
            </w:r>
          </w:p>
        </w:tc>
        <w:tc>
          <w:tcPr>
            <w:tcW w:type="dxa" w:w="2232"/>
            <w:vAlign w:val="center"/>
          </w:tcPr>
          <w:p>
            <w:pPr>
              <w:spacing w:after="0" w:before="0"/>
            </w:pPr>
            <w:r/>
            <w:r>
              <w:rPr>
                <w:rFonts w:ascii="Noto Sans CJK TC" w:hAnsi="Noto Sans CJK TC" w:eastAsia="Noto Sans CJK TC"/>
                <w:b w:val="0"/>
                <w:sz w:val="12"/>
              </w:rPr>
              <w:t>all gates current</w:t>
            </w:r>
          </w:p>
        </w:tc>
        <w:tc>
          <w:tcPr>
            <w:tcW w:type="dxa" w:w="2016"/>
            <w:vAlign w:val="center"/>
          </w:tcPr>
          <w:p>
            <w:pPr>
              <w:spacing w:after="0" w:before="0"/>
            </w:pPr>
            <w:r/>
            <w:r>
              <w:rPr>
                <w:rFonts w:ascii="Noto Sans CJK TC" w:hAnsi="Noto Sans CJK TC" w:eastAsia="Noto Sans CJK TC"/>
                <w:b w:val="0"/>
                <w:sz w:val="12"/>
              </w:rPr>
              <w:t>idempotency + state</w:t>
            </w:r>
          </w:p>
        </w:tc>
        <w:tc>
          <w:tcPr>
            <w:tcW w:type="dxa" w:w="2232"/>
            <w:vAlign w:val="center"/>
          </w:tcPr>
          <w:p>
            <w:pPr>
              <w:spacing w:after="0" w:before="0"/>
            </w:pPr>
            <w:r/>
            <w:r>
              <w:rPr>
                <w:rFonts w:ascii="Noto Sans CJK TC" w:hAnsi="Noto Sans CJK TC" w:eastAsia="Noto Sans CJK TC"/>
                <w:b w:val="0"/>
                <w:sz w:val="12"/>
              </w:rPr>
              <w:t>fan-out deliveries</w:t>
            </w:r>
          </w:p>
        </w:tc>
        <w:tc>
          <w:tcPr>
            <w:tcW w:type="dxa" w:w="2592"/>
            <w:vAlign w:val="center"/>
          </w:tcPr>
          <w:p>
            <w:pPr>
              <w:spacing w:after="0" w:before="0"/>
            </w:pPr>
            <w:r/>
            <w:r>
              <w:rPr>
                <w:rFonts w:ascii="Noto Sans CJK TC" w:hAnsi="Noto Sans CJK TC" w:eastAsia="Noto Sans CJK TC"/>
                <w:b w:val="0"/>
                <w:sz w:val="12"/>
              </w:rPr>
              <w:t>any hard gate → block affected/all per policy</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DELIVERY_QUEUED→SENDING</w:t>
            </w:r>
          </w:p>
        </w:tc>
        <w:tc>
          <w:tcPr>
            <w:tcW w:type="dxa" w:w="1656"/>
            <w:vAlign w:val="center"/>
            <w:shd w:fill="F7F5FB"/>
          </w:tcPr>
          <w:p>
            <w:pPr>
              <w:spacing w:after="0" w:before="0"/>
            </w:pPr>
            <w:r/>
            <w:r>
              <w:rPr>
                <w:rFonts w:ascii="Noto Sans CJK TC" w:hAnsi="Noto Sans CJK TC" w:eastAsia="Noto Sans CJK TC"/>
                <w:b w:val="0"/>
                <w:sz w:val="12"/>
              </w:rPr>
              <w:t>Worker</w:t>
            </w:r>
          </w:p>
        </w:tc>
        <w:tc>
          <w:tcPr>
            <w:tcW w:type="dxa" w:w="1656"/>
            <w:vAlign w:val="center"/>
            <w:shd w:fill="F7F5FB"/>
          </w:tcPr>
          <w:p>
            <w:pPr>
              <w:spacing w:after="0" w:before="0"/>
            </w:pPr>
            <w:r/>
            <w:r>
              <w:rPr>
                <w:rFonts w:ascii="Noto Sans CJK TC" w:hAnsi="Noto Sans CJK TC" w:eastAsia="Noto Sans CJK TC"/>
                <w:b w:val="0"/>
                <w:sz w:val="12"/>
              </w:rPr>
              <w:t>Send due item</w:t>
            </w:r>
          </w:p>
        </w:tc>
        <w:tc>
          <w:tcPr>
            <w:tcW w:type="dxa" w:w="2232"/>
            <w:vAlign w:val="center"/>
            <w:shd w:fill="F7F5FB"/>
          </w:tcPr>
          <w:p>
            <w:pPr>
              <w:spacing w:after="0" w:before="0"/>
            </w:pPr>
            <w:r/>
            <w:r>
              <w:rPr>
                <w:rFonts w:ascii="Noto Sans CJK TC" w:hAnsi="Noto Sans CJK TC" w:eastAsia="Noto Sans CJK TC"/>
                <w:b w:val="0"/>
                <w:sz w:val="12"/>
              </w:rPr>
              <w:t>eligible + window/rate</w:t>
            </w:r>
          </w:p>
        </w:tc>
        <w:tc>
          <w:tcPr>
            <w:tcW w:type="dxa" w:w="2016"/>
            <w:vAlign w:val="center"/>
            <w:shd w:fill="F7F5FB"/>
          </w:tcPr>
          <w:p>
            <w:pPr>
              <w:spacing w:after="0" w:before="0"/>
            </w:pPr>
            <w:r/>
            <w:r>
              <w:rPr>
                <w:rFonts w:ascii="Noto Sans CJK TC" w:hAnsi="Noto Sans CJK TC" w:eastAsia="Noto Sans CJK TC"/>
                <w:b w:val="0"/>
                <w:sz w:val="12"/>
              </w:rPr>
              <w:t>idempotency + attempt</w:t>
            </w:r>
          </w:p>
        </w:tc>
        <w:tc>
          <w:tcPr>
            <w:tcW w:type="dxa" w:w="2232"/>
            <w:vAlign w:val="center"/>
            <w:shd w:fill="F7F5FB"/>
          </w:tcPr>
          <w:p>
            <w:pPr>
              <w:spacing w:after="0" w:before="0"/>
            </w:pPr>
            <w:r/>
            <w:r>
              <w:rPr>
                <w:rFonts w:ascii="Noto Sans CJK TC" w:hAnsi="Noto Sans CJK TC" w:eastAsia="Noto Sans CJK TC"/>
                <w:b w:val="0"/>
                <w:sz w:val="12"/>
              </w:rPr>
              <w:t>provider effect</w:t>
            </w:r>
          </w:p>
        </w:tc>
        <w:tc>
          <w:tcPr>
            <w:tcW w:type="dxa" w:w="2592"/>
            <w:vAlign w:val="center"/>
            <w:shd w:fill="F7F5FB"/>
          </w:tcPr>
          <w:p>
            <w:pPr>
              <w:spacing w:after="0" w:before="0"/>
            </w:pPr>
            <w:r/>
            <w:r>
              <w:rPr>
                <w:rFonts w:ascii="Noto Sans CJK TC" w:hAnsi="Noto Sans CJK TC" w:eastAsia="Noto Sans CJK TC"/>
                <w:b w:val="0"/>
                <w:sz w:val="12"/>
              </w:rPr>
              <w:t>policy changes → HOLD/BLOCK</w:t>
            </w:r>
          </w:p>
        </w:tc>
      </w:tr>
      <w:tr>
        <w:trPr>
          <w:cantSplit/>
          <w:cantSplit/>
        </w:trPr>
        <w:tc>
          <w:tcPr>
            <w:tcW w:type="dxa" w:w="2376"/>
            <w:vAlign w:val="center"/>
          </w:tcPr>
          <w:p>
            <w:pPr>
              <w:spacing w:after="0" w:before="0"/>
            </w:pPr>
            <w:r/>
            <w:r>
              <w:rPr>
                <w:rFonts w:ascii="Noto Sans CJK TC" w:hAnsi="Noto Sans CJK TC" w:eastAsia="Noto Sans CJK TC"/>
                <w:b w:val="0"/>
                <w:sz w:val="12"/>
              </w:rPr>
              <w:t>SENDING→SENT</w:t>
            </w:r>
          </w:p>
        </w:tc>
        <w:tc>
          <w:tcPr>
            <w:tcW w:type="dxa" w:w="1656"/>
            <w:vAlign w:val="center"/>
          </w:tcPr>
          <w:p>
            <w:pPr>
              <w:spacing w:after="0" w:before="0"/>
            </w:pPr>
            <w:r/>
            <w:r>
              <w:rPr>
                <w:rFonts w:ascii="Noto Sans CJK TC" w:hAnsi="Noto Sans CJK TC" w:eastAsia="Noto Sans CJK TC"/>
                <w:b w:val="0"/>
                <w:sz w:val="12"/>
              </w:rPr>
              <w:t>Provider callback/result</w:t>
            </w:r>
          </w:p>
        </w:tc>
        <w:tc>
          <w:tcPr>
            <w:tcW w:type="dxa" w:w="1656"/>
            <w:vAlign w:val="center"/>
          </w:tcPr>
          <w:p>
            <w:pPr>
              <w:spacing w:after="0" w:before="0"/>
            </w:pPr>
            <w:r/>
            <w:r>
              <w:rPr>
                <w:rFonts w:ascii="Noto Sans CJK TC" w:hAnsi="Noto Sans CJK TC" w:eastAsia="Noto Sans CJK TC"/>
                <w:b w:val="0"/>
                <w:sz w:val="12"/>
              </w:rPr>
              <w:t>Accepted</w:t>
            </w:r>
          </w:p>
        </w:tc>
        <w:tc>
          <w:tcPr>
            <w:tcW w:type="dxa" w:w="2232"/>
            <w:vAlign w:val="center"/>
          </w:tcPr>
          <w:p>
            <w:pPr>
              <w:spacing w:after="0" w:before="0"/>
            </w:pPr>
            <w:r/>
            <w:r>
              <w:rPr>
                <w:rFonts w:ascii="Noto Sans CJK TC" w:hAnsi="Noto Sans CJK TC" w:eastAsia="Noto Sans CJK TC"/>
                <w:b w:val="0"/>
                <w:sz w:val="12"/>
              </w:rPr>
              <w:t>correlated attempt</w:t>
            </w:r>
          </w:p>
        </w:tc>
        <w:tc>
          <w:tcPr>
            <w:tcW w:type="dxa" w:w="2016"/>
            <w:vAlign w:val="center"/>
          </w:tcPr>
          <w:p>
            <w:pPr>
              <w:spacing w:after="0" w:before="0"/>
            </w:pPr>
            <w:r/>
            <w:r>
              <w:rPr>
                <w:rFonts w:ascii="Noto Sans CJK TC" w:hAnsi="Noto Sans CJK TC" w:eastAsia="Noto Sans CJK TC"/>
                <w:b w:val="0"/>
                <w:sz w:val="12"/>
              </w:rPr>
              <w:t>callback authenticity</w:t>
            </w:r>
          </w:p>
        </w:tc>
        <w:tc>
          <w:tcPr>
            <w:tcW w:type="dxa" w:w="2232"/>
            <w:vAlign w:val="center"/>
          </w:tcPr>
          <w:p>
            <w:pPr>
              <w:spacing w:after="0" w:before="0"/>
            </w:pPr>
            <w:r/>
            <w:r>
              <w:rPr>
                <w:rFonts w:ascii="Noto Sans CJK TC" w:hAnsi="Noto Sans CJK TC" w:eastAsia="Noto Sans CJK TC"/>
                <w:b w:val="0"/>
                <w:sz w:val="12"/>
              </w:rPr>
              <w:t>persist result</w:t>
            </w:r>
          </w:p>
        </w:tc>
        <w:tc>
          <w:tcPr>
            <w:tcW w:type="dxa" w:w="2592"/>
            <w:vAlign w:val="center"/>
          </w:tcPr>
          <w:p>
            <w:pPr>
              <w:spacing w:after="0" w:before="0"/>
            </w:pPr>
            <w:r/>
            <w:r>
              <w:rPr>
                <w:rFonts w:ascii="Noto Sans CJK TC" w:hAnsi="Noto Sans CJK TC" w:eastAsia="Noto Sans CJK TC"/>
                <w:b w:val="0"/>
                <w:sz w:val="12"/>
              </w:rPr>
              <w:t>unknown correlation → QUARANTINE</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SENT→REPLIED</w:t>
            </w:r>
          </w:p>
        </w:tc>
        <w:tc>
          <w:tcPr>
            <w:tcW w:type="dxa" w:w="1656"/>
            <w:vAlign w:val="center"/>
            <w:shd w:fill="F7F5FB"/>
          </w:tcPr>
          <w:p>
            <w:pPr>
              <w:spacing w:after="0" w:before="0"/>
            </w:pPr>
            <w:r/>
            <w:r>
              <w:rPr>
                <w:rFonts w:ascii="Noto Sans CJK TC" w:hAnsi="Noto Sans CJK TC" w:eastAsia="Noto Sans CJK TC"/>
                <w:b w:val="0"/>
                <w:sz w:val="12"/>
              </w:rPr>
              <w:t>Inbound handler</w:t>
            </w:r>
          </w:p>
        </w:tc>
        <w:tc>
          <w:tcPr>
            <w:tcW w:type="dxa" w:w="1656"/>
            <w:vAlign w:val="center"/>
            <w:shd w:fill="F7F5FB"/>
          </w:tcPr>
          <w:p>
            <w:pPr>
              <w:spacing w:after="0" w:before="0"/>
            </w:pPr>
            <w:r/>
            <w:r>
              <w:rPr>
                <w:rFonts w:ascii="Noto Sans CJK TC" w:hAnsi="Noto Sans CJK TC" w:eastAsia="Noto Sans CJK TC"/>
                <w:b w:val="0"/>
                <w:sz w:val="12"/>
              </w:rPr>
              <w:t>Reply</w:t>
            </w:r>
          </w:p>
        </w:tc>
        <w:tc>
          <w:tcPr>
            <w:tcW w:type="dxa" w:w="2232"/>
            <w:vAlign w:val="center"/>
            <w:shd w:fill="F7F5FB"/>
          </w:tcPr>
          <w:p>
            <w:pPr>
              <w:spacing w:after="0" w:before="0"/>
            </w:pPr>
            <w:r/>
            <w:r>
              <w:rPr>
                <w:rFonts w:ascii="Noto Sans CJK TC" w:hAnsi="Noto Sans CJK TC" w:eastAsia="Noto Sans CJK TC"/>
                <w:b w:val="0"/>
                <w:sz w:val="12"/>
              </w:rPr>
              <w:t>correlated inbound</w:t>
            </w:r>
          </w:p>
        </w:tc>
        <w:tc>
          <w:tcPr>
            <w:tcW w:type="dxa" w:w="2016"/>
            <w:vAlign w:val="center"/>
            <w:shd w:fill="F7F5FB"/>
          </w:tcPr>
          <w:p>
            <w:pPr>
              <w:spacing w:after="0" w:before="0"/>
            </w:pPr>
            <w:r/>
            <w:r>
              <w:rPr>
                <w:rFonts w:ascii="Noto Sans CJK TC" w:hAnsi="Noto Sans CJK TC" w:eastAsia="Noto Sans CJK TC"/>
                <w:b w:val="0"/>
                <w:sz w:val="12"/>
              </w:rPr>
              <w:t>source authenticity</w:t>
            </w:r>
          </w:p>
        </w:tc>
        <w:tc>
          <w:tcPr>
            <w:tcW w:type="dxa" w:w="2232"/>
            <w:vAlign w:val="center"/>
            <w:shd w:fill="F7F5FB"/>
          </w:tcPr>
          <w:p>
            <w:pPr>
              <w:spacing w:after="0" w:before="0"/>
            </w:pPr>
            <w:r/>
            <w:r>
              <w:rPr>
                <w:rFonts w:ascii="Noto Sans CJK TC" w:hAnsi="Noto Sans CJK TC" w:eastAsia="Noto Sans CJK TC"/>
                <w:b w:val="0"/>
                <w:sz w:val="12"/>
              </w:rPr>
              <w:t>stop/reevaluate sequence</w:t>
            </w:r>
          </w:p>
        </w:tc>
        <w:tc>
          <w:tcPr>
            <w:tcW w:type="dxa" w:w="2592"/>
            <w:vAlign w:val="center"/>
            <w:shd w:fill="F7F5FB"/>
          </w:tcPr>
          <w:p>
            <w:pPr>
              <w:spacing w:after="0" w:before="0"/>
            </w:pPr>
            <w:r/>
            <w:r>
              <w:rPr>
                <w:rFonts w:ascii="Noto Sans CJK TC" w:hAnsi="Noto Sans CJK TC" w:eastAsia="Noto Sans CJK TC"/>
                <w:b w:val="0"/>
                <w:sz w:val="12"/>
              </w:rPr>
              <w:t>ambiguous → REVIEW</w:t>
            </w:r>
          </w:p>
        </w:tc>
      </w:tr>
      <w:tr>
        <w:trPr>
          <w:cantSplit/>
          <w:cantSplit/>
        </w:trPr>
        <w:tc>
          <w:tcPr>
            <w:tcW w:type="dxa" w:w="2376"/>
            <w:vAlign w:val="center"/>
          </w:tcPr>
          <w:p>
            <w:pPr>
              <w:spacing w:after="0" w:before="0"/>
            </w:pPr>
            <w:r/>
            <w:r>
              <w:rPr>
                <w:rFonts w:ascii="Noto Sans CJK TC" w:hAnsi="Noto Sans CJK TC" w:eastAsia="Noto Sans CJK TC"/>
                <w:b w:val="0"/>
                <w:sz w:val="12"/>
              </w:rPr>
              <w:t>SENT/QUEUED→UNSUBSCRIBED</w:t>
            </w:r>
          </w:p>
        </w:tc>
        <w:tc>
          <w:tcPr>
            <w:tcW w:type="dxa" w:w="1656"/>
            <w:vAlign w:val="center"/>
          </w:tcPr>
          <w:p>
            <w:pPr>
              <w:spacing w:after="0" w:before="0"/>
            </w:pPr>
            <w:r/>
            <w:r>
              <w:rPr>
                <w:rFonts w:ascii="Noto Sans CJK TC" w:hAnsi="Noto Sans CJK TC" w:eastAsia="Noto Sans CJK TC"/>
                <w:b w:val="0"/>
                <w:sz w:val="12"/>
              </w:rPr>
              <w:t>Inbound/policy</w:t>
            </w:r>
          </w:p>
        </w:tc>
        <w:tc>
          <w:tcPr>
            <w:tcW w:type="dxa" w:w="1656"/>
            <w:vAlign w:val="center"/>
          </w:tcPr>
          <w:p>
            <w:pPr>
              <w:spacing w:after="0" w:before="0"/>
            </w:pPr>
            <w:r/>
            <w:r>
              <w:rPr>
                <w:rFonts w:ascii="Noto Sans CJK TC" w:hAnsi="Noto Sans CJK TC" w:eastAsia="Noto Sans CJK TC"/>
                <w:b w:val="0"/>
                <w:sz w:val="12"/>
              </w:rPr>
              <w:t>Unsubscribe</w:t>
            </w:r>
          </w:p>
        </w:tc>
        <w:tc>
          <w:tcPr>
            <w:tcW w:type="dxa" w:w="2232"/>
            <w:vAlign w:val="center"/>
          </w:tcPr>
          <w:p>
            <w:pPr>
              <w:spacing w:after="0" w:before="0"/>
            </w:pPr>
            <w:r/>
            <w:r>
              <w:rPr>
                <w:rFonts w:ascii="Noto Sans CJK TC" w:hAnsi="Noto Sans CJK TC" w:eastAsia="Noto Sans CJK TC"/>
                <w:b w:val="0"/>
                <w:sz w:val="12"/>
              </w:rPr>
              <w:t>recipient identity</w:t>
            </w:r>
          </w:p>
        </w:tc>
        <w:tc>
          <w:tcPr>
            <w:tcW w:type="dxa" w:w="2016"/>
            <w:vAlign w:val="center"/>
          </w:tcPr>
          <w:p>
            <w:pPr>
              <w:spacing w:after="0" w:before="0"/>
            </w:pPr>
            <w:r/>
            <w:r>
              <w:rPr>
                <w:rFonts w:ascii="Noto Sans CJK TC" w:hAnsi="Noto Sans CJK TC" w:eastAsia="Noto Sans CJK TC"/>
                <w:b w:val="0"/>
                <w:sz w:val="12"/>
              </w:rPr>
              <w:t>suppression permission</w:t>
            </w:r>
          </w:p>
        </w:tc>
        <w:tc>
          <w:tcPr>
            <w:tcW w:type="dxa" w:w="2232"/>
            <w:vAlign w:val="center"/>
          </w:tcPr>
          <w:p>
            <w:pPr>
              <w:spacing w:after="0" w:before="0"/>
            </w:pPr>
            <w:r/>
            <w:r>
              <w:rPr>
                <w:rFonts w:ascii="Noto Sans CJK TC" w:hAnsi="Noto Sans CJK TC" w:eastAsia="Noto Sans CJK TC"/>
                <w:b w:val="0"/>
                <w:sz w:val="12"/>
              </w:rPr>
              <w:t>suppress/cancel future</w:t>
            </w:r>
          </w:p>
        </w:tc>
        <w:tc>
          <w:tcPr>
            <w:tcW w:type="dxa" w:w="2592"/>
            <w:vAlign w:val="center"/>
          </w:tcPr>
          <w:p>
            <w:pPr>
              <w:spacing w:after="0" w:before="0"/>
            </w:pPr>
            <w:r/>
            <w:r>
              <w:rPr>
                <w:rFonts w:ascii="Noto Sans CJK TC" w:hAnsi="Noto Sans CJK TC" w:eastAsia="Noto Sans CJK TC"/>
                <w:b w:val="0"/>
                <w:sz w:val="12"/>
              </w:rPr>
              <w:t>must not continue send</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REPLIED_POSITIVE→OWNER_ASSIGNED</w:t>
            </w:r>
          </w:p>
        </w:tc>
        <w:tc>
          <w:tcPr>
            <w:tcW w:type="dxa" w:w="1656"/>
            <w:vAlign w:val="center"/>
            <w:shd w:fill="F7F5FB"/>
          </w:tcPr>
          <w:p>
            <w:pPr>
              <w:spacing w:after="0" w:before="0"/>
            </w:pPr>
            <w:r/>
            <w:r>
              <w:rPr>
                <w:rFonts w:ascii="Noto Sans CJK TC" w:hAnsi="Noto Sans CJK TC" w:eastAsia="Noto Sans CJK TC"/>
                <w:b w:val="0"/>
                <w:sz w:val="12"/>
              </w:rPr>
              <w:t>Authorized workflow</w:t>
            </w:r>
          </w:p>
        </w:tc>
        <w:tc>
          <w:tcPr>
            <w:tcW w:type="dxa" w:w="1656"/>
            <w:vAlign w:val="center"/>
            <w:shd w:fill="F7F5FB"/>
          </w:tcPr>
          <w:p>
            <w:pPr>
              <w:spacing w:after="0" w:before="0"/>
            </w:pPr>
            <w:r/>
            <w:r>
              <w:rPr>
                <w:rFonts w:ascii="Noto Sans CJK TC" w:hAnsi="Noto Sans CJK TC" w:eastAsia="Noto Sans CJK TC"/>
                <w:b w:val="0"/>
                <w:sz w:val="12"/>
              </w:rPr>
              <w:t>Escalate</w:t>
            </w:r>
          </w:p>
        </w:tc>
        <w:tc>
          <w:tcPr>
            <w:tcW w:type="dxa" w:w="2232"/>
            <w:vAlign w:val="center"/>
            <w:shd w:fill="F7F5FB"/>
          </w:tcPr>
          <w:p>
            <w:pPr>
              <w:spacing w:after="0" w:before="0"/>
            </w:pPr>
            <w:r/>
            <w:r>
              <w:rPr>
                <w:rFonts w:ascii="Noto Sans CJK TC" w:hAnsi="Noto Sans CJK TC" w:eastAsia="Noto Sans CJK TC"/>
                <w:b w:val="0"/>
                <w:sz w:val="12"/>
              </w:rPr>
              <w:t>positive classification</w:t>
            </w:r>
          </w:p>
        </w:tc>
        <w:tc>
          <w:tcPr>
            <w:tcW w:type="dxa" w:w="2016"/>
            <w:vAlign w:val="center"/>
            <w:shd w:fill="F7F5FB"/>
          </w:tcPr>
          <w:p>
            <w:pPr>
              <w:spacing w:after="0" w:before="0"/>
            </w:pPr>
            <w:r/>
            <w:r>
              <w:rPr>
                <w:rFonts w:ascii="Noto Sans CJK TC" w:hAnsi="Noto Sans CJK TC" w:eastAsia="Noto Sans CJK TC"/>
                <w:b w:val="0"/>
                <w:sz w:val="12"/>
              </w:rPr>
              <w:t>assignment rules</w:t>
            </w:r>
          </w:p>
        </w:tc>
        <w:tc>
          <w:tcPr>
            <w:tcW w:type="dxa" w:w="2232"/>
            <w:vAlign w:val="center"/>
            <w:shd w:fill="F7F5FB"/>
          </w:tcPr>
          <w:p>
            <w:pPr>
              <w:spacing w:after="0" w:before="0"/>
            </w:pPr>
            <w:r/>
            <w:r>
              <w:rPr>
                <w:rFonts w:ascii="Noto Sans CJK TC" w:hAnsi="Noto Sans CJK TC" w:eastAsia="Noto Sans CJK TC"/>
                <w:b w:val="0"/>
                <w:sz w:val="12"/>
              </w:rPr>
              <w:t>create owner assignment</w:t>
            </w:r>
          </w:p>
        </w:tc>
        <w:tc>
          <w:tcPr>
            <w:tcW w:type="dxa" w:w="2592"/>
            <w:vAlign w:val="center"/>
            <w:shd w:fill="F7F5FB"/>
          </w:tcPr>
          <w:p>
            <w:pPr>
              <w:spacing w:after="0" w:before="0"/>
            </w:pPr>
            <w:r/>
            <w:r>
              <w:rPr>
                <w:rFonts w:ascii="Noto Sans CJK TC" w:hAnsi="Noto Sans CJK TC" w:eastAsia="Noto Sans CJK TC"/>
                <w:b w:val="0"/>
                <w:sz w:val="12"/>
              </w:rPr>
              <w:t>no owner → queue review</w:t>
            </w:r>
          </w:p>
        </w:tc>
      </w:tr>
      <w:tr>
        <w:trPr>
          <w:cantSplit/>
          <w:cantSplit/>
        </w:trPr>
        <w:tc>
          <w:tcPr>
            <w:tcW w:type="dxa" w:w="2376"/>
            <w:vAlign w:val="center"/>
          </w:tcPr>
          <w:p>
            <w:pPr>
              <w:spacing w:after="0" w:before="0"/>
            </w:pPr>
            <w:r/>
            <w:r>
              <w:rPr>
                <w:rFonts w:ascii="Noto Sans CJK TC" w:hAnsi="Noto Sans CJK TC" w:eastAsia="Noto Sans CJK TC"/>
                <w:b w:val="0"/>
                <w:sz w:val="12"/>
              </w:rPr>
              <w:t>OPPORTUNITY→WON/LOST</w:t>
            </w:r>
          </w:p>
        </w:tc>
        <w:tc>
          <w:tcPr>
            <w:tcW w:type="dxa" w:w="1656"/>
            <w:vAlign w:val="center"/>
          </w:tcPr>
          <w:p>
            <w:pPr>
              <w:spacing w:after="0" w:before="0"/>
            </w:pPr>
            <w:r/>
            <w:r>
              <w:rPr>
                <w:rFonts w:ascii="Noto Sans CJK TC" w:hAnsi="Noto Sans CJK TC" w:eastAsia="Noto Sans CJK TC"/>
                <w:b w:val="0"/>
                <w:sz w:val="12"/>
              </w:rPr>
              <w:t>Authorized human/workflow</w:t>
            </w:r>
          </w:p>
        </w:tc>
        <w:tc>
          <w:tcPr>
            <w:tcW w:type="dxa" w:w="1656"/>
            <w:vAlign w:val="center"/>
          </w:tcPr>
          <w:p>
            <w:pPr>
              <w:spacing w:after="0" w:before="0"/>
            </w:pPr>
            <w:r/>
            <w:r>
              <w:rPr>
                <w:rFonts w:ascii="Noto Sans CJK TC" w:hAnsi="Noto Sans CJK TC" w:eastAsia="Noto Sans CJK TC"/>
                <w:b w:val="0"/>
                <w:sz w:val="12"/>
              </w:rPr>
              <w:t>Close</w:t>
            </w:r>
          </w:p>
        </w:tc>
        <w:tc>
          <w:tcPr>
            <w:tcW w:type="dxa" w:w="2232"/>
            <w:vAlign w:val="center"/>
          </w:tcPr>
          <w:p>
            <w:pPr>
              <w:spacing w:after="0" w:before="0"/>
            </w:pPr>
            <w:r/>
            <w:r>
              <w:rPr>
                <w:rFonts w:ascii="Noto Sans CJK TC" w:hAnsi="Noto Sans CJK TC" w:eastAsia="Noto Sans CJK TC"/>
                <w:b w:val="0"/>
                <w:sz w:val="12"/>
              </w:rPr>
              <w:t>required outcome evidence</w:t>
            </w:r>
          </w:p>
        </w:tc>
        <w:tc>
          <w:tcPr>
            <w:tcW w:type="dxa" w:w="2016"/>
            <w:vAlign w:val="center"/>
          </w:tcPr>
          <w:p>
            <w:pPr>
              <w:spacing w:after="0" w:before="0"/>
            </w:pPr>
            <w:r/>
            <w:r>
              <w:rPr>
                <w:rFonts w:ascii="Noto Sans CJK TC" w:hAnsi="Noto Sans CJK TC" w:eastAsia="Noto Sans CJK TC"/>
                <w:b w:val="0"/>
                <w:sz w:val="12"/>
              </w:rPr>
              <w:t>permission + version</w:t>
            </w:r>
          </w:p>
        </w:tc>
        <w:tc>
          <w:tcPr>
            <w:tcW w:type="dxa" w:w="2232"/>
            <w:vAlign w:val="center"/>
          </w:tcPr>
          <w:p>
            <w:pPr>
              <w:spacing w:after="0" w:before="0"/>
            </w:pPr>
            <w:r/>
            <w:r>
              <w:rPr>
                <w:rFonts w:ascii="Noto Sans CJK TC" w:hAnsi="Noto Sans CJK TC" w:eastAsia="Noto Sans CJK TC"/>
                <w:b w:val="0"/>
                <w:sz w:val="12"/>
              </w:rPr>
              <w:t>terminal outcome event</w:t>
            </w:r>
          </w:p>
        </w:tc>
        <w:tc>
          <w:tcPr>
            <w:tcW w:type="dxa" w:w="2592"/>
            <w:vAlign w:val="center"/>
          </w:tcPr>
          <w:p>
            <w:pPr>
              <w:spacing w:after="0" w:before="0"/>
            </w:pPr>
            <w:r/>
            <w:r>
              <w:rPr>
                <w:rFonts w:ascii="Noto Sans CJK TC" w:hAnsi="Noto Sans CJK TC" w:eastAsia="Noto Sans CJK TC"/>
                <w:b w:val="0"/>
                <w:sz w:val="12"/>
              </w:rPr>
              <w:t>cannot auto-infer terminal result</w:t>
            </w:r>
          </w:p>
        </w:tc>
      </w:tr>
    </w:tbl>
    <w:p/>
    <w:p>
      <w:pPr>
        <w:pStyle w:val="Heading1"/>
        <w:keepNext/>
      </w:pPr>
      <w:r>
        <w:t>20. Event / Consumer Contract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blHeader w:val="true"/>
          <w:cantSplit/>
        </w:trPr>
        <w:tc>
          <w:tcPr>
            <w:tcW w:type="dxa" w:w="2520"/>
            <w:shd w:fill="4C1D95"/>
            <w:vAlign w:val="center"/>
          </w:tcPr>
          <w:p>
            <w:pPr>
              <w:spacing w:after="0" w:before="0"/>
            </w:pPr>
            <w:r/>
            <w:r>
              <w:rPr>
                <w:rFonts w:ascii="Noto Sans CJK TC" w:hAnsi="Noto Sans CJK TC" w:eastAsia="Noto Sans CJK TC"/>
                <w:b/>
                <w:color w:val="FFFFFF"/>
                <w:sz w:val="13"/>
              </w:rPr>
              <w:t>Event</w:t>
            </w:r>
          </w:p>
        </w:tc>
        <w:tc>
          <w:tcPr>
            <w:tcW w:type="dxa" w:w="2160"/>
            <w:shd w:fill="4C1D95"/>
            <w:vAlign w:val="center"/>
          </w:tcPr>
          <w:p>
            <w:pPr>
              <w:spacing w:after="0" w:before="0"/>
            </w:pPr>
            <w:r/>
            <w:r>
              <w:rPr>
                <w:rFonts w:ascii="Noto Sans CJK TC" w:hAnsi="Noto Sans CJK TC" w:eastAsia="Noto Sans CJK TC"/>
                <w:b/>
                <w:color w:val="FFFFFF"/>
                <w:sz w:val="13"/>
              </w:rPr>
              <w:t>Producer</w:t>
            </w:r>
          </w:p>
        </w:tc>
        <w:tc>
          <w:tcPr>
            <w:tcW w:type="dxa" w:w="2448"/>
            <w:shd w:fill="4C1D95"/>
            <w:vAlign w:val="center"/>
          </w:tcPr>
          <w:p>
            <w:pPr>
              <w:spacing w:after="0" w:before="0"/>
            </w:pPr>
            <w:r/>
            <w:r>
              <w:rPr>
                <w:rFonts w:ascii="Noto Sans CJK TC" w:hAnsi="Noto Sans CJK TC" w:eastAsia="Noto Sans CJK TC"/>
                <w:b/>
                <w:color w:val="FFFFFF"/>
                <w:sz w:val="13"/>
              </w:rPr>
              <w:t>Consumer</w:t>
            </w:r>
          </w:p>
        </w:tc>
        <w:tc>
          <w:tcPr>
            <w:tcW w:type="dxa" w:w="2880"/>
            <w:shd w:fill="4C1D95"/>
            <w:vAlign w:val="center"/>
          </w:tcPr>
          <w:p>
            <w:pPr>
              <w:spacing w:after="0" w:before="0"/>
            </w:pPr>
            <w:r/>
            <w:r>
              <w:rPr>
                <w:rFonts w:ascii="Noto Sans CJK TC" w:hAnsi="Noto Sans CJK TC" w:eastAsia="Noto Sans CJK TC"/>
                <w:b/>
                <w:color w:val="FFFFFF"/>
                <w:sz w:val="13"/>
              </w:rPr>
              <w:t>Minimum Contract</w:t>
            </w:r>
          </w:p>
        </w:tc>
      </w:tr>
      <w:tr>
        <w:trPr>
          <w:cantSplit/>
          <w:cantSplit/>
        </w:trPr>
        <w:tc>
          <w:tcPr>
            <w:tcW w:type="dxa" w:w="2520"/>
            <w:vAlign w:val="center"/>
          </w:tcPr>
          <w:p>
            <w:pPr>
              <w:spacing w:after="0" w:before="0"/>
            </w:pPr>
            <w:r/>
            <w:r>
              <w:rPr>
                <w:rFonts w:ascii="Noto Sans CJK TC" w:hAnsi="Noto Sans CJK TC" w:eastAsia="Noto Sans CJK TC"/>
                <w:b w:val="0"/>
                <w:sz w:val="13"/>
              </w:rPr>
              <w:t>DiscoveryProfileActivated</w:t>
            </w:r>
          </w:p>
        </w:tc>
        <w:tc>
          <w:tcPr>
            <w:tcW w:type="dxa" w:w="2160"/>
            <w:vAlign w:val="center"/>
          </w:tcPr>
          <w:p>
            <w:pPr>
              <w:spacing w:after="0" w:before="0"/>
            </w:pPr>
            <w:r/>
            <w:r>
              <w:rPr>
                <w:rFonts w:ascii="Noto Sans CJK TC" w:hAnsi="Noto Sans CJK TC" w:eastAsia="Noto Sans CJK TC"/>
                <w:b w:val="0"/>
                <w:sz w:val="13"/>
              </w:rPr>
              <w:t>Profile owner</w:t>
            </w:r>
          </w:p>
        </w:tc>
        <w:tc>
          <w:tcPr>
            <w:tcW w:type="dxa" w:w="2448"/>
            <w:vAlign w:val="center"/>
          </w:tcPr>
          <w:p>
            <w:pPr>
              <w:spacing w:after="0" w:before="0"/>
            </w:pPr>
            <w:r/>
            <w:r>
              <w:rPr>
                <w:rFonts w:ascii="Noto Sans CJK TC" w:hAnsi="Noto Sans CJK TC" w:eastAsia="Noto Sans CJK TC"/>
                <w:b w:val="0"/>
                <w:sz w:val="13"/>
              </w:rPr>
              <w:t>Discovery scheduler</w:t>
            </w:r>
          </w:p>
        </w:tc>
        <w:tc>
          <w:tcPr>
            <w:tcW w:type="dxa" w:w="2880"/>
            <w:vAlign w:val="center"/>
          </w:tcPr>
          <w:p>
            <w:pPr>
              <w:spacing w:after="0" w:before="0"/>
            </w:pPr>
            <w:r/>
            <w:r>
              <w:rPr>
                <w:rFonts w:ascii="Noto Sans CJK TC" w:hAnsi="Noto Sans CJK TC" w:eastAsia="Noto Sans CJK TC"/>
                <w:b w:val="0"/>
                <w:sz w:val="13"/>
              </w:rPr>
              <w:t>profile_ref/version, actor, correlation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DiscoveryJobStarted</w:t>
            </w:r>
          </w:p>
        </w:tc>
        <w:tc>
          <w:tcPr>
            <w:tcW w:type="dxa" w:w="2160"/>
            <w:vAlign w:val="center"/>
            <w:shd w:fill="F7F5FB"/>
          </w:tcPr>
          <w:p>
            <w:pPr>
              <w:spacing w:after="0" w:before="0"/>
            </w:pPr>
            <w:r/>
            <w:r>
              <w:rPr>
                <w:rFonts w:ascii="Noto Sans CJK TC" w:hAnsi="Noto Sans CJK TC" w:eastAsia="Noto Sans CJK TC"/>
                <w:b w:val="0"/>
                <w:sz w:val="13"/>
              </w:rPr>
              <w:t>Discovery runtime</w:t>
            </w:r>
          </w:p>
        </w:tc>
        <w:tc>
          <w:tcPr>
            <w:tcW w:type="dxa" w:w="2448"/>
            <w:vAlign w:val="center"/>
            <w:shd w:fill="F7F5FB"/>
          </w:tcPr>
          <w:p>
            <w:pPr>
              <w:spacing w:after="0" w:before="0"/>
            </w:pPr>
            <w:r/>
            <w:r>
              <w:rPr>
                <w:rFonts w:ascii="Noto Sans CJK TC" w:hAnsi="Noto Sans CJK TC" w:eastAsia="Noto Sans CJK TC"/>
                <w:b w:val="0"/>
                <w:sz w:val="13"/>
              </w:rPr>
              <w:t>Acquisition interface</w:t>
            </w:r>
          </w:p>
        </w:tc>
        <w:tc>
          <w:tcPr>
            <w:tcW w:type="dxa" w:w="2880"/>
            <w:vAlign w:val="center"/>
            <w:shd w:fill="F7F5FB"/>
          </w:tcPr>
          <w:p>
            <w:pPr>
              <w:spacing w:after="0" w:before="0"/>
            </w:pPr>
            <w:r/>
            <w:r>
              <w:rPr>
                <w:rFonts w:ascii="Noto Sans CJK TC" w:hAnsi="Noto Sans CJK TC" w:eastAsia="Noto Sans CJK TC"/>
                <w:b w:val="0"/>
                <w:sz w:val="13"/>
              </w:rPr>
              <w:t>job_ref/profile_ref/scope</w:t>
            </w:r>
          </w:p>
        </w:tc>
      </w:tr>
      <w:tr>
        <w:trPr>
          <w:cantSplit/>
          <w:cantSplit/>
        </w:trPr>
        <w:tc>
          <w:tcPr>
            <w:tcW w:type="dxa" w:w="2520"/>
            <w:vAlign w:val="center"/>
          </w:tcPr>
          <w:p>
            <w:pPr>
              <w:spacing w:after="0" w:before="0"/>
            </w:pPr>
            <w:r/>
            <w:r>
              <w:rPr>
                <w:rFonts w:ascii="Noto Sans CJK TC" w:hAnsi="Noto Sans CJK TC" w:eastAsia="Noto Sans CJK TC"/>
                <w:b w:val="0"/>
                <w:sz w:val="13"/>
              </w:rPr>
              <w:t>MarketSignalIngested</w:t>
            </w:r>
          </w:p>
        </w:tc>
        <w:tc>
          <w:tcPr>
            <w:tcW w:type="dxa" w:w="2160"/>
            <w:vAlign w:val="center"/>
          </w:tcPr>
          <w:p>
            <w:pPr>
              <w:spacing w:after="0" w:before="0"/>
            </w:pPr>
            <w:r/>
            <w:r>
              <w:rPr>
                <w:rFonts w:ascii="Noto Sans CJK TC" w:hAnsi="Noto Sans CJK TC" w:eastAsia="Noto Sans CJK TC"/>
                <w:b w:val="0"/>
                <w:sz w:val="13"/>
              </w:rPr>
              <w:t>Acquisition interface</w:t>
            </w:r>
          </w:p>
        </w:tc>
        <w:tc>
          <w:tcPr>
            <w:tcW w:type="dxa" w:w="2448"/>
            <w:vAlign w:val="center"/>
          </w:tcPr>
          <w:p>
            <w:pPr>
              <w:spacing w:after="0" w:before="0"/>
            </w:pPr>
            <w:r/>
            <w:r>
              <w:rPr>
                <w:rFonts w:ascii="Noto Sans CJK TC" w:hAnsi="Noto Sans CJK TC" w:eastAsia="Noto Sans CJK TC"/>
                <w:b w:val="0"/>
                <w:sz w:val="13"/>
              </w:rPr>
              <w:t>Qualification</w:t>
            </w:r>
          </w:p>
        </w:tc>
        <w:tc>
          <w:tcPr>
            <w:tcW w:type="dxa" w:w="2880"/>
            <w:vAlign w:val="center"/>
          </w:tcPr>
          <w:p>
            <w:pPr>
              <w:spacing w:after="0" w:before="0"/>
            </w:pPr>
            <w:r/>
            <w:r>
              <w:rPr>
                <w:rFonts w:ascii="Noto Sans CJK TC" w:hAnsi="Noto Sans CJK TC" w:eastAsia="Noto Sans CJK TC"/>
                <w:b w:val="0"/>
                <w:sz w:val="13"/>
              </w:rPr>
              <w:t>signal_ref/evidence_ref/freshness</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CompanyIdentityResolved</w:t>
            </w:r>
          </w:p>
        </w:tc>
        <w:tc>
          <w:tcPr>
            <w:tcW w:type="dxa" w:w="2160"/>
            <w:vAlign w:val="center"/>
            <w:shd w:fill="F7F5FB"/>
          </w:tcPr>
          <w:p>
            <w:pPr>
              <w:spacing w:after="0" w:before="0"/>
            </w:pPr>
            <w:r/>
            <w:r>
              <w:rPr>
                <w:rFonts w:ascii="Noto Sans CJK TC" w:hAnsi="Noto Sans CJK TC" w:eastAsia="Noto Sans CJK TC"/>
                <w:b w:val="0"/>
                <w:sz w:val="13"/>
              </w:rPr>
              <w:t>Identity resolver</w:t>
            </w:r>
          </w:p>
        </w:tc>
        <w:tc>
          <w:tcPr>
            <w:tcW w:type="dxa" w:w="2448"/>
            <w:vAlign w:val="center"/>
            <w:shd w:fill="F7F5FB"/>
          </w:tcPr>
          <w:p>
            <w:pPr>
              <w:spacing w:after="0" w:before="0"/>
            </w:pPr>
            <w:r/>
            <w:r>
              <w:rPr>
                <w:rFonts w:ascii="Noto Sans CJK TC" w:hAnsi="Noto Sans CJK TC" w:eastAsia="Noto Sans CJK TC"/>
                <w:b w:val="0"/>
                <w:sz w:val="13"/>
              </w:rPr>
              <w:t>Company master/profile builder</w:t>
            </w:r>
          </w:p>
        </w:tc>
        <w:tc>
          <w:tcPr>
            <w:tcW w:type="dxa" w:w="2880"/>
            <w:vAlign w:val="center"/>
            <w:shd w:fill="F7F5FB"/>
          </w:tcPr>
          <w:p>
            <w:pPr>
              <w:spacing w:after="0" w:before="0"/>
            </w:pPr>
            <w:r/>
            <w:r>
              <w:rPr>
                <w:rFonts w:ascii="Noto Sans CJK TC" w:hAnsi="Noto Sans CJK TC" w:eastAsia="Noto Sans CJK TC"/>
                <w:b w:val="0"/>
                <w:sz w:val="13"/>
              </w:rPr>
              <w:t>candidate_ref/company_ref/evidence</w:t>
            </w:r>
          </w:p>
        </w:tc>
      </w:tr>
      <w:tr>
        <w:trPr>
          <w:cantSplit/>
          <w:cantSplit/>
        </w:trPr>
        <w:tc>
          <w:tcPr>
            <w:tcW w:type="dxa" w:w="2520"/>
            <w:vAlign w:val="center"/>
          </w:tcPr>
          <w:p>
            <w:pPr>
              <w:spacing w:after="0" w:before="0"/>
            </w:pPr>
            <w:r/>
            <w:r>
              <w:rPr>
                <w:rFonts w:ascii="Noto Sans CJK TC" w:hAnsi="Noto Sans CJK TC" w:eastAsia="Noto Sans CJK TC"/>
                <w:b w:val="0"/>
                <w:sz w:val="13"/>
              </w:rPr>
              <w:t>CompanyMergeConfirmed</w:t>
            </w:r>
          </w:p>
        </w:tc>
        <w:tc>
          <w:tcPr>
            <w:tcW w:type="dxa" w:w="2160"/>
            <w:vAlign w:val="center"/>
          </w:tcPr>
          <w:p>
            <w:pPr>
              <w:spacing w:after="0" w:before="0"/>
            </w:pPr>
            <w:r/>
            <w:r>
              <w:rPr>
                <w:rFonts w:ascii="Noto Sans CJK TC" w:hAnsi="Noto Sans CJK TC" w:eastAsia="Noto Sans CJK TC"/>
                <w:b w:val="0"/>
                <w:sz w:val="13"/>
              </w:rPr>
              <w:t>Company master</w:t>
            </w:r>
          </w:p>
        </w:tc>
        <w:tc>
          <w:tcPr>
            <w:tcW w:type="dxa" w:w="2448"/>
            <w:vAlign w:val="center"/>
          </w:tcPr>
          <w:p>
            <w:pPr>
              <w:spacing w:after="0" w:before="0"/>
            </w:pPr>
            <w:r/>
            <w:r>
              <w:rPr>
                <w:rFonts w:ascii="Noto Sans CJK TC" w:hAnsi="Noto Sans CJK TC" w:eastAsia="Noto Sans CJK TC"/>
                <w:b w:val="0"/>
                <w:sz w:val="13"/>
              </w:rPr>
              <w:t>Contact/Campaign/Audit consumers</w:t>
            </w:r>
          </w:p>
        </w:tc>
        <w:tc>
          <w:tcPr>
            <w:tcW w:type="dxa" w:w="2880"/>
            <w:vAlign w:val="center"/>
          </w:tcPr>
          <w:p>
            <w:pPr>
              <w:spacing w:after="0" w:before="0"/>
            </w:pPr>
            <w:r/>
            <w:r>
              <w:rPr>
                <w:rFonts w:ascii="Noto Sans CJK TC" w:hAnsi="Noto Sans CJK TC" w:eastAsia="Noto Sans CJK TC"/>
                <w:b w:val="0"/>
                <w:sz w:val="13"/>
              </w:rPr>
              <w:t>survivor_ref/merged_refs/lineage</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ContactVerified</w:t>
            </w:r>
          </w:p>
        </w:tc>
        <w:tc>
          <w:tcPr>
            <w:tcW w:type="dxa" w:w="2160"/>
            <w:vAlign w:val="center"/>
            <w:shd w:fill="F7F5FB"/>
          </w:tcPr>
          <w:p>
            <w:pPr>
              <w:spacing w:after="0" w:before="0"/>
            </w:pPr>
            <w:r/>
            <w:r>
              <w:rPr>
                <w:rFonts w:ascii="Noto Sans CJK TC" w:hAnsi="Noto Sans CJK TC" w:eastAsia="Noto Sans CJK TC"/>
                <w:b w:val="0"/>
                <w:sz w:val="13"/>
              </w:rPr>
              <w:t>Contact owner</w:t>
            </w:r>
          </w:p>
        </w:tc>
        <w:tc>
          <w:tcPr>
            <w:tcW w:type="dxa" w:w="2448"/>
            <w:vAlign w:val="center"/>
            <w:shd w:fill="F7F5FB"/>
          </w:tcPr>
          <w:p>
            <w:pPr>
              <w:spacing w:after="0" w:before="0"/>
            </w:pPr>
            <w:r/>
            <w:r>
              <w:rPr>
                <w:rFonts w:ascii="Noto Sans CJK TC" w:hAnsi="Noto Sans CJK TC" w:eastAsia="Noto Sans CJK TC"/>
                <w:b w:val="0"/>
                <w:sz w:val="13"/>
              </w:rPr>
              <w:t>Eligibility/selection</w:t>
            </w:r>
          </w:p>
        </w:tc>
        <w:tc>
          <w:tcPr>
            <w:tcW w:type="dxa" w:w="2880"/>
            <w:vAlign w:val="center"/>
            <w:shd w:fill="F7F5FB"/>
          </w:tcPr>
          <w:p>
            <w:pPr>
              <w:spacing w:after="0" w:before="0"/>
            </w:pPr>
            <w:r/>
            <w:r>
              <w:rPr>
                <w:rFonts w:ascii="Noto Sans CJK TC" w:hAnsi="Noto Sans CJK TC" w:eastAsia="Noto Sans CJK TC"/>
                <w:b w:val="0"/>
                <w:sz w:val="13"/>
              </w:rPr>
              <w:t>contact_ref/status/evidence/version</w:t>
            </w:r>
          </w:p>
        </w:tc>
      </w:tr>
      <w:tr>
        <w:trPr>
          <w:cantSplit/>
          <w:cantSplit/>
        </w:trPr>
        <w:tc>
          <w:tcPr>
            <w:tcW w:type="dxa" w:w="2520"/>
            <w:vAlign w:val="center"/>
          </w:tcPr>
          <w:p>
            <w:pPr>
              <w:spacing w:after="0" w:before="0"/>
            </w:pPr>
            <w:r/>
            <w:r>
              <w:rPr>
                <w:rFonts w:ascii="Noto Sans CJK TC" w:hAnsi="Noto Sans CJK TC" w:eastAsia="Noto Sans CJK TC"/>
                <w:b w:val="0"/>
                <w:sz w:val="13"/>
              </w:rPr>
              <w:t>ContactDisabled</w:t>
            </w:r>
          </w:p>
        </w:tc>
        <w:tc>
          <w:tcPr>
            <w:tcW w:type="dxa" w:w="2160"/>
            <w:vAlign w:val="center"/>
          </w:tcPr>
          <w:p>
            <w:pPr>
              <w:spacing w:after="0" w:before="0"/>
            </w:pPr>
            <w:r/>
            <w:r>
              <w:rPr>
                <w:rFonts w:ascii="Noto Sans CJK TC" w:hAnsi="Noto Sans CJK TC" w:eastAsia="Noto Sans CJK TC"/>
                <w:b w:val="0"/>
                <w:sz w:val="13"/>
              </w:rPr>
              <w:t>Contact owner</w:t>
            </w:r>
          </w:p>
        </w:tc>
        <w:tc>
          <w:tcPr>
            <w:tcW w:type="dxa" w:w="2448"/>
            <w:vAlign w:val="center"/>
          </w:tcPr>
          <w:p>
            <w:pPr>
              <w:spacing w:after="0" w:before="0"/>
            </w:pPr>
            <w:r/>
            <w:r>
              <w:rPr>
                <w:rFonts w:ascii="Noto Sans CJK TC" w:hAnsi="Noto Sans CJK TC" w:eastAsia="Noto Sans CJK TC"/>
                <w:b w:val="0"/>
                <w:sz w:val="13"/>
              </w:rPr>
              <w:t>Eligibility/campaign</w:t>
            </w:r>
          </w:p>
        </w:tc>
        <w:tc>
          <w:tcPr>
            <w:tcW w:type="dxa" w:w="2880"/>
            <w:vAlign w:val="center"/>
          </w:tcPr>
          <w:p>
            <w:pPr>
              <w:spacing w:after="0" w:before="0"/>
            </w:pPr>
            <w:r/>
            <w:r>
              <w:rPr>
                <w:rFonts w:ascii="Noto Sans CJK TC" w:hAnsi="Noto Sans CJK TC" w:eastAsia="Noto Sans CJK TC"/>
                <w:b w:val="0"/>
                <w:sz w:val="13"/>
              </w:rPr>
              <w:t>contact_ref/reason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QualificationUpdated</w:t>
            </w:r>
          </w:p>
        </w:tc>
        <w:tc>
          <w:tcPr>
            <w:tcW w:type="dxa" w:w="2160"/>
            <w:vAlign w:val="center"/>
            <w:shd w:fill="F7F5FB"/>
          </w:tcPr>
          <w:p>
            <w:pPr>
              <w:spacing w:after="0" w:before="0"/>
            </w:pPr>
            <w:r/>
            <w:r>
              <w:rPr>
                <w:rFonts w:ascii="Noto Sans CJK TC" w:hAnsi="Noto Sans CJK TC" w:eastAsia="Noto Sans CJK TC"/>
                <w:b w:val="0"/>
                <w:sz w:val="13"/>
              </w:rPr>
              <w:t>Qualification</w:t>
            </w:r>
          </w:p>
        </w:tc>
        <w:tc>
          <w:tcPr>
            <w:tcW w:type="dxa" w:w="2448"/>
            <w:vAlign w:val="center"/>
            <w:shd w:fill="F7F5FB"/>
          </w:tcPr>
          <w:p>
            <w:pPr>
              <w:spacing w:after="0" w:before="0"/>
            </w:pPr>
            <w:r/>
            <w:r>
              <w:rPr>
                <w:rFonts w:ascii="Noto Sans CJK TC" w:hAnsi="Noto Sans CJK TC" w:eastAsia="Noto Sans CJK TC"/>
                <w:b w:val="0"/>
                <w:sz w:val="13"/>
              </w:rPr>
              <w:t>Personalization/CRM</w:t>
            </w:r>
          </w:p>
        </w:tc>
        <w:tc>
          <w:tcPr>
            <w:tcW w:type="dxa" w:w="2880"/>
            <w:vAlign w:val="center"/>
            <w:shd w:fill="F7F5FB"/>
          </w:tcPr>
          <w:p>
            <w:pPr>
              <w:spacing w:after="0" w:before="0"/>
            </w:pPr>
            <w:r/>
            <w:r>
              <w:rPr>
                <w:rFonts w:ascii="Noto Sans CJK TC" w:hAnsi="Noto Sans CJK TC" w:eastAsia="Noto Sans CJK TC"/>
                <w:b w:val="0"/>
                <w:sz w:val="13"/>
              </w:rPr>
              <w:t>company_ref/fit/intent/timing/reasons</w:t>
            </w:r>
          </w:p>
        </w:tc>
      </w:tr>
      <w:tr>
        <w:trPr>
          <w:cantSplit/>
          <w:cantSplit/>
        </w:trPr>
        <w:tc>
          <w:tcPr>
            <w:tcW w:type="dxa" w:w="2520"/>
            <w:vAlign w:val="center"/>
          </w:tcPr>
          <w:p>
            <w:pPr>
              <w:spacing w:after="0" w:before="0"/>
            </w:pPr>
            <w:r/>
            <w:r>
              <w:rPr>
                <w:rFonts w:ascii="Noto Sans CJK TC" w:hAnsi="Noto Sans CJK TC" w:eastAsia="Noto Sans CJK TC"/>
                <w:b w:val="0"/>
                <w:sz w:val="13"/>
              </w:rPr>
              <w:t>MessageCandidateCreated</w:t>
            </w:r>
          </w:p>
        </w:tc>
        <w:tc>
          <w:tcPr>
            <w:tcW w:type="dxa" w:w="2160"/>
            <w:vAlign w:val="center"/>
          </w:tcPr>
          <w:p>
            <w:pPr>
              <w:spacing w:after="0" w:before="0"/>
            </w:pPr>
            <w:r/>
            <w:r>
              <w:rPr>
                <w:rFonts w:ascii="Noto Sans CJK TC" w:hAnsi="Noto Sans CJK TC" w:eastAsia="Noto Sans CJK TC"/>
                <w:b w:val="0"/>
                <w:sz w:val="13"/>
              </w:rPr>
              <w:t>Personalization</w:t>
            </w:r>
          </w:p>
        </w:tc>
        <w:tc>
          <w:tcPr>
            <w:tcW w:type="dxa" w:w="2448"/>
            <w:vAlign w:val="center"/>
          </w:tcPr>
          <w:p>
            <w:pPr>
              <w:spacing w:after="0" w:before="0"/>
            </w:pPr>
            <w:r/>
            <w:r>
              <w:rPr>
                <w:rFonts w:ascii="Noto Sans CJK TC" w:hAnsi="Noto Sans CJK TC" w:eastAsia="Noto Sans CJK TC"/>
                <w:b w:val="0"/>
                <w:sz w:val="13"/>
              </w:rPr>
              <w:t>Review</w:t>
            </w:r>
          </w:p>
        </w:tc>
        <w:tc>
          <w:tcPr>
            <w:tcW w:type="dxa" w:w="2880"/>
            <w:vAlign w:val="center"/>
          </w:tcPr>
          <w:p>
            <w:pPr>
              <w:spacing w:after="0" w:before="0"/>
            </w:pPr>
            <w:r/>
            <w:r>
              <w:rPr>
                <w:rFonts w:ascii="Noto Sans CJK TC" w:hAnsi="Noto Sans CJK TC" w:eastAsia="Noto Sans CJK TC"/>
                <w:b w:val="0"/>
                <w:sz w:val="13"/>
              </w:rPr>
              <w:t>candidate_ref/context_fingerprint</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MessageVersionApproved</w:t>
            </w:r>
          </w:p>
        </w:tc>
        <w:tc>
          <w:tcPr>
            <w:tcW w:type="dxa" w:w="2160"/>
            <w:vAlign w:val="center"/>
            <w:shd w:fill="F7F5FB"/>
          </w:tcPr>
          <w:p>
            <w:pPr>
              <w:spacing w:after="0" w:before="0"/>
            </w:pPr>
            <w:r/>
            <w:r>
              <w:rPr>
                <w:rFonts w:ascii="Noto Sans CJK TC" w:hAnsi="Noto Sans CJK TC" w:eastAsia="Noto Sans CJK TC"/>
                <w:b w:val="0"/>
                <w:sz w:val="13"/>
              </w:rPr>
              <w:t>Review owner</w:t>
            </w:r>
          </w:p>
        </w:tc>
        <w:tc>
          <w:tcPr>
            <w:tcW w:type="dxa" w:w="2448"/>
            <w:vAlign w:val="center"/>
            <w:shd w:fill="F7F5FB"/>
          </w:tcPr>
          <w:p>
            <w:pPr>
              <w:spacing w:after="0" w:before="0"/>
            </w:pPr>
            <w:r/>
            <w:r>
              <w:rPr>
                <w:rFonts w:ascii="Noto Sans CJK TC" w:hAnsi="Noto Sans CJK TC" w:eastAsia="Noto Sans CJK TC"/>
                <w:b w:val="0"/>
                <w:sz w:val="13"/>
              </w:rPr>
              <w:t>Campaign</w:t>
            </w:r>
          </w:p>
        </w:tc>
        <w:tc>
          <w:tcPr>
            <w:tcW w:type="dxa" w:w="2880"/>
            <w:vAlign w:val="center"/>
            <w:shd w:fill="F7F5FB"/>
          </w:tcPr>
          <w:p>
            <w:pPr>
              <w:spacing w:after="0" w:before="0"/>
            </w:pPr>
            <w:r/>
            <w:r>
              <w:rPr>
                <w:rFonts w:ascii="Noto Sans CJK TC" w:hAnsi="Noto Sans CJK TC" w:eastAsia="Noto Sans CJK TC"/>
                <w:b w:val="0"/>
                <w:sz w:val="13"/>
              </w:rPr>
              <w:t>message_version_ref/approval_ref</w:t>
            </w:r>
          </w:p>
        </w:tc>
      </w:tr>
      <w:tr>
        <w:trPr>
          <w:cantSplit/>
          <w:cantSplit/>
        </w:trPr>
        <w:tc>
          <w:tcPr>
            <w:tcW w:type="dxa" w:w="2520"/>
            <w:vAlign w:val="center"/>
          </w:tcPr>
          <w:p>
            <w:pPr>
              <w:spacing w:after="0" w:before="0"/>
            </w:pPr>
            <w:r/>
            <w:r>
              <w:rPr>
                <w:rFonts w:ascii="Noto Sans CJK TC" w:hAnsi="Noto Sans CJK TC" w:eastAsia="Noto Sans CJK TC"/>
                <w:b w:val="0"/>
                <w:sz w:val="13"/>
              </w:rPr>
              <w:t>SuppressionChanged</w:t>
            </w:r>
          </w:p>
        </w:tc>
        <w:tc>
          <w:tcPr>
            <w:tcW w:type="dxa" w:w="2160"/>
            <w:vAlign w:val="center"/>
          </w:tcPr>
          <w:p>
            <w:pPr>
              <w:spacing w:after="0" w:before="0"/>
            </w:pPr>
            <w:r/>
            <w:r>
              <w:rPr>
                <w:rFonts w:ascii="Noto Sans CJK TC" w:hAnsi="Noto Sans CJK TC" w:eastAsia="Noto Sans CJK TC"/>
                <w:b w:val="0"/>
                <w:sz w:val="13"/>
              </w:rPr>
              <w:t>Suppression owner</w:t>
            </w:r>
          </w:p>
        </w:tc>
        <w:tc>
          <w:tcPr>
            <w:tcW w:type="dxa" w:w="2448"/>
            <w:vAlign w:val="center"/>
          </w:tcPr>
          <w:p>
            <w:pPr>
              <w:spacing w:after="0" w:before="0"/>
            </w:pPr>
            <w:r/>
            <w:r>
              <w:rPr>
                <w:rFonts w:ascii="Noto Sans CJK TC" w:hAnsi="Noto Sans CJK TC" w:eastAsia="Noto Sans CJK TC"/>
                <w:b w:val="0"/>
                <w:sz w:val="13"/>
              </w:rPr>
              <w:t>Selection/Dispatch/Follow-up</w:t>
            </w:r>
          </w:p>
        </w:tc>
        <w:tc>
          <w:tcPr>
            <w:tcW w:type="dxa" w:w="2880"/>
            <w:vAlign w:val="center"/>
          </w:tcPr>
          <w:p>
            <w:pPr>
              <w:spacing w:after="0" w:before="0"/>
            </w:pPr>
            <w:r/>
            <w:r>
              <w:rPr>
                <w:rFonts w:ascii="Noto Sans CJK TC" w:hAnsi="Noto Sans CJK TC" w:eastAsia="Noto Sans CJK TC"/>
                <w:b w:val="0"/>
                <w:sz w:val="13"/>
              </w:rPr>
              <w:t>recipient_ref/status/reason/version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CampaignPreviewResolved</w:t>
            </w:r>
          </w:p>
        </w:tc>
        <w:tc>
          <w:tcPr>
            <w:tcW w:type="dxa" w:w="2160"/>
            <w:vAlign w:val="center"/>
            <w:shd w:fill="F7F5FB"/>
          </w:tcPr>
          <w:p>
            <w:pPr>
              <w:spacing w:after="0" w:before="0"/>
            </w:pPr>
            <w:r/>
            <w:r>
              <w:rPr>
                <w:rFonts w:ascii="Noto Sans CJK TC" w:hAnsi="Noto Sans CJK TC" w:eastAsia="Noto Sans CJK TC"/>
                <w:b w:val="0"/>
                <w:sz w:val="13"/>
              </w:rPr>
              <w:t>Campaign runtime</w:t>
            </w:r>
          </w:p>
        </w:tc>
        <w:tc>
          <w:tcPr>
            <w:tcW w:type="dxa" w:w="2448"/>
            <w:vAlign w:val="center"/>
            <w:shd w:fill="F7F5FB"/>
          </w:tcPr>
          <w:p>
            <w:pPr>
              <w:spacing w:after="0" w:before="0"/>
            </w:pPr>
            <w:r/>
            <w:r>
              <w:rPr>
                <w:rFonts w:ascii="Noto Sans CJK TC" w:hAnsi="Noto Sans CJK TC" w:eastAsia="Noto Sans CJK TC"/>
                <w:b w:val="0"/>
                <w:sz w:val="13"/>
              </w:rPr>
              <w:t>Approval</w:t>
            </w:r>
          </w:p>
        </w:tc>
        <w:tc>
          <w:tcPr>
            <w:tcW w:type="dxa" w:w="2880"/>
            <w:vAlign w:val="center"/>
            <w:shd w:fill="F7F5FB"/>
          </w:tcPr>
          <w:p>
            <w:pPr>
              <w:spacing w:after="0" w:before="0"/>
            </w:pPr>
            <w:r/>
            <w:r>
              <w:rPr>
                <w:rFonts w:ascii="Noto Sans CJK TC" w:hAnsi="Noto Sans CJK TC" w:eastAsia="Noto Sans CJK TC"/>
                <w:b w:val="0"/>
                <w:sz w:val="13"/>
              </w:rPr>
              <w:t>campaign_ref/denominator counts/preview_ref</w:t>
            </w:r>
          </w:p>
        </w:tc>
      </w:tr>
      <w:tr>
        <w:trPr>
          <w:cantSplit/>
          <w:cantSplit/>
        </w:trPr>
        <w:tc>
          <w:tcPr>
            <w:tcW w:type="dxa" w:w="2520"/>
            <w:vAlign w:val="center"/>
          </w:tcPr>
          <w:p>
            <w:pPr>
              <w:spacing w:after="0" w:before="0"/>
            </w:pPr>
            <w:r/>
            <w:r>
              <w:rPr>
                <w:rFonts w:ascii="Noto Sans CJK TC" w:hAnsi="Noto Sans CJK TC" w:eastAsia="Noto Sans CJK TC"/>
                <w:b w:val="0"/>
                <w:sz w:val="13"/>
              </w:rPr>
              <w:t>CampaignApproved</w:t>
            </w:r>
          </w:p>
        </w:tc>
        <w:tc>
          <w:tcPr>
            <w:tcW w:type="dxa" w:w="2160"/>
            <w:vAlign w:val="center"/>
          </w:tcPr>
          <w:p>
            <w:pPr>
              <w:spacing w:after="0" w:before="0"/>
            </w:pPr>
            <w:r/>
            <w:r>
              <w:rPr>
                <w:rFonts w:ascii="Noto Sans CJK TC" w:hAnsi="Noto Sans CJK TC" w:eastAsia="Noto Sans CJK TC"/>
                <w:b w:val="0"/>
                <w:sz w:val="13"/>
              </w:rPr>
              <w:t>Approval owner</w:t>
            </w:r>
          </w:p>
        </w:tc>
        <w:tc>
          <w:tcPr>
            <w:tcW w:type="dxa" w:w="2448"/>
            <w:vAlign w:val="center"/>
          </w:tcPr>
          <w:p>
            <w:pPr>
              <w:spacing w:after="0" w:before="0"/>
            </w:pPr>
            <w:r/>
            <w:r>
              <w:rPr>
                <w:rFonts w:ascii="Noto Sans CJK TC" w:hAnsi="Noto Sans CJK TC" w:eastAsia="Noto Sans CJK TC"/>
                <w:b w:val="0"/>
                <w:sz w:val="13"/>
              </w:rPr>
              <w:t>Dispatch</w:t>
            </w:r>
          </w:p>
        </w:tc>
        <w:tc>
          <w:tcPr>
            <w:tcW w:type="dxa" w:w="2880"/>
            <w:vAlign w:val="center"/>
          </w:tcPr>
          <w:p>
            <w:pPr>
              <w:spacing w:after="0" w:before="0"/>
            </w:pPr>
            <w:r/>
            <w:r>
              <w:rPr>
                <w:rFonts w:ascii="Noto Sans CJK TC" w:hAnsi="Noto Sans CJK TC" w:eastAsia="Noto Sans CJK TC"/>
                <w:b w:val="0"/>
                <w:sz w:val="13"/>
              </w:rPr>
              <w:t>campaign_ref/approval_ref/version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CampaignDispatchStarted</w:t>
            </w:r>
          </w:p>
        </w:tc>
        <w:tc>
          <w:tcPr>
            <w:tcW w:type="dxa" w:w="2160"/>
            <w:vAlign w:val="center"/>
            <w:shd w:fill="F7F5FB"/>
          </w:tcPr>
          <w:p>
            <w:pPr>
              <w:spacing w:after="0" w:before="0"/>
            </w:pPr>
            <w:r/>
            <w:r>
              <w:rPr>
                <w:rFonts w:ascii="Noto Sans CJK TC" w:hAnsi="Noto Sans CJK TC" w:eastAsia="Noto Sans CJK TC"/>
                <w:b w:val="0"/>
                <w:sz w:val="13"/>
              </w:rPr>
              <w:t>Campaign runtime</w:t>
            </w:r>
          </w:p>
        </w:tc>
        <w:tc>
          <w:tcPr>
            <w:tcW w:type="dxa" w:w="2448"/>
            <w:vAlign w:val="center"/>
            <w:shd w:fill="F7F5FB"/>
          </w:tcPr>
          <w:p>
            <w:pPr>
              <w:spacing w:after="0" w:before="0"/>
            </w:pPr>
            <w:r/>
            <w:r>
              <w:rPr>
                <w:rFonts w:ascii="Noto Sans CJK TC" w:hAnsi="Noto Sans CJK TC" w:eastAsia="Noto Sans CJK TC"/>
                <w:b w:val="0"/>
                <w:sz w:val="13"/>
              </w:rPr>
              <w:t>Delivery fan-out</w:t>
            </w:r>
          </w:p>
        </w:tc>
        <w:tc>
          <w:tcPr>
            <w:tcW w:type="dxa" w:w="2880"/>
            <w:vAlign w:val="center"/>
            <w:shd w:fill="F7F5FB"/>
          </w:tcPr>
          <w:p>
            <w:pPr>
              <w:spacing w:after="0" w:before="0"/>
            </w:pPr>
            <w:r/>
            <w:r>
              <w:rPr>
                <w:rFonts w:ascii="Noto Sans CJK TC" w:hAnsi="Noto Sans CJK TC" w:eastAsia="Noto Sans CJK TC"/>
                <w:b w:val="0"/>
                <w:sz w:val="13"/>
              </w:rPr>
              <w:t>campaign_ref/idempotency/correlation</w:t>
            </w:r>
          </w:p>
        </w:tc>
      </w:tr>
      <w:tr>
        <w:trPr>
          <w:cantSplit/>
          <w:cantSplit/>
        </w:trPr>
        <w:tc>
          <w:tcPr>
            <w:tcW w:type="dxa" w:w="2520"/>
            <w:vAlign w:val="center"/>
          </w:tcPr>
          <w:p>
            <w:pPr>
              <w:spacing w:after="0" w:before="0"/>
            </w:pPr>
            <w:r/>
            <w:r>
              <w:rPr>
                <w:rFonts w:ascii="Noto Sans CJK TC" w:hAnsi="Noto Sans CJK TC" w:eastAsia="Noto Sans CJK TC"/>
                <w:b w:val="0"/>
                <w:sz w:val="13"/>
              </w:rPr>
              <w:t>IndividualDeliveryCreated</w:t>
            </w:r>
          </w:p>
        </w:tc>
        <w:tc>
          <w:tcPr>
            <w:tcW w:type="dxa" w:w="2160"/>
            <w:vAlign w:val="center"/>
          </w:tcPr>
          <w:p>
            <w:pPr>
              <w:spacing w:after="0" w:before="0"/>
            </w:pPr>
            <w:r/>
            <w:r>
              <w:rPr>
                <w:rFonts w:ascii="Noto Sans CJK TC" w:hAnsi="Noto Sans CJK TC" w:eastAsia="Noto Sans CJK TC"/>
                <w:b w:val="0"/>
                <w:sz w:val="13"/>
              </w:rPr>
              <w:t>Delivery runtime</w:t>
            </w:r>
          </w:p>
        </w:tc>
        <w:tc>
          <w:tcPr>
            <w:tcW w:type="dxa" w:w="2448"/>
            <w:vAlign w:val="center"/>
          </w:tcPr>
          <w:p>
            <w:pPr>
              <w:spacing w:after="0" w:before="0"/>
            </w:pPr>
            <w:r/>
            <w:r>
              <w:rPr>
                <w:rFonts w:ascii="Noto Sans CJK TC" w:hAnsi="Noto Sans CJK TC" w:eastAsia="Noto Sans CJK TC"/>
                <w:b w:val="0"/>
                <w:sz w:val="13"/>
              </w:rPr>
              <w:t>Queue/Audit</w:t>
            </w:r>
          </w:p>
        </w:tc>
        <w:tc>
          <w:tcPr>
            <w:tcW w:type="dxa" w:w="2880"/>
            <w:vAlign w:val="center"/>
          </w:tcPr>
          <w:p>
            <w:pPr>
              <w:spacing w:after="0" w:before="0"/>
            </w:pPr>
            <w:r/>
            <w:r>
              <w:rPr>
                <w:rFonts w:ascii="Noto Sans CJK TC" w:hAnsi="Noto Sans CJK TC" w:eastAsia="Noto Sans CJK TC"/>
                <w:b w:val="0"/>
                <w:sz w:val="13"/>
              </w:rPr>
              <w:t>delivery_ref/recipient_ref/message_version/sender</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DeliveryAttemptResult</w:t>
            </w:r>
          </w:p>
        </w:tc>
        <w:tc>
          <w:tcPr>
            <w:tcW w:type="dxa" w:w="2160"/>
            <w:vAlign w:val="center"/>
            <w:shd w:fill="F7F5FB"/>
          </w:tcPr>
          <w:p>
            <w:pPr>
              <w:spacing w:after="0" w:before="0"/>
            </w:pPr>
            <w:r/>
            <w:r>
              <w:rPr>
                <w:rFonts w:ascii="Noto Sans CJK TC" w:hAnsi="Noto Sans CJK TC" w:eastAsia="Noto Sans CJK TC"/>
                <w:b w:val="0"/>
                <w:sz w:val="13"/>
              </w:rPr>
              <w:t>Provider gateway</w:t>
            </w:r>
          </w:p>
        </w:tc>
        <w:tc>
          <w:tcPr>
            <w:tcW w:type="dxa" w:w="2448"/>
            <w:vAlign w:val="center"/>
            <w:shd w:fill="F7F5FB"/>
          </w:tcPr>
          <w:p>
            <w:pPr>
              <w:spacing w:after="0" w:before="0"/>
            </w:pPr>
            <w:r/>
            <w:r>
              <w:rPr>
                <w:rFonts w:ascii="Noto Sans CJK TC" w:hAnsi="Noto Sans CJK TC" w:eastAsia="Noto Sans CJK TC"/>
                <w:b w:val="0"/>
                <w:sz w:val="13"/>
              </w:rPr>
              <w:t>Delivery state/Audit</w:t>
            </w:r>
          </w:p>
        </w:tc>
        <w:tc>
          <w:tcPr>
            <w:tcW w:type="dxa" w:w="2880"/>
            <w:vAlign w:val="center"/>
            <w:shd w:fill="F7F5FB"/>
          </w:tcPr>
          <w:p>
            <w:pPr>
              <w:spacing w:after="0" w:before="0"/>
            </w:pPr>
            <w:r/>
            <w:r>
              <w:rPr>
                <w:rFonts w:ascii="Noto Sans CJK TC" w:hAnsi="Noto Sans CJK TC" w:eastAsia="Noto Sans CJK TC"/>
                <w:b w:val="0"/>
                <w:sz w:val="13"/>
              </w:rPr>
              <w:t>attempt_ref/status/provider_result</w:t>
            </w:r>
          </w:p>
        </w:tc>
      </w:tr>
      <w:tr>
        <w:trPr>
          <w:cantSplit/>
          <w:cantSplit/>
        </w:trPr>
        <w:tc>
          <w:tcPr>
            <w:tcW w:type="dxa" w:w="2520"/>
            <w:vAlign w:val="center"/>
          </w:tcPr>
          <w:p>
            <w:pPr>
              <w:spacing w:after="0" w:before="0"/>
            </w:pPr>
            <w:r/>
            <w:r>
              <w:rPr>
                <w:rFonts w:ascii="Noto Sans CJK TC" w:hAnsi="Noto Sans CJK TC" w:eastAsia="Noto Sans CJK TC"/>
                <w:b w:val="0"/>
                <w:sz w:val="13"/>
              </w:rPr>
              <w:t>ReplyReceived</w:t>
            </w:r>
          </w:p>
        </w:tc>
        <w:tc>
          <w:tcPr>
            <w:tcW w:type="dxa" w:w="2160"/>
            <w:vAlign w:val="center"/>
          </w:tcPr>
          <w:p>
            <w:pPr>
              <w:spacing w:after="0" w:before="0"/>
            </w:pPr>
            <w:r/>
            <w:r>
              <w:rPr>
                <w:rFonts w:ascii="Noto Sans CJK TC" w:hAnsi="Noto Sans CJK TC" w:eastAsia="Noto Sans CJK TC"/>
                <w:b w:val="0"/>
                <w:sz w:val="13"/>
              </w:rPr>
              <w:t>Inbound connector</w:t>
            </w:r>
          </w:p>
        </w:tc>
        <w:tc>
          <w:tcPr>
            <w:tcW w:type="dxa" w:w="2448"/>
            <w:vAlign w:val="center"/>
          </w:tcPr>
          <w:p>
            <w:pPr>
              <w:spacing w:after="0" w:before="0"/>
            </w:pPr>
            <w:r/>
            <w:r>
              <w:rPr>
                <w:rFonts w:ascii="Noto Sans CJK TC" w:hAnsi="Noto Sans CJK TC" w:eastAsia="Noto Sans CJK TC"/>
                <w:b w:val="0"/>
                <w:sz w:val="13"/>
              </w:rPr>
              <w:t>Follow-up/CRM</w:t>
            </w:r>
          </w:p>
        </w:tc>
        <w:tc>
          <w:tcPr>
            <w:tcW w:type="dxa" w:w="2880"/>
            <w:vAlign w:val="center"/>
          </w:tcPr>
          <w:p>
            <w:pPr>
              <w:spacing w:after="0" w:before="0"/>
            </w:pPr>
            <w:r/>
            <w:r>
              <w:rPr>
                <w:rFonts w:ascii="Noto Sans CJK TC" w:hAnsi="Noto Sans CJK TC" w:eastAsia="Noto Sans CJK TC"/>
                <w:b w:val="0"/>
                <w:sz w:val="13"/>
              </w:rPr>
              <w:t>reply_ref/delivery_ref/contact_ref</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BounceReceived</w:t>
            </w:r>
          </w:p>
        </w:tc>
        <w:tc>
          <w:tcPr>
            <w:tcW w:type="dxa" w:w="2160"/>
            <w:vAlign w:val="center"/>
            <w:shd w:fill="F7F5FB"/>
          </w:tcPr>
          <w:p>
            <w:pPr>
              <w:spacing w:after="0" w:before="0"/>
            </w:pPr>
            <w:r/>
            <w:r>
              <w:rPr>
                <w:rFonts w:ascii="Noto Sans CJK TC" w:hAnsi="Noto Sans CJK TC" w:eastAsia="Noto Sans CJK TC"/>
                <w:b w:val="0"/>
                <w:sz w:val="13"/>
              </w:rPr>
              <w:t>Inbound connector</w:t>
            </w:r>
          </w:p>
        </w:tc>
        <w:tc>
          <w:tcPr>
            <w:tcW w:type="dxa" w:w="2448"/>
            <w:vAlign w:val="center"/>
            <w:shd w:fill="F7F5FB"/>
          </w:tcPr>
          <w:p>
            <w:pPr>
              <w:spacing w:after="0" w:before="0"/>
            </w:pPr>
            <w:r/>
            <w:r>
              <w:rPr>
                <w:rFonts w:ascii="Noto Sans CJK TC" w:hAnsi="Noto Sans CJK TC" w:eastAsia="Noto Sans CJK TC"/>
                <w:b w:val="0"/>
                <w:sz w:val="13"/>
              </w:rPr>
              <w:t>Contact/Delivery policy</w:t>
            </w:r>
          </w:p>
        </w:tc>
        <w:tc>
          <w:tcPr>
            <w:tcW w:type="dxa" w:w="2880"/>
            <w:vAlign w:val="center"/>
            <w:shd w:fill="F7F5FB"/>
          </w:tcPr>
          <w:p>
            <w:pPr>
              <w:spacing w:after="0" w:before="0"/>
            </w:pPr>
            <w:r/>
            <w:r>
              <w:rPr>
                <w:rFonts w:ascii="Noto Sans CJK TC" w:hAnsi="Noto Sans CJK TC" w:eastAsia="Noto Sans CJK TC"/>
                <w:b w:val="0"/>
                <w:sz w:val="13"/>
              </w:rPr>
              <w:t>delivery_ref/bounce_class</w:t>
            </w:r>
          </w:p>
        </w:tc>
      </w:tr>
      <w:tr>
        <w:trPr>
          <w:cantSplit/>
          <w:cantSplit/>
        </w:trPr>
        <w:tc>
          <w:tcPr>
            <w:tcW w:type="dxa" w:w="2520"/>
            <w:vAlign w:val="center"/>
          </w:tcPr>
          <w:p>
            <w:pPr>
              <w:spacing w:after="0" w:before="0"/>
            </w:pPr>
            <w:r/>
            <w:r>
              <w:rPr>
                <w:rFonts w:ascii="Noto Sans CJK TC" w:hAnsi="Noto Sans CJK TC" w:eastAsia="Noto Sans CJK TC"/>
                <w:b w:val="0"/>
                <w:sz w:val="13"/>
              </w:rPr>
              <w:t>ComplaintReceived</w:t>
            </w:r>
          </w:p>
        </w:tc>
        <w:tc>
          <w:tcPr>
            <w:tcW w:type="dxa" w:w="2160"/>
            <w:vAlign w:val="center"/>
          </w:tcPr>
          <w:p>
            <w:pPr>
              <w:spacing w:after="0" w:before="0"/>
            </w:pPr>
            <w:r/>
            <w:r>
              <w:rPr>
                <w:rFonts w:ascii="Noto Sans CJK TC" w:hAnsi="Noto Sans CJK TC" w:eastAsia="Noto Sans CJK TC"/>
                <w:b w:val="0"/>
                <w:sz w:val="13"/>
              </w:rPr>
              <w:t>Inbound connector</w:t>
            </w:r>
          </w:p>
        </w:tc>
        <w:tc>
          <w:tcPr>
            <w:tcW w:type="dxa" w:w="2448"/>
            <w:vAlign w:val="center"/>
          </w:tcPr>
          <w:p>
            <w:pPr>
              <w:spacing w:after="0" w:before="0"/>
            </w:pPr>
            <w:r/>
            <w:r>
              <w:rPr>
                <w:rFonts w:ascii="Noto Sans CJK TC" w:hAnsi="Noto Sans CJK TC" w:eastAsia="Noto Sans CJK TC"/>
                <w:b w:val="0"/>
                <w:sz w:val="13"/>
              </w:rPr>
              <w:t>Suppression/Sender protection</w:t>
            </w:r>
          </w:p>
        </w:tc>
        <w:tc>
          <w:tcPr>
            <w:tcW w:type="dxa" w:w="2880"/>
            <w:vAlign w:val="center"/>
          </w:tcPr>
          <w:p>
            <w:pPr>
              <w:spacing w:after="0" w:before="0"/>
            </w:pPr>
            <w:r/>
            <w:r>
              <w:rPr>
                <w:rFonts w:ascii="Noto Sans CJK TC" w:hAnsi="Noto Sans CJK TC" w:eastAsia="Noto Sans CJK TC"/>
                <w:b w:val="0"/>
                <w:sz w:val="13"/>
              </w:rPr>
              <w:t>delivery_ref/recipient_ref</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UnsubscribeReceived</w:t>
            </w:r>
          </w:p>
        </w:tc>
        <w:tc>
          <w:tcPr>
            <w:tcW w:type="dxa" w:w="2160"/>
            <w:vAlign w:val="center"/>
            <w:shd w:fill="F7F5FB"/>
          </w:tcPr>
          <w:p>
            <w:pPr>
              <w:spacing w:after="0" w:before="0"/>
            </w:pPr>
            <w:r/>
            <w:r>
              <w:rPr>
                <w:rFonts w:ascii="Noto Sans CJK TC" w:hAnsi="Noto Sans CJK TC" w:eastAsia="Noto Sans CJK TC"/>
                <w:b w:val="0"/>
                <w:sz w:val="13"/>
              </w:rPr>
              <w:t>Inbound connector</w:t>
            </w:r>
          </w:p>
        </w:tc>
        <w:tc>
          <w:tcPr>
            <w:tcW w:type="dxa" w:w="2448"/>
            <w:vAlign w:val="center"/>
            <w:shd w:fill="F7F5FB"/>
          </w:tcPr>
          <w:p>
            <w:pPr>
              <w:spacing w:after="0" w:before="0"/>
            </w:pPr>
            <w:r/>
            <w:r>
              <w:rPr>
                <w:rFonts w:ascii="Noto Sans CJK TC" w:hAnsi="Noto Sans CJK TC" w:eastAsia="Noto Sans CJK TC"/>
                <w:b w:val="0"/>
                <w:sz w:val="13"/>
              </w:rPr>
              <w:t>Suppression/Follow-up</w:t>
            </w:r>
          </w:p>
        </w:tc>
        <w:tc>
          <w:tcPr>
            <w:tcW w:type="dxa" w:w="2880"/>
            <w:vAlign w:val="center"/>
            <w:shd w:fill="F7F5FB"/>
          </w:tcPr>
          <w:p>
            <w:pPr>
              <w:spacing w:after="0" w:before="0"/>
            </w:pPr>
            <w:r/>
            <w:r>
              <w:rPr>
                <w:rFonts w:ascii="Noto Sans CJK TC" w:hAnsi="Noto Sans CJK TC" w:eastAsia="Noto Sans CJK TC"/>
                <w:b w:val="0"/>
                <w:sz w:val="13"/>
              </w:rPr>
              <w:t>recipient_ref/source event</w:t>
            </w:r>
          </w:p>
        </w:tc>
      </w:tr>
      <w:tr>
        <w:trPr>
          <w:cantSplit/>
          <w:cantSplit/>
        </w:trPr>
        <w:tc>
          <w:tcPr>
            <w:tcW w:type="dxa" w:w="2520"/>
            <w:vAlign w:val="center"/>
          </w:tcPr>
          <w:p>
            <w:pPr>
              <w:spacing w:after="0" w:before="0"/>
            </w:pPr>
            <w:r/>
            <w:r>
              <w:rPr>
                <w:rFonts w:ascii="Noto Sans CJK TC" w:hAnsi="Noto Sans CJK TC" w:eastAsia="Noto Sans CJK TC"/>
                <w:b w:val="0"/>
                <w:sz w:val="13"/>
              </w:rPr>
              <w:t>OpportunityOwnerAssigned</w:t>
            </w:r>
          </w:p>
        </w:tc>
        <w:tc>
          <w:tcPr>
            <w:tcW w:type="dxa" w:w="2160"/>
            <w:vAlign w:val="center"/>
          </w:tcPr>
          <w:p>
            <w:pPr>
              <w:spacing w:after="0" w:before="0"/>
            </w:pPr>
            <w:r/>
            <w:r>
              <w:rPr>
                <w:rFonts w:ascii="Noto Sans CJK TC" w:hAnsi="Noto Sans CJK TC" w:eastAsia="Noto Sans CJK TC"/>
                <w:b w:val="0"/>
                <w:sz w:val="13"/>
              </w:rPr>
              <w:t>CRM</w:t>
            </w:r>
          </w:p>
        </w:tc>
        <w:tc>
          <w:tcPr>
            <w:tcW w:type="dxa" w:w="2448"/>
            <w:vAlign w:val="center"/>
          </w:tcPr>
          <w:p>
            <w:pPr>
              <w:spacing w:after="0" w:before="0"/>
            </w:pPr>
            <w:r/>
            <w:r>
              <w:rPr>
                <w:rFonts w:ascii="Noto Sans CJK TC" w:hAnsi="Noto Sans CJK TC" w:eastAsia="Noto Sans CJK TC"/>
                <w:b w:val="0"/>
                <w:sz w:val="13"/>
              </w:rPr>
              <w:t>Human workflow</w:t>
            </w:r>
          </w:p>
        </w:tc>
        <w:tc>
          <w:tcPr>
            <w:tcW w:type="dxa" w:w="2880"/>
            <w:vAlign w:val="center"/>
          </w:tcPr>
          <w:p>
            <w:pPr>
              <w:spacing w:after="0" w:before="0"/>
            </w:pPr>
            <w:r/>
            <w:r>
              <w:rPr>
                <w:rFonts w:ascii="Noto Sans CJK TC" w:hAnsi="Noto Sans CJK TC" w:eastAsia="Noto Sans CJK TC"/>
                <w:b w:val="0"/>
                <w:sz w:val="13"/>
              </w:rPr>
              <w:t>opportunity_ref/owner_ref</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OpportunityClosed</w:t>
            </w:r>
          </w:p>
        </w:tc>
        <w:tc>
          <w:tcPr>
            <w:tcW w:type="dxa" w:w="2160"/>
            <w:vAlign w:val="center"/>
            <w:shd w:fill="F7F5FB"/>
          </w:tcPr>
          <w:p>
            <w:pPr>
              <w:spacing w:after="0" w:before="0"/>
            </w:pPr>
            <w:r/>
            <w:r>
              <w:rPr>
                <w:rFonts w:ascii="Noto Sans CJK TC" w:hAnsi="Noto Sans CJK TC" w:eastAsia="Noto Sans CJK TC"/>
                <w:b w:val="0"/>
                <w:sz w:val="13"/>
              </w:rPr>
              <w:t>CRM</w:t>
            </w:r>
          </w:p>
        </w:tc>
        <w:tc>
          <w:tcPr>
            <w:tcW w:type="dxa" w:w="2448"/>
            <w:vAlign w:val="center"/>
            <w:shd w:fill="F7F5FB"/>
          </w:tcPr>
          <w:p>
            <w:pPr>
              <w:spacing w:after="0" w:before="0"/>
            </w:pPr>
            <w:r/>
            <w:r>
              <w:rPr>
                <w:rFonts w:ascii="Noto Sans CJK TC" w:hAnsi="Noto Sans CJK TC" w:eastAsia="Noto Sans CJK TC"/>
                <w:b w:val="0"/>
                <w:sz w:val="13"/>
              </w:rPr>
              <w:t>ERP/Experience</w:t>
            </w:r>
          </w:p>
        </w:tc>
        <w:tc>
          <w:tcPr>
            <w:tcW w:type="dxa" w:w="2880"/>
            <w:vAlign w:val="center"/>
            <w:shd w:fill="F7F5FB"/>
          </w:tcPr>
          <w:p>
            <w:pPr>
              <w:spacing w:after="0" w:before="0"/>
            </w:pPr>
            <w:r/>
            <w:r>
              <w:rPr>
                <w:rFonts w:ascii="Noto Sans CJK TC" w:hAnsi="Noto Sans CJK TC" w:eastAsia="Noto Sans CJK TC"/>
                <w:b w:val="0"/>
                <w:sz w:val="13"/>
              </w:rPr>
              <w:t>outcome/revenue attribution refs</w:t>
            </w:r>
          </w:p>
        </w:tc>
      </w:tr>
    </w:tbl>
    <w:p/>
    <w:p>
      <w:pPr>
        <w:spacing w:after="100"/>
      </w:pPr>
      <w:r>
        <w:rPr>
          <w:rFonts w:ascii="Noto Sans CJK TC" w:hAnsi="Noto Sans CJK TC" w:eastAsia="Noto Sans CJK TC"/>
          <w:b w:val="0"/>
          <w:i w:val="0"/>
        </w:rPr>
        <w:t>Event transport, topic names, retention and delivery semantics are REQUIRE_EXACT_BINDING. Event names here are semantic contract names, not invented broker topics.</w:t>
      </w:r>
    </w:p>
    <w:p>
      <w:pPr>
        <w:pStyle w:val="Heading1"/>
        <w:keepNext/>
      </w:pPr>
      <w:r>
        <w:t>21. Concurrency / Idempotency / Retry</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024"/>
            <w:shd w:fill="4C1D95"/>
            <w:vAlign w:val="center"/>
          </w:tcPr>
          <w:p>
            <w:pPr>
              <w:spacing w:after="0" w:before="0"/>
            </w:pPr>
            <w:r/>
            <w:r>
              <w:rPr>
                <w:rFonts w:ascii="Noto Sans CJK TC" w:hAnsi="Noto Sans CJK TC" w:eastAsia="Noto Sans CJK TC"/>
                <w:b/>
                <w:color w:val="FFFFFF"/>
                <w:sz w:val="14"/>
              </w:rPr>
              <w:t>Scenario</w:t>
            </w:r>
          </w:p>
        </w:tc>
        <w:tc>
          <w:tcPr>
            <w:tcW w:type="dxa" w:w="6768"/>
            <w:shd w:fill="4C1D95"/>
            <w:vAlign w:val="center"/>
          </w:tcPr>
          <w:p>
            <w:pPr>
              <w:spacing w:after="0" w:before="0"/>
            </w:pPr>
            <w:r/>
            <w:r>
              <w:rPr>
                <w:rFonts w:ascii="Noto Sans CJK TC" w:hAnsi="Noto Sans CJK TC" w:eastAsia="Noto Sans CJK TC"/>
                <w:b/>
                <w:color w:val="FFFFFF"/>
                <w:sz w:val="14"/>
              </w:rPr>
              <w:t>Required Rule</w:t>
            </w:r>
          </w:p>
        </w:tc>
      </w:tr>
      <w:tr>
        <w:trPr>
          <w:cantSplit/>
          <w:cantSplit/>
        </w:trPr>
        <w:tc>
          <w:tcPr>
            <w:tcW w:type="dxa" w:w="3024"/>
            <w:vAlign w:val="center"/>
          </w:tcPr>
          <w:p>
            <w:pPr>
              <w:spacing w:after="0" w:before="0"/>
            </w:pPr>
            <w:r/>
            <w:r>
              <w:rPr>
                <w:rFonts w:ascii="Noto Sans CJK TC" w:hAnsi="Noto Sans CJK TC" w:eastAsia="Noto Sans CJK TC"/>
                <w:b w:val="0"/>
                <w:sz w:val="14"/>
              </w:rPr>
              <w:t>Two reviewers edit same MessageCandidate</w:t>
            </w:r>
          </w:p>
        </w:tc>
        <w:tc>
          <w:tcPr>
            <w:tcW w:type="dxa" w:w="6768"/>
            <w:vAlign w:val="center"/>
          </w:tcPr>
          <w:p>
            <w:pPr>
              <w:spacing w:after="0" w:before="0"/>
            </w:pPr>
            <w:r/>
            <w:r>
              <w:rPr>
                <w:rFonts w:ascii="Noto Sans CJK TC" w:hAnsi="Noto Sans CJK TC" w:eastAsia="Noto Sans CJK TC"/>
                <w:b w:val="0"/>
                <w:sz w:val="14"/>
              </w:rPr>
              <w:t>Optimistic concurrency; stale writer gets VERSION_CONFLICT.</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Suppression changes after approval</w:t>
            </w:r>
          </w:p>
        </w:tc>
        <w:tc>
          <w:tcPr>
            <w:tcW w:type="dxa" w:w="6768"/>
            <w:vAlign w:val="center"/>
            <w:shd w:fill="F7F5FB"/>
          </w:tcPr>
          <w:p>
            <w:pPr>
              <w:spacing w:after="0" w:before="0"/>
            </w:pPr>
            <w:r/>
            <w:r>
              <w:rPr>
                <w:rFonts w:ascii="Noto Sans CJK TC" w:hAnsi="Noto Sans CJK TC" w:eastAsia="Noto Sans CJK TC"/>
                <w:b w:val="0"/>
                <w:sz w:val="14"/>
              </w:rPr>
              <w:t>Recipient preview/dispatch must re-evaluate; approval alone cannot bypass new suppression.</w:t>
            </w:r>
          </w:p>
        </w:tc>
      </w:tr>
      <w:tr>
        <w:trPr>
          <w:cantSplit/>
          <w:cantSplit/>
        </w:trPr>
        <w:tc>
          <w:tcPr>
            <w:tcW w:type="dxa" w:w="3024"/>
            <w:vAlign w:val="center"/>
          </w:tcPr>
          <w:p>
            <w:pPr>
              <w:spacing w:after="0" w:before="0"/>
            </w:pPr>
            <w:r/>
            <w:r>
              <w:rPr>
                <w:rFonts w:ascii="Noto Sans CJK TC" w:hAnsi="Noto Sans CJK TC" w:eastAsia="Noto Sans CJK TC"/>
                <w:b w:val="0"/>
                <w:sz w:val="14"/>
              </w:rPr>
              <w:t>Campaign dispatch retried</w:t>
            </w:r>
          </w:p>
        </w:tc>
        <w:tc>
          <w:tcPr>
            <w:tcW w:type="dxa" w:w="6768"/>
            <w:vAlign w:val="center"/>
          </w:tcPr>
          <w:p>
            <w:pPr>
              <w:spacing w:after="0" w:before="0"/>
            </w:pPr>
            <w:r/>
            <w:r>
              <w:rPr>
                <w:rFonts w:ascii="Noto Sans CJK TC" w:hAnsi="Noto Sans CJK TC" w:eastAsia="Noto Sans CJK TC"/>
                <w:b w:val="0"/>
                <w:sz w:val="14"/>
              </w:rPr>
              <w:t>Same idempotency key + same payload returns/reuses same logical dispatch; no duplicate delivery.</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Same idempotency key + different payload</w:t>
            </w:r>
          </w:p>
        </w:tc>
        <w:tc>
          <w:tcPr>
            <w:tcW w:type="dxa" w:w="6768"/>
            <w:vAlign w:val="center"/>
            <w:shd w:fill="F7F5FB"/>
          </w:tcPr>
          <w:p>
            <w:pPr>
              <w:spacing w:after="0" w:before="0"/>
            </w:pPr>
            <w:r/>
            <w:r>
              <w:rPr>
                <w:rFonts w:ascii="Noto Sans CJK TC" w:hAnsi="Noto Sans CJK TC" w:eastAsia="Noto Sans CJK TC"/>
                <w:b w:val="0"/>
                <w:sz w:val="14"/>
              </w:rPr>
              <w:t>Reject; never silently treat as retry.</w:t>
            </w:r>
          </w:p>
        </w:tc>
      </w:tr>
      <w:tr>
        <w:trPr>
          <w:cantSplit/>
          <w:cantSplit/>
        </w:trPr>
        <w:tc>
          <w:tcPr>
            <w:tcW w:type="dxa" w:w="3024"/>
            <w:vAlign w:val="center"/>
          </w:tcPr>
          <w:p>
            <w:pPr>
              <w:spacing w:after="0" w:before="0"/>
            </w:pPr>
            <w:r/>
            <w:r>
              <w:rPr>
                <w:rFonts w:ascii="Noto Sans CJK TC" w:hAnsi="Noto Sans CJK TC" w:eastAsia="Noto Sans CJK TC"/>
                <w:b w:val="0"/>
                <w:sz w:val="14"/>
              </w:rPr>
              <w:t>Late provider callback</w:t>
            </w:r>
          </w:p>
        </w:tc>
        <w:tc>
          <w:tcPr>
            <w:tcW w:type="dxa" w:w="6768"/>
            <w:vAlign w:val="center"/>
          </w:tcPr>
          <w:p>
            <w:pPr>
              <w:spacing w:after="0" w:before="0"/>
            </w:pPr>
            <w:r/>
            <w:r>
              <w:rPr>
                <w:rFonts w:ascii="Noto Sans CJK TC" w:hAnsi="Noto Sans CJK TC" w:eastAsia="Noto Sans CJK TC"/>
                <w:b w:val="0"/>
                <w:sz w:val="14"/>
              </w:rPr>
              <w:t>Must bind exact DeliveryAttempt; cannot overwrite newer terminal state without legal transition.</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Duplicate reply webhook</w:t>
            </w:r>
          </w:p>
        </w:tc>
        <w:tc>
          <w:tcPr>
            <w:tcW w:type="dxa" w:w="6768"/>
            <w:vAlign w:val="center"/>
            <w:shd w:fill="F7F5FB"/>
          </w:tcPr>
          <w:p>
            <w:pPr>
              <w:spacing w:after="0" w:before="0"/>
            </w:pPr>
            <w:r/>
            <w:r>
              <w:rPr>
                <w:rFonts w:ascii="Noto Sans CJK TC" w:hAnsi="Noto Sans CJK TC" w:eastAsia="Noto Sans CJK TC"/>
                <w:b w:val="0"/>
                <w:sz w:val="14"/>
              </w:rPr>
              <w:t>Deduplicate by provider/event identity + correlation; no duplicate CRM milestone.</w:t>
            </w:r>
          </w:p>
        </w:tc>
      </w:tr>
      <w:tr>
        <w:trPr>
          <w:cantSplit/>
          <w:cantSplit/>
        </w:trPr>
        <w:tc>
          <w:tcPr>
            <w:tcW w:type="dxa" w:w="3024"/>
            <w:vAlign w:val="center"/>
          </w:tcPr>
          <w:p>
            <w:pPr>
              <w:spacing w:after="0" w:before="0"/>
            </w:pPr>
            <w:r/>
            <w:r>
              <w:rPr>
                <w:rFonts w:ascii="Noto Sans CJK TC" w:hAnsi="Noto Sans CJK TC" w:eastAsia="Noto Sans CJK TC"/>
                <w:b w:val="0"/>
                <w:sz w:val="14"/>
              </w:rPr>
              <w:t>Company merge races with campaign creation</w:t>
            </w:r>
          </w:p>
        </w:tc>
        <w:tc>
          <w:tcPr>
            <w:tcW w:type="dxa" w:w="6768"/>
            <w:vAlign w:val="center"/>
          </w:tcPr>
          <w:p>
            <w:pPr>
              <w:spacing w:after="0" w:before="0"/>
            </w:pPr>
            <w:r/>
            <w:r>
              <w:rPr>
                <w:rFonts w:ascii="Noto Sans CJK TC" w:hAnsi="Noto Sans CJK TC" w:eastAsia="Noto Sans CJK TC"/>
                <w:b w:val="0"/>
                <w:sz w:val="14"/>
              </w:rPr>
              <w:t>Campaign must resolve current canonical company/contact refs before persistence/effect.</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Contact disabled while queued</w:t>
            </w:r>
          </w:p>
        </w:tc>
        <w:tc>
          <w:tcPr>
            <w:tcW w:type="dxa" w:w="6768"/>
            <w:vAlign w:val="center"/>
            <w:shd w:fill="F7F5FB"/>
          </w:tcPr>
          <w:p>
            <w:pPr>
              <w:spacing w:after="0" w:before="0"/>
            </w:pPr>
            <w:r/>
            <w:r>
              <w:rPr>
                <w:rFonts w:ascii="Noto Sans CJK TC" w:hAnsi="Noto Sans CJK TC" w:eastAsia="Noto Sans CJK TC"/>
                <w:b w:val="0"/>
                <w:sz w:val="14"/>
              </w:rPr>
              <w:t>Effect-time gate blocks pending send.</w:t>
            </w:r>
          </w:p>
        </w:tc>
      </w:tr>
      <w:tr>
        <w:trPr>
          <w:cantSplit/>
          <w:cantSplit/>
        </w:trPr>
        <w:tc>
          <w:tcPr>
            <w:tcW w:type="dxa" w:w="3024"/>
            <w:vAlign w:val="center"/>
          </w:tcPr>
          <w:p>
            <w:pPr>
              <w:spacing w:after="0" w:before="0"/>
            </w:pPr>
            <w:r/>
            <w:r>
              <w:rPr>
                <w:rFonts w:ascii="Noto Sans CJK TC" w:hAnsi="Noto Sans CJK TC" w:eastAsia="Noto Sans CJK TC"/>
                <w:b w:val="0"/>
                <w:sz w:val="14"/>
              </w:rPr>
              <w:t>Kill switch concurrent with send</w:t>
            </w:r>
          </w:p>
        </w:tc>
        <w:tc>
          <w:tcPr>
            <w:tcW w:type="dxa" w:w="6768"/>
            <w:vAlign w:val="center"/>
          </w:tcPr>
          <w:p>
            <w:pPr>
              <w:spacing w:after="0" w:before="0"/>
            </w:pPr>
            <w:r/>
            <w:r>
              <w:rPr>
                <w:rFonts w:ascii="Noto Sans CJK TC" w:hAnsi="Noto Sans CJK TC" w:eastAsia="Noto Sans CJK TC"/>
                <w:b w:val="0"/>
                <w:sz w:val="14"/>
              </w:rPr>
              <w:t>Stop not-yet-legally-completed work; exact race disposition must be auditable.</w:t>
            </w:r>
          </w:p>
        </w:tc>
      </w:tr>
    </w:tbl>
    <w:p/>
    <w:p>
      <w:pPr>
        <w:pStyle w:val="Heading1"/>
        <w:keepNext/>
      </w:pPr>
      <w:r>
        <w:t>22. Error / Recovery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520"/>
            <w:shd w:fill="4C1D95"/>
            <w:vAlign w:val="center"/>
          </w:tcPr>
          <w:p>
            <w:pPr>
              <w:spacing w:after="0" w:before="0"/>
            </w:pPr>
            <w:r/>
            <w:r>
              <w:rPr>
                <w:rFonts w:ascii="Noto Sans CJK TC" w:hAnsi="Noto Sans CJK TC" w:eastAsia="Noto Sans CJK TC"/>
                <w:b/>
                <w:color w:val="FFFFFF"/>
                <w:sz w:val="14"/>
              </w:rPr>
              <w:t>Error</w:t>
            </w:r>
          </w:p>
        </w:tc>
        <w:tc>
          <w:tcPr>
            <w:tcW w:type="dxa" w:w="3528"/>
            <w:shd w:fill="4C1D95"/>
            <w:vAlign w:val="center"/>
          </w:tcPr>
          <w:p>
            <w:pPr>
              <w:spacing w:after="0" w:before="0"/>
            </w:pPr>
            <w:r/>
            <w:r>
              <w:rPr>
                <w:rFonts w:ascii="Noto Sans CJK TC" w:hAnsi="Noto Sans CJK TC" w:eastAsia="Noto Sans CJK TC"/>
                <w:b/>
                <w:color w:val="FFFFFF"/>
                <w:sz w:val="14"/>
              </w:rPr>
              <w:t>Trigger</w:t>
            </w:r>
          </w:p>
        </w:tc>
        <w:tc>
          <w:tcPr>
            <w:tcW w:type="dxa" w:w="3744"/>
            <w:shd w:fill="4C1D95"/>
            <w:vAlign w:val="center"/>
          </w:tcPr>
          <w:p>
            <w:pPr>
              <w:spacing w:after="0" w:before="0"/>
            </w:pPr>
            <w:r/>
            <w:r>
              <w:rPr>
                <w:rFonts w:ascii="Noto Sans CJK TC" w:hAnsi="Noto Sans CJK TC" w:eastAsia="Noto Sans CJK TC"/>
                <w:b/>
                <w:color w:val="FFFFFF"/>
                <w:sz w:val="14"/>
              </w:rPr>
              <w:t>Recovery</w:t>
            </w:r>
          </w:p>
        </w:tc>
      </w:tr>
      <w:tr>
        <w:trPr>
          <w:cantSplit/>
          <w:cantSplit/>
        </w:trPr>
        <w:tc>
          <w:tcPr>
            <w:tcW w:type="dxa" w:w="2520"/>
            <w:vAlign w:val="center"/>
          </w:tcPr>
          <w:p>
            <w:pPr>
              <w:spacing w:after="0" w:before="0"/>
            </w:pPr>
            <w:r/>
            <w:r>
              <w:rPr>
                <w:rFonts w:ascii="Noto Sans CJK TC" w:hAnsi="Noto Sans CJK TC" w:eastAsia="Noto Sans CJK TC"/>
                <w:b w:val="0"/>
                <w:sz w:val="14"/>
              </w:rPr>
              <w:t>SUPPRESSION_BLOCK</w:t>
            </w:r>
          </w:p>
        </w:tc>
        <w:tc>
          <w:tcPr>
            <w:tcW w:type="dxa" w:w="3528"/>
            <w:vAlign w:val="center"/>
          </w:tcPr>
          <w:p>
            <w:pPr>
              <w:spacing w:after="0" w:before="0"/>
            </w:pPr>
            <w:r/>
            <w:r>
              <w:rPr>
                <w:rFonts w:ascii="Noto Sans CJK TC" w:hAnsi="Noto Sans CJK TC" w:eastAsia="Noto Sans CJK TC"/>
                <w:b w:val="0"/>
                <w:sz w:val="14"/>
              </w:rPr>
              <w:t>Recipient suppressed/unsubscribed</w:t>
            </w:r>
          </w:p>
        </w:tc>
        <w:tc>
          <w:tcPr>
            <w:tcW w:type="dxa" w:w="3744"/>
            <w:vAlign w:val="center"/>
          </w:tcPr>
          <w:p>
            <w:pPr>
              <w:spacing w:after="0" w:before="0"/>
            </w:pPr>
            <w:r/>
            <w:r>
              <w:rPr>
                <w:rFonts w:ascii="Noto Sans CJK TC" w:hAnsi="Noto Sans CJK TC" w:eastAsia="Noto Sans CJK TC"/>
                <w:b w:val="0"/>
                <w:sz w:val="14"/>
              </w:rPr>
              <w:t>Block outbound; preserve evidence; cancel illegal pending follow-up.</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CONTACT_INVALID</w:t>
            </w:r>
          </w:p>
        </w:tc>
        <w:tc>
          <w:tcPr>
            <w:tcW w:type="dxa" w:w="3528"/>
            <w:vAlign w:val="center"/>
            <w:shd w:fill="F7F5FB"/>
          </w:tcPr>
          <w:p>
            <w:pPr>
              <w:spacing w:after="0" w:before="0"/>
            </w:pPr>
            <w:r/>
            <w:r>
              <w:rPr>
                <w:rFonts w:ascii="Noto Sans CJK TC" w:hAnsi="Noto Sans CJK TC" w:eastAsia="Noto Sans CJK TC"/>
                <w:b w:val="0"/>
                <w:sz w:val="14"/>
              </w:rPr>
              <w:t>No valid/verified outbound contact</w:t>
            </w:r>
          </w:p>
        </w:tc>
        <w:tc>
          <w:tcPr>
            <w:tcW w:type="dxa" w:w="3744"/>
            <w:vAlign w:val="center"/>
            <w:shd w:fill="F7F5FB"/>
          </w:tcPr>
          <w:p>
            <w:pPr>
              <w:spacing w:after="0" w:before="0"/>
            </w:pPr>
            <w:r/>
            <w:r>
              <w:rPr>
                <w:rFonts w:ascii="Noto Sans CJK TC" w:hAnsi="Noto Sans CJK TC" w:eastAsia="Noto Sans CJK TC"/>
                <w:b w:val="0"/>
                <w:sz w:val="14"/>
              </w:rPr>
              <w:t>Remove from eligible denominator; request evidence/verification.</w:t>
            </w:r>
          </w:p>
        </w:tc>
      </w:tr>
      <w:tr>
        <w:trPr>
          <w:cantSplit/>
          <w:cantSplit/>
        </w:trPr>
        <w:tc>
          <w:tcPr>
            <w:tcW w:type="dxa" w:w="2520"/>
            <w:vAlign w:val="center"/>
          </w:tcPr>
          <w:p>
            <w:pPr>
              <w:spacing w:after="0" w:before="0"/>
            </w:pPr>
            <w:r/>
            <w:r>
              <w:rPr>
                <w:rFonts w:ascii="Noto Sans CJK TC" w:hAnsi="Noto Sans CJK TC" w:eastAsia="Noto Sans CJK TC"/>
                <w:b w:val="0"/>
                <w:sz w:val="14"/>
              </w:rPr>
              <w:t>IDENTITY_AMBIGUOUS</w:t>
            </w:r>
          </w:p>
        </w:tc>
        <w:tc>
          <w:tcPr>
            <w:tcW w:type="dxa" w:w="3528"/>
            <w:vAlign w:val="center"/>
          </w:tcPr>
          <w:p>
            <w:pPr>
              <w:spacing w:after="0" w:before="0"/>
            </w:pPr>
            <w:r/>
            <w:r>
              <w:rPr>
                <w:rFonts w:ascii="Noto Sans CJK TC" w:hAnsi="Noto Sans CJK TC" w:eastAsia="Noto Sans CJK TC"/>
                <w:b w:val="0"/>
                <w:sz w:val="14"/>
              </w:rPr>
              <w:t>Company identity cannot resolve uniquely</w:t>
            </w:r>
          </w:p>
        </w:tc>
        <w:tc>
          <w:tcPr>
            <w:tcW w:type="dxa" w:w="3744"/>
            <w:vAlign w:val="center"/>
          </w:tcPr>
          <w:p>
            <w:pPr>
              <w:spacing w:after="0" w:before="0"/>
            </w:pPr>
            <w:r/>
            <w:r>
              <w:rPr>
                <w:rFonts w:ascii="Noto Sans CJK TC" w:hAnsi="Noto Sans CJK TC" w:eastAsia="Noto Sans CJK TC"/>
                <w:b w:val="0"/>
                <w:sz w:val="14"/>
              </w:rPr>
              <w:t>REVIEW_REQUIRED; no duplicate master creation.</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EVIDENCE_MISSING</w:t>
            </w:r>
          </w:p>
        </w:tc>
        <w:tc>
          <w:tcPr>
            <w:tcW w:type="dxa" w:w="3528"/>
            <w:vAlign w:val="center"/>
            <w:shd w:fill="F7F5FB"/>
          </w:tcPr>
          <w:p>
            <w:pPr>
              <w:spacing w:after="0" w:before="0"/>
            </w:pPr>
            <w:r/>
            <w:r>
              <w:rPr>
                <w:rFonts w:ascii="Noto Sans CJK TC" w:hAnsi="Noto Sans CJK TC" w:eastAsia="Noto Sans CJK TC"/>
                <w:b w:val="0"/>
                <w:sz w:val="14"/>
              </w:rPr>
              <w:t>Fact/contact/claim lacks required evidence</w:t>
            </w:r>
          </w:p>
        </w:tc>
        <w:tc>
          <w:tcPr>
            <w:tcW w:type="dxa" w:w="3744"/>
            <w:vAlign w:val="center"/>
            <w:shd w:fill="F7F5FB"/>
          </w:tcPr>
          <w:p>
            <w:pPr>
              <w:spacing w:after="0" w:before="0"/>
            </w:pPr>
            <w:r/>
            <w:r>
              <w:rPr>
                <w:rFonts w:ascii="Noto Sans CJK TC" w:hAnsi="Noto Sans CJK TC" w:eastAsia="Noto Sans CJK TC"/>
                <w:b w:val="0"/>
                <w:sz w:val="14"/>
              </w:rPr>
              <w:t>BLOCK fact use or downgrade to explicit inference if permitted.</w:t>
            </w:r>
          </w:p>
        </w:tc>
      </w:tr>
      <w:tr>
        <w:trPr>
          <w:cantSplit/>
          <w:cantSplit/>
        </w:trPr>
        <w:tc>
          <w:tcPr>
            <w:tcW w:type="dxa" w:w="2520"/>
            <w:vAlign w:val="center"/>
          </w:tcPr>
          <w:p>
            <w:pPr>
              <w:spacing w:after="0" w:before="0"/>
            </w:pPr>
            <w:r/>
            <w:r>
              <w:rPr>
                <w:rFonts w:ascii="Noto Sans CJK TC" w:hAnsi="Noto Sans CJK TC" w:eastAsia="Noto Sans CJK TC"/>
                <w:b w:val="0"/>
                <w:sz w:val="14"/>
              </w:rPr>
              <w:t>STALE_EVIDENCE</w:t>
            </w:r>
          </w:p>
        </w:tc>
        <w:tc>
          <w:tcPr>
            <w:tcW w:type="dxa" w:w="3528"/>
            <w:vAlign w:val="center"/>
          </w:tcPr>
          <w:p>
            <w:pPr>
              <w:spacing w:after="0" w:before="0"/>
            </w:pPr>
            <w:r/>
            <w:r>
              <w:rPr>
                <w:rFonts w:ascii="Noto Sans CJK TC" w:hAnsi="Noto Sans CJK TC" w:eastAsia="Noto Sans CJK TC"/>
                <w:b w:val="0"/>
                <w:sz w:val="14"/>
              </w:rPr>
              <w:t>Evidence outside freshness rule</w:t>
            </w:r>
          </w:p>
        </w:tc>
        <w:tc>
          <w:tcPr>
            <w:tcW w:type="dxa" w:w="3744"/>
            <w:vAlign w:val="center"/>
          </w:tcPr>
          <w:p>
            <w:pPr>
              <w:spacing w:after="0" w:before="0"/>
            </w:pPr>
            <w:r/>
            <w:r>
              <w:rPr>
                <w:rFonts w:ascii="Noto Sans CJK TC" w:hAnsi="Noto Sans CJK TC" w:eastAsia="Noto Sans CJK TC"/>
                <w:b w:val="0"/>
                <w:sz w:val="14"/>
              </w:rPr>
              <w:t>Refresh or mark stale; cannot present as current fact.</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RECIPIENT_RESOLUTION_FAIL</w:t>
            </w:r>
          </w:p>
        </w:tc>
        <w:tc>
          <w:tcPr>
            <w:tcW w:type="dxa" w:w="3528"/>
            <w:vAlign w:val="center"/>
            <w:shd w:fill="F7F5FB"/>
          </w:tcPr>
          <w:p>
            <w:pPr>
              <w:spacing w:after="0" w:before="0"/>
            </w:pPr>
            <w:r/>
            <w:r>
              <w:rPr>
                <w:rFonts w:ascii="Noto Sans CJK TC" w:hAnsi="Noto Sans CJK TC" w:eastAsia="Noto Sans CJK TC"/>
                <w:b w:val="0"/>
                <w:sz w:val="14"/>
              </w:rPr>
              <w:t>Filter/selection cannot resolve exact authorized refs</w:t>
            </w:r>
          </w:p>
        </w:tc>
        <w:tc>
          <w:tcPr>
            <w:tcW w:type="dxa" w:w="3744"/>
            <w:vAlign w:val="center"/>
            <w:shd w:fill="F7F5FB"/>
          </w:tcPr>
          <w:p>
            <w:pPr>
              <w:spacing w:after="0" w:before="0"/>
            </w:pPr>
            <w:r/>
            <w:r>
              <w:rPr>
                <w:rFonts w:ascii="Noto Sans CJK TC" w:hAnsi="Noto Sans CJK TC" w:eastAsia="Noto Sans CJK TC"/>
                <w:b w:val="0"/>
                <w:sz w:val="14"/>
              </w:rPr>
              <w:t>BLOCK + REPORT_AUTHORITY_GAP; never send query text.</w:t>
            </w:r>
          </w:p>
        </w:tc>
      </w:tr>
      <w:tr>
        <w:trPr>
          <w:cantSplit/>
          <w:cantSplit/>
        </w:trPr>
        <w:tc>
          <w:tcPr>
            <w:tcW w:type="dxa" w:w="2520"/>
            <w:vAlign w:val="center"/>
          </w:tcPr>
          <w:p>
            <w:pPr>
              <w:spacing w:after="0" w:before="0"/>
            </w:pPr>
            <w:r/>
            <w:r>
              <w:rPr>
                <w:rFonts w:ascii="Noto Sans CJK TC" w:hAnsi="Noto Sans CJK TC" w:eastAsia="Noto Sans CJK TC"/>
                <w:b w:val="0"/>
                <w:sz w:val="14"/>
              </w:rPr>
              <w:t>CAMPAIGN_STALE</w:t>
            </w:r>
          </w:p>
        </w:tc>
        <w:tc>
          <w:tcPr>
            <w:tcW w:type="dxa" w:w="3528"/>
            <w:vAlign w:val="center"/>
          </w:tcPr>
          <w:p>
            <w:pPr>
              <w:spacing w:after="0" w:before="0"/>
            </w:pPr>
            <w:r/>
            <w:r>
              <w:rPr>
                <w:rFonts w:ascii="Noto Sans CJK TC" w:hAnsi="Noto Sans CJK TC" w:eastAsia="Noto Sans CJK TC"/>
                <w:b w:val="0"/>
                <w:sz w:val="14"/>
              </w:rPr>
              <w:t>message/sender/schedule/policy/recipient preview stale</w:t>
            </w:r>
          </w:p>
        </w:tc>
        <w:tc>
          <w:tcPr>
            <w:tcW w:type="dxa" w:w="3744"/>
            <w:vAlign w:val="center"/>
          </w:tcPr>
          <w:p>
            <w:pPr>
              <w:spacing w:after="0" w:before="0"/>
            </w:pPr>
            <w:r/>
            <w:r>
              <w:rPr>
                <w:rFonts w:ascii="Noto Sans CJK TC" w:hAnsi="Noto Sans CJK TC" w:eastAsia="Noto Sans CJK TC"/>
                <w:b w:val="0"/>
                <w:sz w:val="14"/>
              </w:rPr>
              <w:t>REVIEW_REQUIRED / VERSION_CONFLICT.</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DELIVERY_ENVELOPE_ILLEGAL</w:t>
            </w:r>
          </w:p>
        </w:tc>
        <w:tc>
          <w:tcPr>
            <w:tcW w:type="dxa" w:w="3528"/>
            <w:vAlign w:val="center"/>
            <w:shd w:fill="F7F5FB"/>
          </w:tcPr>
          <w:p>
            <w:pPr>
              <w:spacing w:after="0" w:before="0"/>
            </w:pPr>
            <w:r/>
            <w:r>
              <w:rPr>
                <w:rFonts w:ascii="Noto Sans CJK TC" w:hAnsi="Noto Sans CJK TC" w:eastAsia="Noto Sans CJK TC"/>
                <w:b w:val="0"/>
                <w:sz w:val="14"/>
              </w:rPr>
              <w:t>To count !=1 or CC/BCC nonempty</w:t>
            </w:r>
          </w:p>
        </w:tc>
        <w:tc>
          <w:tcPr>
            <w:tcW w:type="dxa" w:w="3744"/>
            <w:vAlign w:val="center"/>
            <w:shd w:fill="F7F5FB"/>
          </w:tcPr>
          <w:p>
            <w:pPr>
              <w:spacing w:after="0" w:before="0"/>
            </w:pPr>
            <w:r/>
            <w:r>
              <w:rPr>
                <w:rFonts w:ascii="Noto Sans CJK TC" w:hAnsi="Noto Sans CJK TC" w:eastAsia="Noto Sans CJK TC"/>
                <w:b w:val="0"/>
                <w:sz w:val="14"/>
              </w:rPr>
              <w:t>Block individual delivery.</w:t>
            </w:r>
          </w:p>
        </w:tc>
      </w:tr>
      <w:tr>
        <w:trPr>
          <w:cantSplit/>
          <w:cantSplit/>
        </w:trPr>
        <w:tc>
          <w:tcPr>
            <w:tcW w:type="dxa" w:w="2520"/>
            <w:vAlign w:val="center"/>
          </w:tcPr>
          <w:p>
            <w:pPr>
              <w:spacing w:after="0" w:before="0"/>
            </w:pPr>
            <w:r/>
            <w:r>
              <w:rPr>
                <w:rFonts w:ascii="Noto Sans CJK TC" w:hAnsi="Noto Sans CJK TC" w:eastAsia="Noto Sans CJK TC"/>
                <w:b w:val="0"/>
                <w:sz w:val="14"/>
              </w:rPr>
              <w:t>DUPLICATE_ACTIVE_DELIVERY</w:t>
            </w:r>
          </w:p>
        </w:tc>
        <w:tc>
          <w:tcPr>
            <w:tcW w:type="dxa" w:w="3528"/>
            <w:vAlign w:val="center"/>
          </w:tcPr>
          <w:p>
            <w:pPr>
              <w:spacing w:after="0" w:before="0"/>
            </w:pPr>
            <w:r/>
            <w:r>
              <w:rPr>
                <w:rFonts w:ascii="Noto Sans CJK TC" w:hAnsi="Noto Sans CJK TC" w:eastAsia="Noto Sans CJK TC"/>
                <w:b w:val="0"/>
                <w:sz w:val="14"/>
              </w:rPr>
              <w:t>Same campaign/recipient already active</w:t>
            </w:r>
          </w:p>
        </w:tc>
        <w:tc>
          <w:tcPr>
            <w:tcW w:type="dxa" w:w="3744"/>
            <w:vAlign w:val="center"/>
          </w:tcPr>
          <w:p>
            <w:pPr>
              <w:spacing w:after="0" w:before="0"/>
            </w:pPr>
            <w:r/>
            <w:r>
              <w:rPr>
                <w:rFonts w:ascii="Noto Sans CJK TC" w:hAnsi="Noto Sans CJK TC" w:eastAsia="Noto Sans CJK TC"/>
                <w:b w:val="0"/>
                <w:sz w:val="14"/>
              </w:rPr>
              <w:t>Reuse existing logical work or block; no duplicate send.</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RATE_OR_WINDOW_BLOCK</w:t>
            </w:r>
          </w:p>
        </w:tc>
        <w:tc>
          <w:tcPr>
            <w:tcW w:type="dxa" w:w="3528"/>
            <w:vAlign w:val="center"/>
            <w:shd w:fill="F7F5FB"/>
          </w:tcPr>
          <w:p>
            <w:pPr>
              <w:spacing w:after="0" w:before="0"/>
            </w:pPr>
            <w:r/>
            <w:r>
              <w:rPr>
                <w:rFonts w:ascii="Noto Sans CJK TC" w:hAnsi="Noto Sans CJK TC" w:eastAsia="Noto Sans CJK TC"/>
                <w:b w:val="0"/>
                <w:sz w:val="14"/>
              </w:rPr>
              <w:t>Rate cap/time window prevents send</w:t>
            </w:r>
          </w:p>
        </w:tc>
        <w:tc>
          <w:tcPr>
            <w:tcW w:type="dxa" w:w="3744"/>
            <w:vAlign w:val="center"/>
            <w:shd w:fill="F7F5FB"/>
          </w:tcPr>
          <w:p>
            <w:pPr>
              <w:spacing w:after="0" w:before="0"/>
            </w:pPr>
            <w:r/>
            <w:r>
              <w:rPr>
                <w:rFonts w:ascii="Noto Sans CJK TC" w:hAnsi="Noto Sans CJK TC" w:eastAsia="Noto Sans CJK TC"/>
                <w:b w:val="0"/>
                <w:sz w:val="14"/>
              </w:rPr>
              <w:t>Hold until legal; no fake failure.</w:t>
            </w:r>
          </w:p>
        </w:tc>
      </w:tr>
      <w:tr>
        <w:trPr>
          <w:cantSplit/>
          <w:cantSplit/>
        </w:trPr>
        <w:tc>
          <w:tcPr>
            <w:tcW w:type="dxa" w:w="2520"/>
            <w:vAlign w:val="center"/>
          </w:tcPr>
          <w:p>
            <w:pPr>
              <w:spacing w:after="0" w:before="0"/>
            </w:pPr>
            <w:r/>
            <w:r>
              <w:rPr>
                <w:rFonts w:ascii="Noto Sans CJK TC" w:hAnsi="Noto Sans CJK TC" w:eastAsia="Noto Sans CJK TC"/>
                <w:b w:val="0"/>
                <w:sz w:val="14"/>
              </w:rPr>
              <w:t>PROVIDER_RETRYABLE</w:t>
            </w:r>
          </w:p>
        </w:tc>
        <w:tc>
          <w:tcPr>
            <w:tcW w:type="dxa" w:w="3528"/>
            <w:vAlign w:val="center"/>
          </w:tcPr>
          <w:p>
            <w:pPr>
              <w:spacing w:after="0" w:before="0"/>
            </w:pPr>
            <w:r/>
            <w:r>
              <w:rPr>
                <w:rFonts w:ascii="Noto Sans CJK TC" w:hAnsi="Noto Sans CJK TC" w:eastAsia="Noto Sans CJK TC"/>
                <w:b w:val="0"/>
                <w:sz w:val="14"/>
              </w:rPr>
              <w:t>Transient provider/transport failure</w:t>
            </w:r>
          </w:p>
        </w:tc>
        <w:tc>
          <w:tcPr>
            <w:tcW w:type="dxa" w:w="3744"/>
            <w:vAlign w:val="center"/>
          </w:tcPr>
          <w:p>
            <w:pPr>
              <w:spacing w:after="0" w:before="0"/>
            </w:pPr>
            <w:r/>
            <w:r>
              <w:rPr>
                <w:rFonts w:ascii="Noto Sans CJK TC" w:hAnsi="Noto Sans CJK TC" w:eastAsia="Noto Sans CJK TC"/>
                <w:b w:val="0"/>
                <w:sz w:val="14"/>
              </w:rPr>
              <w:t>New attempt under same delivery; governed backoff.</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PROVIDER_FINAL</w:t>
            </w:r>
          </w:p>
        </w:tc>
        <w:tc>
          <w:tcPr>
            <w:tcW w:type="dxa" w:w="3528"/>
            <w:vAlign w:val="center"/>
            <w:shd w:fill="F7F5FB"/>
          </w:tcPr>
          <w:p>
            <w:pPr>
              <w:spacing w:after="0" w:before="0"/>
            </w:pPr>
            <w:r/>
            <w:r>
              <w:rPr>
                <w:rFonts w:ascii="Noto Sans CJK TC" w:hAnsi="Noto Sans CJK TC" w:eastAsia="Noto Sans CJK TC"/>
                <w:b w:val="0"/>
                <w:sz w:val="14"/>
              </w:rPr>
              <w:t>Non-retryable provider failure</w:t>
            </w:r>
          </w:p>
        </w:tc>
        <w:tc>
          <w:tcPr>
            <w:tcW w:type="dxa" w:w="3744"/>
            <w:vAlign w:val="center"/>
            <w:shd w:fill="F7F5FB"/>
          </w:tcPr>
          <w:p>
            <w:pPr>
              <w:spacing w:after="0" w:before="0"/>
            </w:pPr>
            <w:r/>
            <w:r>
              <w:rPr>
                <w:rFonts w:ascii="Noto Sans CJK TC" w:hAnsi="Noto Sans CJK TC" w:eastAsia="Noto Sans CJK TC"/>
                <w:b w:val="0"/>
                <w:sz w:val="14"/>
              </w:rPr>
              <w:t>FAILED_FINAL; human/system review if needed.</w:t>
            </w:r>
          </w:p>
        </w:tc>
      </w:tr>
      <w:tr>
        <w:trPr>
          <w:cantSplit/>
          <w:cantSplit/>
        </w:trPr>
        <w:tc>
          <w:tcPr>
            <w:tcW w:type="dxa" w:w="2520"/>
            <w:vAlign w:val="center"/>
          </w:tcPr>
          <w:p>
            <w:pPr>
              <w:spacing w:after="0" w:before="0"/>
            </w:pPr>
            <w:r/>
            <w:r>
              <w:rPr>
                <w:rFonts w:ascii="Noto Sans CJK TC" w:hAnsi="Noto Sans CJK TC" w:eastAsia="Noto Sans CJK TC"/>
                <w:b w:val="0"/>
                <w:sz w:val="14"/>
              </w:rPr>
              <w:t>PARTIAL_CAMPAIGN</w:t>
            </w:r>
          </w:p>
        </w:tc>
        <w:tc>
          <w:tcPr>
            <w:tcW w:type="dxa" w:w="3528"/>
            <w:vAlign w:val="center"/>
          </w:tcPr>
          <w:p>
            <w:pPr>
              <w:spacing w:after="0" w:before="0"/>
            </w:pPr>
            <w:r/>
            <w:r>
              <w:rPr>
                <w:rFonts w:ascii="Noto Sans CJK TC" w:hAnsi="Noto Sans CJK TC" w:eastAsia="Noto Sans CJK TC"/>
                <w:b w:val="0"/>
                <w:sz w:val="14"/>
              </w:rPr>
              <w:t>Some deliveries succeed, others block/fail</w:t>
            </w:r>
          </w:p>
        </w:tc>
        <w:tc>
          <w:tcPr>
            <w:tcW w:type="dxa" w:w="3744"/>
            <w:vAlign w:val="center"/>
          </w:tcPr>
          <w:p>
            <w:pPr>
              <w:spacing w:after="0" w:before="0"/>
            </w:pPr>
            <w:r/>
            <w:r>
              <w:rPr>
                <w:rFonts w:ascii="Noto Sans CJK TC" w:hAnsi="Noto Sans CJK TC" w:eastAsia="Noto Sans CJK TC"/>
                <w:b w:val="0"/>
                <w:sz w:val="14"/>
              </w:rPr>
              <w:t>Never COMPLETE; report exact aggregate and item states.</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UNDEFINED_BINDING</w:t>
            </w:r>
          </w:p>
        </w:tc>
        <w:tc>
          <w:tcPr>
            <w:tcW w:type="dxa" w:w="3528"/>
            <w:vAlign w:val="center"/>
            <w:shd w:fill="F7F5FB"/>
          </w:tcPr>
          <w:p>
            <w:pPr>
              <w:spacing w:after="0" w:before="0"/>
            </w:pPr>
            <w:r/>
            <w:r>
              <w:rPr>
                <w:rFonts w:ascii="Noto Sans CJK TC" w:hAnsi="Noto Sans CJK TC" w:eastAsia="Noto Sans CJK TC"/>
                <w:b w:val="0"/>
                <w:sz w:val="14"/>
              </w:rPr>
              <w:t>Unregistered API/table/permission/service requested</w:t>
            </w:r>
          </w:p>
        </w:tc>
        <w:tc>
          <w:tcPr>
            <w:tcW w:type="dxa" w:w="3744"/>
            <w:vAlign w:val="center"/>
            <w:shd w:fill="F7F5FB"/>
          </w:tcPr>
          <w:p>
            <w:pPr>
              <w:spacing w:after="0" w:before="0"/>
            </w:pPr>
            <w:r/>
            <w:r>
              <w:rPr>
                <w:rFonts w:ascii="Noto Sans CJK TC" w:hAnsi="Noto Sans CJK TC" w:eastAsia="Noto Sans CJK TC"/>
                <w:b w:val="0"/>
                <w:sz w:val="14"/>
              </w:rPr>
              <w:t>BLOCK + REQUIRE_EXACT_BINDING; never invent parallel runtime.</w:t>
            </w:r>
          </w:p>
        </w:tc>
      </w:tr>
    </w:tbl>
    <w:p/>
    <w:p>
      <w:pPr>
        <w:pStyle w:val="Heading1"/>
        <w:keepNext/>
      </w:pPr>
      <w:r>
        <w:t>23. Security / Privacy / Audit</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376"/>
            <w:shd w:fill="4C1D95"/>
            <w:vAlign w:val="center"/>
          </w:tcPr>
          <w:p>
            <w:pPr>
              <w:spacing w:after="0" w:before="0"/>
            </w:pPr>
            <w:r/>
            <w:r>
              <w:rPr>
                <w:rFonts w:ascii="Noto Sans CJK TC" w:hAnsi="Noto Sans CJK TC" w:eastAsia="Noto Sans CJK TC"/>
                <w:b/>
                <w:color w:val="FFFFFF"/>
                <w:sz w:val="15"/>
              </w:rPr>
              <w:t>Control</w:t>
            </w:r>
          </w:p>
        </w:tc>
        <w:tc>
          <w:tcPr>
            <w:tcW w:type="dxa" w:w="7416"/>
            <w:shd w:fill="4C1D95"/>
            <w:vAlign w:val="center"/>
          </w:tcPr>
          <w:p>
            <w:pPr>
              <w:spacing w:after="0" w:before="0"/>
            </w:pPr>
            <w:r/>
            <w:r>
              <w:rPr>
                <w:rFonts w:ascii="Noto Sans CJK TC" w:hAnsi="Noto Sans CJK TC" w:eastAsia="Noto Sans CJK TC"/>
                <w:b/>
                <w:color w:val="FFFFFF"/>
                <w:sz w:val="15"/>
              </w:rPr>
              <w:t>Normative Requirement</w:t>
            </w:r>
          </w:p>
        </w:tc>
      </w:tr>
      <w:tr>
        <w:trPr>
          <w:cantSplit/>
          <w:cantSplit/>
        </w:trPr>
        <w:tc>
          <w:tcPr>
            <w:tcW w:type="dxa" w:w="2376"/>
            <w:vAlign w:val="center"/>
          </w:tcPr>
          <w:p>
            <w:pPr>
              <w:spacing w:after="0" w:before="0"/>
            </w:pPr>
            <w:r/>
            <w:r>
              <w:rPr>
                <w:rFonts w:ascii="Noto Sans CJK TC" w:hAnsi="Noto Sans CJK TC" w:eastAsia="Noto Sans CJK TC"/>
                <w:b w:val="0"/>
                <w:sz w:val="15"/>
              </w:rPr>
              <w:t>Least privilege</w:t>
            </w:r>
          </w:p>
        </w:tc>
        <w:tc>
          <w:tcPr>
            <w:tcW w:type="dxa" w:w="7416"/>
            <w:vAlign w:val="center"/>
          </w:tcPr>
          <w:p>
            <w:pPr>
              <w:spacing w:after="0" w:before="0"/>
            </w:pPr>
            <w:r/>
            <w:r>
              <w:rPr>
                <w:rFonts w:ascii="Noto Sans CJK TC" w:hAnsi="Noto Sans CJK TC" w:eastAsia="Noto Sans CJK TC"/>
                <w:b w:val="0"/>
                <w:sz w:val="15"/>
              </w:rPr>
              <w:t>Company/contact/export/campaign/dispatch/reveal actions require exact permission/scope/condition gates.</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Secret handling</w:t>
            </w:r>
          </w:p>
        </w:tc>
        <w:tc>
          <w:tcPr>
            <w:tcW w:type="dxa" w:w="7416"/>
            <w:vAlign w:val="center"/>
            <w:shd w:fill="F7F5FB"/>
          </w:tcPr>
          <w:p>
            <w:pPr>
              <w:spacing w:after="0" w:before="0"/>
            </w:pPr>
            <w:r/>
            <w:r>
              <w:rPr>
                <w:rFonts w:ascii="Noto Sans CJK TC" w:hAnsi="Noto Sans CJK TC" w:eastAsia="Noto Sans CJK TC"/>
                <w:b w:val="0"/>
                <w:sz w:val="15"/>
              </w:rPr>
              <w:t>Sender/provider credentials only via secret_ref/secret manager; never plaintext in lead or message data.</w:t>
            </w:r>
          </w:p>
        </w:tc>
      </w:tr>
      <w:tr>
        <w:trPr>
          <w:cantSplit/>
          <w:cantSplit/>
        </w:trPr>
        <w:tc>
          <w:tcPr>
            <w:tcW w:type="dxa" w:w="2376"/>
            <w:vAlign w:val="center"/>
          </w:tcPr>
          <w:p>
            <w:pPr>
              <w:spacing w:after="0" w:before="0"/>
            </w:pPr>
            <w:r/>
            <w:r>
              <w:rPr>
                <w:rFonts w:ascii="Noto Sans CJK TC" w:hAnsi="Noto Sans CJK TC" w:eastAsia="Noto Sans CJK TC"/>
                <w:b w:val="0"/>
                <w:sz w:val="15"/>
              </w:rPr>
              <w:t>Contact privacy</w:t>
            </w:r>
          </w:p>
        </w:tc>
        <w:tc>
          <w:tcPr>
            <w:tcW w:type="dxa" w:w="7416"/>
            <w:vAlign w:val="center"/>
          </w:tcPr>
          <w:p>
            <w:pPr>
              <w:spacing w:after="0" w:before="0"/>
            </w:pPr>
            <w:r/>
            <w:r>
              <w:rPr>
                <w:rFonts w:ascii="Noto Sans CJK TC" w:hAnsi="Noto Sans CJK TC" w:eastAsia="Noto Sans CJK TC"/>
                <w:b w:val="0"/>
                <w:sz w:val="15"/>
              </w:rPr>
              <w:t>Contact fields classified; access/export logged and scoped.</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Source rights</w:t>
            </w:r>
          </w:p>
        </w:tc>
        <w:tc>
          <w:tcPr>
            <w:tcW w:type="dxa" w:w="7416"/>
            <w:vAlign w:val="center"/>
            <w:shd w:fill="F7F5FB"/>
          </w:tcPr>
          <w:p>
            <w:pPr>
              <w:spacing w:after="0" w:before="0"/>
            </w:pPr>
            <w:r/>
            <w:r>
              <w:rPr>
                <w:rFonts w:ascii="Noto Sans CJK TC" w:hAnsi="Noto Sans CJK TC" w:eastAsia="Noto Sans CJK TC"/>
                <w:b w:val="0"/>
                <w:sz w:val="15"/>
              </w:rPr>
              <w:t>Only legally allowed/authorized sources may feed discovery when source policy requires it.</w:t>
            </w:r>
          </w:p>
        </w:tc>
      </w:tr>
      <w:tr>
        <w:trPr>
          <w:cantSplit/>
          <w:cantSplit/>
        </w:trPr>
        <w:tc>
          <w:tcPr>
            <w:tcW w:type="dxa" w:w="2376"/>
            <w:vAlign w:val="center"/>
          </w:tcPr>
          <w:p>
            <w:pPr>
              <w:spacing w:after="0" w:before="0"/>
            </w:pPr>
            <w:r/>
            <w:r>
              <w:rPr>
                <w:rFonts w:ascii="Noto Sans CJK TC" w:hAnsi="Noto Sans CJK TC" w:eastAsia="Noto Sans CJK TC"/>
                <w:b w:val="0"/>
                <w:sz w:val="15"/>
              </w:rPr>
              <w:t>Audit chain</w:t>
            </w:r>
          </w:p>
        </w:tc>
        <w:tc>
          <w:tcPr>
            <w:tcW w:type="dxa" w:w="7416"/>
            <w:vAlign w:val="center"/>
          </w:tcPr>
          <w:p>
            <w:pPr>
              <w:spacing w:after="0" w:before="0"/>
            </w:pPr>
            <w:r/>
            <w:r>
              <w:rPr>
                <w:rFonts w:ascii="Noto Sans CJK TC" w:hAnsi="Noto Sans CJK TC" w:eastAsia="Noto Sans CJK TC"/>
                <w:b w:val="0"/>
                <w:sz w:val="15"/>
              </w:rPr>
              <w:t>Lead Evidence → AI generation metadata → AI draft → Human edits → Approved Version → Sent Version → Delivery → Reply/Bounce/Complaint/Unsubscribe → Outcome.</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Data minimization</w:t>
            </w:r>
          </w:p>
        </w:tc>
        <w:tc>
          <w:tcPr>
            <w:tcW w:type="dxa" w:w="7416"/>
            <w:vAlign w:val="center"/>
            <w:shd w:fill="F7F5FB"/>
          </w:tcPr>
          <w:p>
            <w:pPr>
              <w:spacing w:after="0" w:before="0"/>
            </w:pPr>
            <w:r/>
            <w:r>
              <w:rPr>
                <w:rFonts w:ascii="Noto Sans CJK TC" w:hAnsi="Noto Sans CJK TC" w:eastAsia="Noto Sans CJK TC"/>
                <w:b w:val="0"/>
                <w:sz w:val="15"/>
              </w:rPr>
              <w:t>Do not collect unrelated personal data merely because a source exposes it.</w:t>
            </w:r>
          </w:p>
        </w:tc>
      </w:tr>
      <w:tr>
        <w:trPr>
          <w:cantSplit/>
          <w:cantSplit/>
        </w:trPr>
        <w:tc>
          <w:tcPr>
            <w:tcW w:type="dxa" w:w="2376"/>
            <w:vAlign w:val="center"/>
          </w:tcPr>
          <w:p>
            <w:pPr>
              <w:spacing w:after="0" w:before="0"/>
            </w:pPr>
            <w:r/>
            <w:r>
              <w:rPr>
                <w:rFonts w:ascii="Noto Sans CJK TC" w:hAnsi="Noto Sans CJK TC" w:eastAsia="Noto Sans CJK TC"/>
                <w:b w:val="0"/>
                <w:sz w:val="15"/>
              </w:rPr>
              <w:t>Retention</w:t>
            </w:r>
          </w:p>
        </w:tc>
        <w:tc>
          <w:tcPr>
            <w:tcW w:type="dxa" w:w="7416"/>
            <w:vAlign w:val="center"/>
          </w:tcPr>
          <w:p>
            <w:pPr>
              <w:spacing w:after="0" w:before="0"/>
            </w:pPr>
            <w:r/>
            <w:r>
              <w:rPr>
                <w:rFonts w:ascii="Noto Sans CJK TC" w:hAnsi="Noto Sans CJK TC" w:eastAsia="Noto Sans CJK TC"/>
                <w:b w:val="0"/>
                <w:sz w:val="15"/>
              </w:rPr>
              <w:t>Lead/contact/evidence/audit/delivery/CRM records may have different retention owners; no one-size-fits-all deletion.</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Deletion</w:t>
            </w:r>
          </w:p>
        </w:tc>
        <w:tc>
          <w:tcPr>
            <w:tcW w:type="dxa" w:w="7416"/>
            <w:vAlign w:val="center"/>
            <w:shd w:fill="F7F5FB"/>
          </w:tcPr>
          <w:p>
            <w:pPr>
              <w:spacing w:after="0" w:before="0"/>
            </w:pPr>
            <w:r/>
            <w:r>
              <w:rPr>
                <w:rFonts w:ascii="Noto Sans CJK TC" w:hAnsi="Noto Sans CJK TC" w:eastAsia="Noto Sans CJK TC"/>
                <w:b w:val="0"/>
                <w:sz w:val="15"/>
              </w:rPr>
              <w:t>Deletion/retirement cannot break required audit/provenance; legal retention exact binding required.</w:t>
            </w:r>
          </w:p>
        </w:tc>
      </w:tr>
    </w:tbl>
    <w:p/>
    <w:p>
      <w:pPr>
        <w:pStyle w:val="Heading1"/>
        <w:keepNext/>
      </w:pPr>
      <w:r>
        <w:t>24. Exact Binding Ledger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3384"/>
            <w:shd w:fill="4C1D95"/>
            <w:vAlign w:val="center"/>
          </w:tcPr>
          <w:p>
            <w:pPr>
              <w:spacing w:after="0" w:before="0"/>
            </w:pPr>
            <w:r/>
            <w:r>
              <w:rPr>
                <w:rFonts w:ascii="Noto Sans CJK TC" w:hAnsi="Noto Sans CJK TC" w:eastAsia="Noto Sans CJK TC"/>
                <w:b/>
                <w:color w:val="FFFFFF"/>
                <w:sz w:val="14"/>
              </w:rPr>
              <w:t>Binding Item</w:t>
            </w:r>
          </w:p>
        </w:tc>
        <w:tc>
          <w:tcPr>
            <w:tcW w:type="dxa" w:w="3672"/>
            <w:shd w:fill="4C1D95"/>
            <w:vAlign w:val="center"/>
          </w:tcPr>
          <w:p>
            <w:pPr>
              <w:spacing w:after="0" w:before="0"/>
            </w:pPr>
            <w:r/>
            <w:r>
              <w:rPr>
                <w:rFonts w:ascii="Noto Sans CJK TC" w:hAnsi="Noto Sans CJK TC" w:eastAsia="Noto Sans CJK TC"/>
                <w:b/>
                <w:color w:val="FFFFFF"/>
                <w:sz w:val="14"/>
              </w:rPr>
              <w:t>Owner Source</w:t>
            </w:r>
          </w:p>
        </w:tc>
        <w:tc>
          <w:tcPr>
            <w:tcW w:type="dxa" w:w="2736"/>
            <w:shd w:fill="4C1D95"/>
            <w:vAlign w:val="center"/>
          </w:tcPr>
          <w:p>
            <w:pPr>
              <w:spacing w:after="0" w:before="0"/>
            </w:pPr>
            <w:r/>
            <w:r>
              <w:rPr>
                <w:rFonts w:ascii="Noto Sans CJK TC" w:hAnsi="Noto Sans CJK TC" w:eastAsia="Noto Sans CJK TC"/>
                <w:b/>
                <w:color w:val="FFFFFF"/>
                <w:sz w:val="14"/>
              </w:rPr>
              <w:t>Design Status</w:t>
            </w:r>
          </w:p>
        </w:tc>
      </w:tr>
      <w:tr>
        <w:trPr>
          <w:cantSplit/>
          <w:cantSplit/>
        </w:trPr>
        <w:tc>
          <w:tcPr>
            <w:tcW w:type="dxa" w:w="3384"/>
            <w:vAlign w:val="center"/>
          </w:tcPr>
          <w:p>
            <w:pPr>
              <w:spacing w:after="0" w:before="0"/>
            </w:pPr>
            <w:r/>
            <w:r>
              <w:rPr>
                <w:rFonts w:ascii="Noto Sans CJK TC" w:hAnsi="Noto Sans CJK TC" w:eastAsia="Noto Sans CJK TC"/>
                <w:b w:val="0"/>
                <w:sz w:val="14"/>
              </w:rPr>
              <w:t>Discovery API/operation IDs</w:t>
            </w:r>
          </w:p>
        </w:tc>
        <w:tc>
          <w:tcPr>
            <w:tcW w:type="dxa" w:w="3672"/>
            <w:vAlign w:val="center"/>
          </w:tcPr>
          <w:p>
            <w:pPr>
              <w:spacing w:after="0" w:before="0"/>
            </w:pPr>
            <w:r/>
            <w:r>
              <w:rPr>
                <w:rFonts w:ascii="Noto Sans CJK TC" w:hAnsi="Noto Sans CJK TC" w:eastAsia="Noto Sans CJK TC"/>
                <w:b w:val="0"/>
                <w:sz w:val="14"/>
              </w:rPr>
              <w:t>Current Authority</w:t>
            </w:r>
          </w:p>
        </w:tc>
        <w:tc>
          <w:tcPr>
            <w:tcW w:type="dxa" w:w="2736"/>
            <w:vAlign w:val="center"/>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Company Master tables/owner</w:t>
            </w:r>
          </w:p>
        </w:tc>
        <w:tc>
          <w:tcPr>
            <w:tcW w:type="dxa" w:w="3672"/>
            <w:vAlign w:val="center"/>
            <w:shd w:fill="F7F5FB"/>
          </w:tcPr>
          <w:p>
            <w:pPr>
              <w:spacing w:after="0" w:before="0"/>
            </w:pPr>
            <w:r/>
            <w:r>
              <w:rPr>
                <w:rFonts w:ascii="Noto Sans CJK TC" w:hAnsi="Noto Sans CJK TC" w:eastAsia="Noto Sans CJK TC"/>
                <w:b w:val="0"/>
                <w:sz w:val="14"/>
              </w:rPr>
              <w:t>Current DB/Authority</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Contact tables/verification vocabulary</w:t>
            </w:r>
          </w:p>
        </w:tc>
        <w:tc>
          <w:tcPr>
            <w:tcW w:type="dxa" w:w="3672"/>
            <w:vAlign w:val="center"/>
          </w:tcPr>
          <w:p>
            <w:pPr>
              <w:spacing w:after="0" w:before="0"/>
            </w:pPr>
            <w:r/>
            <w:r>
              <w:rPr>
                <w:rFonts w:ascii="Noto Sans CJK TC" w:hAnsi="Noto Sans CJK TC" w:eastAsia="Noto Sans CJK TC"/>
                <w:b w:val="0"/>
                <w:sz w:val="14"/>
              </w:rPr>
              <w:t>Current DB/Authority</w:t>
            </w:r>
          </w:p>
        </w:tc>
        <w:tc>
          <w:tcPr>
            <w:tcW w:type="dxa" w:w="2736"/>
            <w:vAlign w:val="center"/>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Campaign API/schema</w:t>
            </w:r>
          </w:p>
        </w:tc>
        <w:tc>
          <w:tcPr>
            <w:tcW w:type="dxa" w:w="3672"/>
            <w:vAlign w:val="center"/>
            <w:shd w:fill="F7F5FB"/>
          </w:tcPr>
          <w:p>
            <w:pPr>
              <w:spacing w:after="0" w:before="0"/>
            </w:pPr>
            <w:r/>
            <w:r>
              <w:rPr>
                <w:rFonts w:ascii="Noto Sans CJK TC" w:hAnsi="Noto Sans CJK TC" w:eastAsia="Noto Sans CJK TC"/>
                <w:b w:val="0"/>
                <w:sz w:val="14"/>
              </w:rPr>
              <w:t>Current Outreach Authority</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Delivery API/worker/queue</w:t>
            </w:r>
          </w:p>
        </w:tc>
        <w:tc>
          <w:tcPr>
            <w:tcW w:type="dxa" w:w="3672"/>
            <w:vAlign w:val="center"/>
          </w:tcPr>
          <w:p>
            <w:pPr>
              <w:spacing w:after="0" w:before="0"/>
            </w:pPr>
            <w:r/>
            <w:r>
              <w:rPr>
                <w:rFonts w:ascii="Noto Sans CJK TC" w:hAnsi="Noto Sans CJK TC" w:eastAsia="Noto Sans CJK TC"/>
                <w:b w:val="0"/>
                <w:sz w:val="14"/>
              </w:rPr>
              <w:t>Current Runtime</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Suppression owner/table/API</w:t>
            </w:r>
          </w:p>
        </w:tc>
        <w:tc>
          <w:tcPr>
            <w:tcW w:type="dxa" w:w="3672"/>
            <w:vAlign w:val="center"/>
            <w:shd w:fill="F7F5FB"/>
          </w:tcPr>
          <w:p>
            <w:pPr>
              <w:spacing w:after="0" w:before="0"/>
            </w:pPr>
            <w:r/>
            <w:r>
              <w:rPr>
                <w:rFonts w:ascii="Noto Sans CJK TC" w:hAnsi="Noto Sans CJK TC" w:eastAsia="Noto Sans CJK TC"/>
                <w:b w:val="0"/>
                <w:sz w:val="14"/>
              </w:rPr>
              <w:t>Current compliance/outreach owner</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Compliance engine/ruleset version</w:t>
            </w:r>
          </w:p>
        </w:tc>
        <w:tc>
          <w:tcPr>
            <w:tcW w:type="dxa" w:w="3672"/>
            <w:vAlign w:val="center"/>
          </w:tcPr>
          <w:p>
            <w:pPr>
              <w:spacing w:after="0" w:before="0"/>
            </w:pPr>
            <w:r/>
            <w:r>
              <w:rPr>
                <w:rFonts w:ascii="Noto Sans CJK TC" w:hAnsi="Noto Sans CJK TC" w:eastAsia="Noto Sans CJK TC"/>
                <w:b w:val="0"/>
                <w:sz w:val="14"/>
              </w:rPr>
              <w:t>Current policy owner</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Sender account/credential owner</w:t>
            </w:r>
          </w:p>
        </w:tc>
        <w:tc>
          <w:tcPr>
            <w:tcW w:type="dxa" w:w="3672"/>
            <w:vAlign w:val="center"/>
            <w:shd w:fill="F7F5FB"/>
          </w:tcPr>
          <w:p>
            <w:pPr>
              <w:spacing w:after="0" w:before="0"/>
            </w:pPr>
            <w:r/>
            <w:r>
              <w:rPr>
                <w:rFonts w:ascii="Noto Sans CJK TC" w:hAnsi="Noto Sans CJK TC" w:eastAsia="Noto Sans CJK TC"/>
                <w:b w:val="0"/>
                <w:sz w:val="14"/>
              </w:rPr>
              <w:t>Current provider/email owner</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Email connector/provider adapter</w:t>
            </w:r>
          </w:p>
        </w:tc>
        <w:tc>
          <w:tcPr>
            <w:tcW w:type="dxa" w:w="3672"/>
            <w:vAlign w:val="center"/>
          </w:tcPr>
          <w:p>
            <w:pPr>
              <w:spacing w:after="0" w:before="0"/>
            </w:pPr>
            <w:r/>
            <w:r>
              <w:rPr>
                <w:rFonts w:ascii="Noto Sans CJK TC" w:hAnsi="Noto Sans CJK TC" w:eastAsia="Noto Sans CJK TC"/>
                <w:b w:val="0"/>
                <w:sz w:val="14"/>
              </w:rPr>
              <w:t>AI03/current provider authority</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Webhook/callback verification</w:t>
            </w:r>
          </w:p>
        </w:tc>
        <w:tc>
          <w:tcPr>
            <w:tcW w:type="dxa" w:w="3672"/>
            <w:vAlign w:val="center"/>
            <w:shd w:fill="F7F5FB"/>
          </w:tcPr>
          <w:p>
            <w:pPr>
              <w:spacing w:after="0" w:before="0"/>
            </w:pPr>
            <w:r/>
            <w:r>
              <w:rPr>
                <w:rFonts w:ascii="Noto Sans CJK TC" w:hAnsi="Noto Sans CJK TC" w:eastAsia="Noto Sans CJK TC"/>
                <w:b w:val="0"/>
                <w:sz w:val="14"/>
              </w:rPr>
              <w:t>Current connector authority</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Retry/backoff numeric policy</w:t>
            </w:r>
          </w:p>
        </w:tc>
        <w:tc>
          <w:tcPr>
            <w:tcW w:type="dxa" w:w="3672"/>
            <w:vAlign w:val="center"/>
          </w:tcPr>
          <w:p>
            <w:pPr>
              <w:spacing w:after="0" w:before="0"/>
            </w:pPr>
            <w:r/>
            <w:r>
              <w:rPr>
                <w:rFonts w:ascii="Noto Sans CJK TC" w:hAnsi="Noto Sans CJK TC" w:eastAsia="Noto Sans CJK TC"/>
                <w:b w:val="0"/>
                <w:sz w:val="14"/>
              </w:rPr>
              <w:t>Current runtime policy</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Daily/per-domain caps</w:t>
            </w:r>
          </w:p>
        </w:tc>
        <w:tc>
          <w:tcPr>
            <w:tcW w:type="dxa" w:w="3672"/>
            <w:vAlign w:val="center"/>
            <w:shd w:fill="F7F5FB"/>
          </w:tcPr>
          <w:p>
            <w:pPr>
              <w:spacing w:after="0" w:before="0"/>
            </w:pPr>
            <w:r/>
            <w:r>
              <w:rPr>
                <w:rFonts w:ascii="Noto Sans CJK TC" w:hAnsi="Noto Sans CJK TC" w:eastAsia="Noto Sans CJK TC"/>
                <w:b w:val="0"/>
                <w:sz w:val="14"/>
              </w:rPr>
              <w:t>Current sender/campaign policy</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SPF/DKIM/DMARC readiness evidence owner</w:t>
            </w:r>
          </w:p>
        </w:tc>
        <w:tc>
          <w:tcPr>
            <w:tcW w:type="dxa" w:w="3672"/>
            <w:vAlign w:val="center"/>
          </w:tcPr>
          <w:p>
            <w:pPr>
              <w:spacing w:after="0" w:before="0"/>
            </w:pPr>
            <w:r/>
            <w:r>
              <w:rPr>
                <w:rFonts w:ascii="Noto Sans CJK TC" w:hAnsi="Noto Sans CJK TC" w:eastAsia="Noto Sans CJK TC"/>
                <w:b w:val="0"/>
                <w:sz w:val="14"/>
              </w:rPr>
              <w:t>Current deployment/email authority</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Event bus/topics/delivery semantics</w:t>
            </w:r>
          </w:p>
        </w:tc>
        <w:tc>
          <w:tcPr>
            <w:tcW w:type="dxa" w:w="3672"/>
            <w:vAlign w:val="center"/>
            <w:shd w:fill="F7F5FB"/>
          </w:tcPr>
          <w:p>
            <w:pPr>
              <w:spacing w:after="0" w:before="0"/>
            </w:pPr>
            <w:r/>
            <w:r>
              <w:rPr>
                <w:rFonts w:ascii="Noto Sans CJK TC" w:hAnsi="Noto Sans CJK TC" w:eastAsia="Noto Sans CJK TC"/>
                <w:b w:val="0"/>
                <w:sz w:val="14"/>
              </w:rPr>
              <w:t>Current event/runtime authority</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ERP revenue/cost/ROI refs</w:t>
            </w:r>
          </w:p>
        </w:tc>
        <w:tc>
          <w:tcPr>
            <w:tcW w:type="dxa" w:w="3672"/>
            <w:vAlign w:val="center"/>
          </w:tcPr>
          <w:p>
            <w:pPr>
              <w:spacing w:after="0" w:before="0"/>
            </w:pPr>
            <w:r/>
            <w:r>
              <w:rPr>
                <w:rFonts w:ascii="Noto Sans CJK TC" w:hAnsi="Noto Sans CJK TC" w:eastAsia="Noto Sans CJK TC"/>
                <w:b w:val="0"/>
                <w:sz w:val="14"/>
              </w:rPr>
              <w:t>ERP/Finance owner</w:t>
            </w:r>
          </w:p>
        </w:tc>
        <w:tc>
          <w:tcPr>
            <w:tcW w:type="dxa" w:w="2736"/>
            <w:vAlign w:val="center"/>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CRM opportunity owner/stages if different</w:t>
            </w:r>
          </w:p>
        </w:tc>
        <w:tc>
          <w:tcPr>
            <w:tcW w:type="dxa" w:w="3672"/>
            <w:vAlign w:val="center"/>
            <w:shd w:fill="F7F5FB"/>
          </w:tcPr>
          <w:p>
            <w:pPr>
              <w:spacing w:after="0" w:before="0"/>
            </w:pPr>
            <w:r/>
            <w:r>
              <w:rPr>
                <w:rFonts w:ascii="Noto Sans CJK TC" w:hAnsi="Noto Sans CJK TC" w:eastAsia="Noto Sans CJK TC"/>
                <w:b w:val="0"/>
                <w:sz w:val="14"/>
              </w:rPr>
              <w:t>Current business owner</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Retention/erasure periods</w:t>
            </w:r>
          </w:p>
        </w:tc>
        <w:tc>
          <w:tcPr>
            <w:tcW w:type="dxa" w:w="3672"/>
            <w:vAlign w:val="center"/>
          </w:tcPr>
          <w:p>
            <w:pPr>
              <w:spacing w:after="0" w:before="0"/>
            </w:pPr>
            <w:r/>
            <w:r>
              <w:rPr>
                <w:rFonts w:ascii="Noto Sans CJK TC" w:hAnsi="Noto Sans CJK TC" w:eastAsia="Noto Sans CJK TC"/>
                <w:b w:val="0"/>
                <w:sz w:val="14"/>
              </w:rPr>
              <w:t>Privacy/Compliance owner</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Production E2E evidence</w:t>
            </w:r>
          </w:p>
        </w:tc>
        <w:tc>
          <w:tcPr>
            <w:tcW w:type="dxa" w:w="3672"/>
            <w:vAlign w:val="center"/>
            <w:shd w:fill="F7F5FB"/>
          </w:tcPr>
          <w:p>
            <w:pPr>
              <w:spacing w:after="0" w:before="0"/>
            </w:pPr>
            <w:r/>
            <w:r>
              <w:rPr>
                <w:rFonts w:ascii="Noto Sans CJK TC" w:hAnsi="Noto Sans CJK TC" w:eastAsia="Noto Sans CJK TC"/>
                <w:b w:val="0"/>
                <w:sz w:val="14"/>
              </w:rPr>
              <w:t>Current validation/evidence owner</w:t>
            </w:r>
          </w:p>
        </w:tc>
        <w:tc>
          <w:tcPr>
            <w:tcW w:type="dxa" w:w="2736"/>
            <w:vAlign w:val="center"/>
            <w:shd w:fill="F7F5FB"/>
          </w:tcPr>
          <w:p>
            <w:pPr>
              <w:spacing w:after="0" w:before="0"/>
            </w:pPr>
            <w:r/>
            <w:r>
              <w:rPr>
                <w:rFonts w:ascii="Noto Sans CJK TC" w:hAnsi="Noto Sans CJK TC" w:eastAsia="Noto Sans CJK TC"/>
                <w:b w:val="0"/>
                <w:sz w:val="14"/>
              </w:rPr>
              <w:t>REQUIRE_FRESH_EVIDENCE</w:t>
            </w:r>
          </w:p>
        </w:tc>
      </w:tr>
    </w:tbl>
    <w:p/>
    <w:p>
      <w:pPr>
        <w:pStyle w:val="Heading1"/>
        <w:keepNext/>
      </w:pPr>
      <w:r>
        <w:t>25. Acceptance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944"/>
            <w:shd w:fill="4C1D95"/>
            <w:vAlign w:val="center"/>
          </w:tcPr>
          <w:p>
            <w:pPr>
              <w:spacing w:after="0" w:before="0"/>
            </w:pPr>
            <w:r/>
            <w:r>
              <w:rPr>
                <w:rFonts w:ascii="Noto Sans CJK TC" w:hAnsi="Noto Sans CJK TC" w:eastAsia="Noto Sans CJK TC"/>
                <w:b/>
                <w:color w:val="FFFFFF"/>
                <w:sz w:val="14"/>
              </w:rPr>
              <w:t>UID</w:t>
            </w:r>
          </w:p>
        </w:tc>
        <w:tc>
          <w:tcPr>
            <w:tcW w:type="dxa" w:w="2592"/>
            <w:shd w:fill="4C1D95"/>
            <w:vAlign w:val="center"/>
          </w:tcPr>
          <w:p>
            <w:pPr>
              <w:spacing w:after="0" w:before="0"/>
            </w:pPr>
            <w:r/>
            <w:r>
              <w:rPr>
                <w:rFonts w:ascii="Noto Sans CJK TC" w:hAnsi="Noto Sans CJK TC" w:eastAsia="Noto Sans CJK TC"/>
                <w:b/>
                <w:color w:val="FFFFFF"/>
                <w:sz w:val="14"/>
              </w:rPr>
              <w:t>Item</w:t>
            </w:r>
          </w:p>
        </w:tc>
        <w:tc>
          <w:tcPr>
            <w:tcW w:type="dxa" w:w="5328"/>
            <w:shd w:fill="4C1D95"/>
            <w:vAlign w:val="center"/>
          </w:tcPr>
          <w:p>
            <w:pPr>
              <w:spacing w:after="0" w:before="0"/>
            </w:pPr>
            <w:r/>
            <w:r>
              <w:rPr>
                <w:rFonts w:ascii="Noto Sans CJK TC" w:hAnsi="Noto Sans CJK TC" w:eastAsia="Noto Sans CJK TC"/>
                <w:b/>
                <w:color w:val="FFFFFF"/>
                <w:sz w:val="14"/>
              </w:rPr>
              <w:t>PASS Condition</w:t>
            </w:r>
          </w:p>
        </w:tc>
      </w:tr>
      <w:tr>
        <w:trPr>
          <w:cantSplit/>
          <w:cantSplit/>
        </w:trPr>
        <w:tc>
          <w:tcPr>
            <w:tcW w:type="dxa" w:w="1944"/>
            <w:vAlign w:val="center"/>
          </w:tcPr>
          <w:p>
            <w:pPr>
              <w:spacing w:after="0" w:before="0"/>
            </w:pPr>
            <w:r/>
            <w:r>
              <w:rPr>
                <w:rFonts w:ascii="Noto Sans CJK TC" w:hAnsi="Noto Sans CJK TC" w:eastAsia="Noto Sans CJK TC"/>
                <w:b w:val="0"/>
                <w:sz w:val="14"/>
              </w:rPr>
              <w:t>AI06-ACC-01</w:t>
            </w:r>
          </w:p>
        </w:tc>
        <w:tc>
          <w:tcPr>
            <w:tcW w:type="dxa" w:w="2592"/>
            <w:vAlign w:val="center"/>
          </w:tcPr>
          <w:p>
            <w:pPr>
              <w:spacing w:after="0" w:before="0"/>
            </w:pPr>
            <w:r/>
            <w:r>
              <w:rPr>
                <w:rFonts w:ascii="Noto Sans CJK TC" w:hAnsi="Noto Sans CJK TC" w:eastAsia="Noto Sans CJK TC"/>
                <w:b w:val="0"/>
                <w:sz w:val="14"/>
              </w:rPr>
              <w:t>One Company Master</w:t>
            </w:r>
          </w:p>
        </w:tc>
        <w:tc>
          <w:tcPr>
            <w:tcW w:type="dxa" w:w="5328"/>
            <w:vAlign w:val="center"/>
          </w:tcPr>
          <w:p>
            <w:pPr>
              <w:spacing w:after="0" w:before="0"/>
            </w:pPr>
            <w:r/>
            <w:r>
              <w:rPr>
                <w:rFonts w:ascii="Noto Sans CJK TC" w:hAnsi="Noto Sans CJK TC" w:eastAsia="Noto Sans CJK TC"/>
                <w:b w:val="0"/>
                <w:sz w:val="14"/>
              </w:rPr>
              <w:t>No duplicate enterprise master created for same canonical identity.</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AI06-ACC-02</w:t>
            </w:r>
          </w:p>
        </w:tc>
        <w:tc>
          <w:tcPr>
            <w:tcW w:type="dxa" w:w="2592"/>
            <w:vAlign w:val="center"/>
            <w:shd w:fill="F7F5FB"/>
          </w:tcPr>
          <w:p>
            <w:pPr>
              <w:spacing w:after="0" w:before="0"/>
            </w:pPr>
            <w:r/>
            <w:r>
              <w:rPr>
                <w:rFonts w:ascii="Noto Sans CJK TC" w:hAnsi="Noto Sans CJK TC" w:eastAsia="Noto Sans CJK TC"/>
                <w:b w:val="0"/>
                <w:sz w:val="14"/>
              </w:rPr>
              <w:t>Shared Acquisition Reuse</w:t>
            </w:r>
          </w:p>
        </w:tc>
        <w:tc>
          <w:tcPr>
            <w:tcW w:type="dxa" w:w="5328"/>
            <w:vAlign w:val="center"/>
            <w:shd w:fill="F7F5FB"/>
          </w:tcPr>
          <w:p>
            <w:pPr>
              <w:spacing w:after="0" w:before="0"/>
            </w:pPr>
            <w:r/>
            <w:r>
              <w:rPr>
                <w:rFonts w:ascii="Noto Sans CJK TC" w:hAnsi="Noto Sans CJK TC" w:eastAsia="Noto Sans CJK TC"/>
                <w:b w:val="0"/>
                <w:sz w:val="14"/>
              </w:rPr>
              <w:t>No second DEV crawler/search/evidence runtime.</w:t>
            </w:r>
          </w:p>
        </w:tc>
      </w:tr>
      <w:tr>
        <w:trPr>
          <w:cantSplit/>
          <w:cantSplit/>
        </w:trPr>
        <w:tc>
          <w:tcPr>
            <w:tcW w:type="dxa" w:w="1944"/>
            <w:vAlign w:val="center"/>
          </w:tcPr>
          <w:p>
            <w:pPr>
              <w:spacing w:after="0" w:before="0"/>
            </w:pPr>
            <w:r/>
            <w:r>
              <w:rPr>
                <w:rFonts w:ascii="Noto Sans CJK TC" w:hAnsi="Noto Sans CJK TC" w:eastAsia="Noto Sans CJK TC"/>
                <w:b w:val="0"/>
                <w:sz w:val="14"/>
              </w:rPr>
              <w:t>AI06-ACC-03</w:t>
            </w:r>
          </w:p>
        </w:tc>
        <w:tc>
          <w:tcPr>
            <w:tcW w:type="dxa" w:w="2592"/>
            <w:vAlign w:val="center"/>
          </w:tcPr>
          <w:p>
            <w:pPr>
              <w:spacing w:after="0" w:before="0"/>
            </w:pPr>
            <w:r/>
            <w:r>
              <w:rPr>
                <w:rFonts w:ascii="Noto Sans CJK TC" w:hAnsi="Noto Sans CJK TC" w:eastAsia="Noto Sans CJK TC"/>
                <w:b w:val="0"/>
                <w:sz w:val="14"/>
              </w:rPr>
              <w:t>Evidence-backed facts</w:t>
            </w:r>
          </w:p>
        </w:tc>
        <w:tc>
          <w:tcPr>
            <w:tcW w:type="dxa" w:w="5328"/>
            <w:vAlign w:val="center"/>
          </w:tcPr>
          <w:p>
            <w:pPr>
              <w:spacing w:after="0" w:before="0"/>
            </w:pPr>
            <w:r/>
            <w:r>
              <w:rPr>
                <w:rFonts w:ascii="Noto Sans CJK TC" w:hAnsi="Noto Sans CJK TC" w:eastAsia="Noto Sans CJK TC"/>
                <w:b w:val="0"/>
                <w:sz w:val="14"/>
              </w:rPr>
              <w:t>Every factual personalization claim resolves evidence/source/date.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AI06-ACC-04</w:t>
            </w:r>
          </w:p>
        </w:tc>
        <w:tc>
          <w:tcPr>
            <w:tcW w:type="dxa" w:w="2592"/>
            <w:vAlign w:val="center"/>
            <w:shd w:fill="F7F5FB"/>
          </w:tcPr>
          <w:p>
            <w:pPr>
              <w:spacing w:after="0" w:before="0"/>
            </w:pPr>
            <w:r/>
            <w:r>
              <w:rPr>
                <w:rFonts w:ascii="Noto Sans CJK TC" w:hAnsi="Noto Sans CJK TC" w:eastAsia="Noto Sans CJK TC"/>
                <w:b w:val="0"/>
                <w:sz w:val="14"/>
              </w:rPr>
              <w:t>Inference labeling</w:t>
            </w:r>
          </w:p>
        </w:tc>
        <w:tc>
          <w:tcPr>
            <w:tcW w:type="dxa" w:w="5328"/>
            <w:vAlign w:val="center"/>
            <w:shd w:fill="F7F5FB"/>
          </w:tcPr>
          <w:p>
            <w:pPr>
              <w:spacing w:after="0" w:before="0"/>
            </w:pPr>
            <w:r/>
            <w:r>
              <w:rPr>
                <w:rFonts w:ascii="Noto Sans CJK TC" w:hAnsi="Noto Sans CJK TC" w:eastAsia="Noto Sans CJK TC"/>
                <w:b w:val="0"/>
                <w:sz w:val="14"/>
              </w:rPr>
              <w:t>Potential needs/intent inference never presented as sourced fact.</w:t>
            </w:r>
          </w:p>
        </w:tc>
      </w:tr>
      <w:tr>
        <w:trPr>
          <w:cantSplit/>
          <w:cantSplit/>
        </w:trPr>
        <w:tc>
          <w:tcPr>
            <w:tcW w:type="dxa" w:w="1944"/>
            <w:vAlign w:val="center"/>
          </w:tcPr>
          <w:p>
            <w:pPr>
              <w:spacing w:after="0" w:before="0"/>
            </w:pPr>
            <w:r/>
            <w:r>
              <w:rPr>
                <w:rFonts w:ascii="Noto Sans CJK TC" w:hAnsi="Noto Sans CJK TC" w:eastAsia="Noto Sans CJK TC"/>
                <w:b w:val="0"/>
                <w:sz w:val="14"/>
              </w:rPr>
              <w:t>AI06-ACC-05</w:t>
            </w:r>
          </w:p>
        </w:tc>
        <w:tc>
          <w:tcPr>
            <w:tcW w:type="dxa" w:w="2592"/>
            <w:vAlign w:val="center"/>
          </w:tcPr>
          <w:p>
            <w:pPr>
              <w:spacing w:after="0" w:before="0"/>
            </w:pPr>
            <w:r/>
            <w:r>
              <w:rPr>
                <w:rFonts w:ascii="Noto Sans CJK TC" w:hAnsi="Noto Sans CJK TC" w:eastAsia="Noto Sans CJK TC"/>
                <w:b w:val="0"/>
                <w:sz w:val="14"/>
              </w:rPr>
              <w:t>No guessed email</w:t>
            </w:r>
          </w:p>
        </w:tc>
        <w:tc>
          <w:tcPr>
            <w:tcW w:type="dxa" w:w="5328"/>
            <w:vAlign w:val="center"/>
          </w:tcPr>
          <w:p>
            <w:pPr>
              <w:spacing w:after="0" w:before="0"/>
            </w:pPr>
            <w:r/>
            <w:r>
              <w:rPr>
                <w:rFonts w:ascii="Noto Sans CJK TC" w:hAnsi="Noto Sans CJK TC" w:eastAsia="Noto Sans CJK TC"/>
                <w:b w:val="0"/>
                <w:sz w:val="14"/>
              </w:rPr>
              <w:t>Generated email-pattern contact cannot become outbound eligible.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AI06-ACC-06</w:t>
            </w:r>
          </w:p>
        </w:tc>
        <w:tc>
          <w:tcPr>
            <w:tcW w:type="dxa" w:w="2592"/>
            <w:vAlign w:val="center"/>
            <w:shd w:fill="F7F5FB"/>
          </w:tcPr>
          <w:p>
            <w:pPr>
              <w:spacing w:after="0" w:before="0"/>
            </w:pPr>
            <w:r/>
            <w:r>
              <w:rPr>
                <w:rFonts w:ascii="Noto Sans CJK TC" w:hAnsi="Noto Sans CJK TC" w:eastAsia="Noto Sans CJK TC"/>
                <w:b w:val="0"/>
                <w:sz w:val="14"/>
              </w:rPr>
              <w:t>Identity resolution</w:t>
            </w:r>
          </w:p>
        </w:tc>
        <w:tc>
          <w:tcPr>
            <w:tcW w:type="dxa" w:w="5328"/>
            <w:vAlign w:val="center"/>
            <w:shd w:fill="F7F5FB"/>
          </w:tcPr>
          <w:p>
            <w:pPr>
              <w:spacing w:after="0" w:before="0"/>
            </w:pPr>
            <w:r/>
            <w:r>
              <w:rPr>
                <w:rFonts w:ascii="Noto Sans CJK TC" w:hAnsi="Noto Sans CJK TC" w:eastAsia="Noto Sans CJK TC"/>
                <w:b w:val="0"/>
                <w:sz w:val="14"/>
              </w:rPr>
              <w:t>Name-only match cannot auto-create/merge canonical identity.</w:t>
            </w:r>
          </w:p>
        </w:tc>
      </w:tr>
      <w:tr>
        <w:trPr>
          <w:cantSplit/>
          <w:cantSplit/>
        </w:trPr>
        <w:tc>
          <w:tcPr>
            <w:tcW w:type="dxa" w:w="1944"/>
            <w:vAlign w:val="center"/>
          </w:tcPr>
          <w:p>
            <w:pPr>
              <w:spacing w:after="0" w:before="0"/>
            </w:pPr>
            <w:r/>
            <w:r>
              <w:rPr>
                <w:rFonts w:ascii="Noto Sans CJK TC" w:hAnsi="Noto Sans CJK TC" w:eastAsia="Noto Sans CJK TC"/>
                <w:b w:val="0"/>
                <w:sz w:val="14"/>
              </w:rPr>
              <w:t>AI06-ACC-07</w:t>
            </w:r>
          </w:p>
        </w:tc>
        <w:tc>
          <w:tcPr>
            <w:tcW w:type="dxa" w:w="2592"/>
            <w:vAlign w:val="center"/>
          </w:tcPr>
          <w:p>
            <w:pPr>
              <w:spacing w:after="0" w:before="0"/>
            </w:pPr>
            <w:r/>
            <w:r>
              <w:rPr>
                <w:rFonts w:ascii="Noto Sans CJK TC" w:hAnsi="Noto Sans CJK TC" w:eastAsia="Noto Sans CJK TC"/>
                <w:b w:val="0"/>
                <w:sz w:val="14"/>
              </w:rPr>
              <w:t>Merge preview</w:t>
            </w:r>
          </w:p>
        </w:tc>
        <w:tc>
          <w:tcPr>
            <w:tcW w:type="dxa" w:w="5328"/>
            <w:vAlign w:val="center"/>
          </w:tcPr>
          <w:p>
            <w:pPr>
              <w:spacing w:after="0" w:before="0"/>
            </w:pPr>
            <w:r/>
            <w:r>
              <w:rPr>
                <w:rFonts w:ascii="Noto Sans CJK TC" w:hAnsi="Noto Sans CJK TC" w:eastAsia="Noto Sans CJK TC"/>
                <w:b w:val="0"/>
                <w:sz w:val="14"/>
              </w:rPr>
              <w:t>Effectful merge requires preview and preserves lineage.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AI06-ACC-08</w:t>
            </w:r>
          </w:p>
        </w:tc>
        <w:tc>
          <w:tcPr>
            <w:tcW w:type="dxa" w:w="2592"/>
            <w:vAlign w:val="center"/>
            <w:shd w:fill="F7F5FB"/>
          </w:tcPr>
          <w:p>
            <w:pPr>
              <w:spacing w:after="0" w:before="0"/>
            </w:pPr>
            <w:r/>
            <w:r>
              <w:rPr>
                <w:rFonts w:ascii="Noto Sans CJK TC" w:hAnsi="Noto Sans CJK TC" w:eastAsia="Noto Sans CJK TC"/>
                <w:b w:val="0"/>
                <w:sz w:val="14"/>
              </w:rPr>
              <w:t>Contact evidence</w:t>
            </w:r>
          </w:p>
        </w:tc>
        <w:tc>
          <w:tcPr>
            <w:tcW w:type="dxa" w:w="5328"/>
            <w:vAlign w:val="center"/>
            <w:shd w:fill="F7F5FB"/>
          </w:tcPr>
          <w:p>
            <w:pPr>
              <w:spacing w:after="0" w:before="0"/>
            </w:pPr>
            <w:r/>
            <w:r>
              <w:rPr>
                <w:rFonts w:ascii="Noto Sans CJK TC" w:hAnsi="Noto Sans CJK TC" w:eastAsia="Noto Sans CJK TC"/>
                <w:b w:val="0"/>
                <w:sz w:val="14"/>
              </w:rPr>
              <w:t>Every outbound contact has inspectable source evidence.</w:t>
            </w:r>
          </w:p>
        </w:tc>
      </w:tr>
      <w:tr>
        <w:trPr>
          <w:cantSplit/>
          <w:cantSplit/>
        </w:trPr>
        <w:tc>
          <w:tcPr>
            <w:tcW w:type="dxa" w:w="1944"/>
            <w:vAlign w:val="center"/>
          </w:tcPr>
          <w:p>
            <w:pPr>
              <w:spacing w:after="0" w:before="0"/>
            </w:pPr>
            <w:r/>
            <w:r>
              <w:rPr>
                <w:rFonts w:ascii="Noto Sans CJK TC" w:hAnsi="Noto Sans CJK TC" w:eastAsia="Noto Sans CJK TC"/>
                <w:b w:val="0"/>
                <w:sz w:val="14"/>
              </w:rPr>
              <w:t>AI06-ACC-09</w:t>
            </w:r>
          </w:p>
        </w:tc>
        <w:tc>
          <w:tcPr>
            <w:tcW w:type="dxa" w:w="2592"/>
            <w:vAlign w:val="center"/>
          </w:tcPr>
          <w:p>
            <w:pPr>
              <w:spacing w:after="0" w:before="0"/>
            </w:pPr>
            <w:r/>
            <w:r>
              <w:rPr>
                <w:rFonts w:ascii="Noto Sans CJK TC" w:hAnsi="Noto Sans CJK TC" w:eastAsia="Noto Sans CJK TC"/>
                <w:b w:val="0"/>
                <w:sz w:val="14"/>
              </w:rPr>
              <w:t>Contact status</w:t>
            </w:r>
          </w:p>
        </w:tc>
        <w:tc>
          <w:tcPr>
            <w:tcW w:type="dxa" w:w="5328"/>
            <w:vAlign w:val="center"/>
          </w:tcPr>
          <w:p>
            <w:pPr>
              <w:spacing w:after="0" w:before="0"/>
            </w:pPr>
            <w:r/>
            <w:r>
              <w:rPr>
                <w:rFonts w:ascii="Noto Sans CJK TC" w:hAnsi="Noto Sans CJK TC" w:eastAsia="Noto Sans CJK TC"/>
                <w:b w:val="0"/>
                <w:sz w:val="14"/>
              </w:rPr>
              <w:t>Invalid/disabled contact blocked.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AI06-ACC-10</w:t>
            </w:r>
          </w:p>
        </w:tc>
        <w:tc>
          <w:tcPr>
            <w:tcW w:type="dxa" w:w="2592"/>
            <w:vAlign w:val="center"/>
            <w:shd w:fill="F7F5FB"/>
          </w:tcPr>
          <w:p>
            <w:pPr>
              <w:spacing w:after="0" w:before="0"/>
            </w:pPr>
            <w:r/>
            <w:r>
              <w:rPr>
                <w:rFonts w:ascii="Noto Sans CJK TC" w:hAnsi="Noto Sans CJK TC" w:eastAsia="Noto Sans CJK TC"/>
                <w:b w:val="0"/>
                <w:sz w:val="14"/>
              </w:rPr>
              <w:t>Qualification explainability</w:t>
            </w:r>
          </w:p>
        </w:tc>
        <w:tc>
          <w:tcPr>
            <w:tcW w:type="dxa" w:w="5328"/>
            <w:vAlign w:val="center"/>
            <w:shd w:fill="F7F5FB"/>
          </w:tcPr>
          <w:p>
            <w:pPr>
              <w:spacing w:after="0" w:before="0"/>
            </w:pPr>
            <w:r/>
            <w:r>
              <w:rPr>
                <w:rFonts w:ascii="Noto Sans CJK TC" w:hAnsi="Noto Sans CJK TC" w:eastAsia="Noto Sans CJK TC"/>
                <w:b w:val="0"/>
                <w:sz w:val="14"/>
              </w:rPr>
              <w:t>Fit/intent/timing reasons visible/auditable.</w:t>
            </w:r>
          </w:p>
        </w:tc>
      </w:tr>
      <w:tr>
        <w:trPr>
          <w:cantSplit/>
          <w:cantSplit/>
        </w:trPr>
        <w:tc>
          <w:tcPr>
            <w:tcW w:type="dxa" w:w="1944"/>
            <w:vAlign w:val="center"/>
          </w:tcPr>
          <w:p>
            <w:pPr>
              <w:spacing w:after="0" w:before="0"/>
            </w:pPr>
            <w:r/>
            <w:r>
              <w:rPr>
                <w:rFonts w:ascii="Noto Sans CJK TC" w:hAnsi="Noto Sans CJK TC" w:eastAsia="Noto Sans CJK TC"/>
                <w:b w:val="0"/>
                <w:sz w:val="14"/>
              </w:rPr>
              <w:t>AI06-ACC-11</w:t>
            </w:r>
          </w:p>
        </w:tc>
        <w:tc>
          <w:tcPr>
            <w:tcW w:type="dxa" w:w="2592"/>
            <w:vAlign w:val="center"/>
          </w:tcPr>
          <w:p>
            <w:pPr>
              <w:spacing w:after="0" w:before="0"/>
            </w:pPr>
            <w:r/>
            <w:r>
              <w:rPr>
                <w:rFonts w:ascii="Noto Sans CJK TC" w:hAnsi="Noto Sans CJK TC" w:eastAsia="Noto Sans CJK TC"/>
                <w:b w:val="0"/>
                <w:sz w:val="14"/>
              </w:rPr>
              <w:t>Candidate boundary</w:t>
            </w:r>
          </w:p>
        </w:tc>
        <w:tc>
          <w:tcPr>
            <w:tcW w:type="dxa" w:w="5328"/>
            <w:vAlign w:val="center"/>
          </w:tcPr>
          <w:p>
            <w:pPr>
              <w:spacing w:after="0" w:before="0"/>
            </w:pPr>
            <w:r/>
            <w:r>
              <w:rPr>
                <w:rFonts w:ascii="Noto Sans CJK TC" w:hAnsi="Noto Sans CJK TC" w:eastAsia="Noto Sans CJK TC"/>
                <w:b w:val="0"/>
                <w:sz w:val="14"/>
              </w:rPr>
              <w:t>AI draft never equals approved version.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AI06-ACC-12</w:t>
            </w:r>
          </w:p>
        </w:tc>
        <w:tc>
          <w:tcPr>
            <w:tcW w:type="dxa" w:w="2592"/>
            <w:vAlign w:val="center"/>
            <w:shd w:fill="F7F5FB"/>
          </w:tcPr>
          <w:p>
            <w:pPr>
              <w:spacing w:after="0" w:before="0"/>
            </w:pPr>
            <w:r/>
            <w:r>
              <w:rPr>
                <w:rFonts w:ascii="Noto Sans CJK TC" w:hAnsi="Noto Sans CJK TC" w:eastAsia="Noto Sans CJK TC"/>
                <w:b w:val="0"/>
                <w:sz w:val="14"/>
              </w:rPr>
              <w:t>Immutable version</w:t>
            </w:r>
          </w:p>
        </w:tc>
        <w:tc>
          <w:tcPr>
            <w:tcW w:type="dxa" w:w="5328"/>
            <w:vAlign w:val="center"/>
            <w:shd w:fill="F7F5FB"/>
          </w:tcPr>
          <w:p>
            <w:pPr>
              <w:spacing w:after="0" w:before="0"/>
            </w:pPr>
            <w:r/>
            <w:r>
              <w:rPr>
                <w:rFonts w:ascii="Noto Sans CJK TC" w:hAnsi="Noto Sans CJK TC" w:eastAsia="Noto Sans CJK TC"/>
                <w:b w:val="0"/>
                <w:sz w:val="14"/>
              </w:rPr>
              <w:t>Approved message edit creates new version.</w:t>
            </w:r>
          </w:p>
        </w:tc>
      </w:tr>
      <w:tr>
        <w:trPr>
          <w:cantSplit/>
          <w:cantSplit/>
        </w:trPr>
        <w:tc>
          <w:tcPr>
            <w:tcW w:type="dxa" w:w="1944"/>
            <w:vAlign w:val="center"/>
          </w:tcPr>
          <w:p>
            <w:pPr>
              <w:spacing w:after="0" w:before="0"/>
            </w:pPr>
            <w:r/>
            <w:r>
              <w:rPr>
                <w:rFonts w:ascii="Noto Sans CJK TC" w:hAnsi="Noto Sans CJK TC" w:eastAsia="Noto Sans CJK TC"/>
                <w:b w:val="0"/>
                <w:sz w:val="14"/>
              </w:rPr>
              <w:t>AI06-ACC-13</w:t>
            </w:r>
          </w:p>
        </w:tc>
        <w:tc>
          <w:tcPr>
            <w:tcW w:type="dxa" w:w="2592"/>
            <w:vAlign w:val="center"/>
          </w:tcPr>
          <w:p>
            <w:pPr>
              <w:spacing w:after="0" w:before="0"/>
            </w:pPr>
            <w:r/>
            <w:r>
              <w:rPr>
                <w:rFonts w:ascii="Noto Sans CJK TC" w:hAnsi="Noto Sans CJK TC" w:eastAsia="Noto Sans CJK TC"/>
                <w:b w:val="0"/>
                <w:sz w:val="14"/>
              </w:rPr>
              <w:t>Exact sent version</w:t>
            </w:r>
          </w:p>
        </w:tc>
        <w:tc>
          <w:tcPr>
            <w:tcW w:type="dxa" w:w="5328"/>
            <w:vAlign w:val="center"/>
          </w:tcPr>
          <w:p>
            <w:pPr>
              <w:spacing w:after="0" w:before="0"/>
            </w:pPr>
            <w:r/>
            <w:r>
              <w:rPr>
                <w:rFonts w:ascii="Noto Sans CJK TC" w:hAnsi="Noto Sans CJK TC" w:eastAsia="Noto Sans CJK TC"/>
                <w:b w:val="0"/>
                <w:sz w:val="14"/>
              </w:rPr>
              <w:t>Sent delivery binds exact approved message version.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AI06-ACC-14</w:t>
            </w:r>
          </w:p>
        </w:tc>
        <w:tc>
          <w:tcPr>
            <w:tcW w:type="dxa" w:w="2592"/>
            <w:vAlign w:val="center"/>
            <w:shd w:fill="F7F5FB"/>
          </w:tcPr>
          <w:p>
            <w:pPr>
              <w:spacing w:after="0" w:before="0"/>
            </w:pPr>
            <w:r/>
            <w:r>
              <w:rPr>
                <w:rFonts w:ascii="Noto Sans CJK TC" w:hAnsi="Noto Sans CJK TC" w:eastAsia="Noto Sans CJK TC"/>
                <w:b w:val="0"/>
                <w:sz w:val="14"/>
              </w:rPr>
              <w:t>Human edit lineage</w:t>
            </w:r>
          </w:p>
        </w:tc>
        <w:tc>
          <w:tcPr>
            <w:tcW w:type="dxa" w:w="5328"/>
            <w:vAlign w:val="center"/>
            <w:shd w:fill="F7F5FB"/>
          </w:tcPr>
          <w:p>
            <w:pPr>
              <w:spacing w:after="0" w:before="0"/>
            </w:pPr>
            <w:r/>
            <w:r>
              <w:rPr>
                <w:rFonts w:ascii="Noto Sans CJK TC" w:hAnsi="Noto Sans CJK TC" w:eastAsia="Noto Sans CJK TC"/>
                <w:b w:val="0"/>
                <w:sz w:val="14"/>
              </w:rPr>
              <w:t>AI draft/human edits/approved/sent versions distinguishable.</w:t>
            </w:r>
          </w:p>
        </w:tc>
      </w:tr>
      <w:tr>
        <w:trPr>
          <w:cantSplit/>
          <w:cantSplit/>
        </w:trPr>
        <w:tc>
          <w:tcPr>
            <w:tcW w:type="dxa" w:w="1944"/>
            <w:vAlign w:val="center"/>
          </w:tcPr>
          <w:p>
            <w:pPr>
              <w:spacing w:after="0" w:before="0"/>
            </w:pPr>
            <w:r/>
            <w:r>
              <w:rPr>
                <w:rFonts w:ascii="Noto Sans CJK TC" w:hAnsi="Noto Sans CJK TC" w:eastAsia="Noto Sans CJK TC"/>
                <w:b w:val="0"/>
                <w:sz w:val="14"/>
              </w:rPr>
              <w:t>AI06-ACC-15</w:t>
            </w:r>
          </w:p>
        </w:tc>
        <w:tc>
          <w:tcPr>
            <w:tcW w:type="dxa" w:w="2592"/>
            <w:vAlign w:val="center"/>
          </w:tcPr>
          <w:p>
            <w:pPr>
              <w:spacing w:after="0" w:before="0"/>
            </w:pPr>
            <w:r/>
            <w:r>
              <w:rPr>
                <w:rFonts w:ascii="Noto Sans CJK TC" w:hAnsi="Noto Sans CJK TC" w:eastAsia="Noto Sans CJK TC"/>
                <w:b w:val="0"/>
                <w:sz w:val="14"/>
              </w:rPr>
              <w:t>Compliance tri-state</w:t>
            </w:r>
          </w:p>
        </w:tc>
        <w:tc>
          <w:tcPr>
            <w:tcW w:type="dxa" w:w="5328"/>
            <w:vAlign w:val="center"/>
          </w:tcPr>
          <w:p>
            <w:pPr>
              <w:spacing w:after="0" w:before="0"/>
            </w:pPr>
            <w:r/>
            <w:r>
              <w:rPr>
                <w:rFonts w:ascii="Noto Sans CJK TC" w:hAnsi="Noto Sans CJK TC" w:eastAsia="Noto Sans CJK TC"/>
                <w:b w:val="0"/>
                <w:sz w:val="14"/>
              </w:rPr>
              <w:t>PASS/REVIEW/BLOCK semantics enforced.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AI06-ACC-16</w:t>
            </w:r>
          </w:p>
        </w:tc>
        <w:tc>
          <w:tcPr>
            <w:tcW w:type="dxa" w:w="2592"/>
            <w:vAlign w:val="center"/>
            <w:shd w:fill="F7F5FB"/>
          </w:tcPr>
          <w:p>
            <w:pPr>
              <w:spacing w:after="0" w:before="0"/>
            </w:pPr>
            <w:r/>
            <w:r>
              <w:rPr>
                <w:rFonts w:ascii="Noto Sans CJK TC" w:hAnsi="Noto Sans CJK TC" w:eastAsia="Noto Sans CJK TC"/>
                <w:b w:val="0"/>
                <w:sz w:val="14"/>
              </w:rPr>
              <w:t>Suppression global</w:t>
            </w:r>
          </w:p>
        </w:tc>
        <w:tc>
          <w:tcPr>
            <w:tcW w:type="dxa" w:w="5328"/>
            <w:vAlign w:val="center"/>
            <w:shd w:fill="F7F5FB"/>
          </w:tcPr>
          <w:p>
            <w:pPr>
              <w:spacing w:after="0" w:before="0"/>
            </w:pPr>
            <w:r/>
            <w:r>
              <w:rPr>
                <w:rFonts w:ascii="Noto Sans CJK TC" w:hAnsi="Noto Sans CJK TC" w:eastAsia="Noto Sans CJK TC"/>
                <w:b w:val="0"/>
                <w:sz w:val="14"/>
              </w:rPr>
              <w:t>Suppressed recipient blocked across campaigns.</w:t>
            </w:r>
          </w:p>
        </w:tc>
      </w:tr>
      <w:tr>
        <w:trPr>
          <w:cantSplit/>
          <w:cantSplit/>
        </w:trPr>
        <w:tc>
          <w:tcPr>
            <w:tcW w:type="dxa" w:w="1944"/>
            <w:vAlign w:val="center"/>
          </w:tcPr>
          <w:p>
            <w:pPr>
              <w:spacing w:after="0" w:before="0"/>
            </w:pPr>
            <w:r/>
            <w:r>
              <w:rPr>
                <w:rFonts w:ascii="Noto Sans CJK TC" w:hAnsi="Noto Sans CJK TC" w:eastAsia="Noto Sans CJK TC"/>
                <w:b w:val="0"/>
                <w:sz w:val="14"/>
              </w:rPr>
              <w:t>AI06-ACC-17</w:t>
            </w:r>
          </w:p>
        </w:tc>
        <w:tc>
          <w:tcPr>
            <w:tcW w:type="dxa" w:w="2592"/>
            <w:vAlign w:val="center"/>
          </w:tcPr>
          <w:p>
            <w:pPr>
              <w:spacing w:after="0" w:before="0"/>
            </w:pPr>
            <w:r/>
            <w:r>
              <w:rPr>
                <w:rFonts w:ascii="Noto Sans CJK TC" w:hAnsi="Noto Sans CJK TC" w:eastAsia="Noto Sans CJK TC"/>
                <w:b w:val="0"/>
                <w:sz w:val="14"/>
              </w:rPr>
              <w:t>Unsubscribe hard stop</w:t>
            </w:r>
          </w:p>
        </w:tc>
        <w:tc>
          <w:tcPr>
            <w:tcW w:type="dxa" w:w="5328"/>
            <w:vAlign w:val="center"/>
          </w:tcPr>
          <w:p>
            <w:pPr>
              <w:spacing w:after="0" w:before="0"/>
            </w:pPr>
            <w:r/>
            <w:r>
              <w:rPr>
                <w:rFonts w:ascii="Noto Sans CJK TC" w:hAnsi="Noto Sans CJK TC" w:eastAsia="Noto Sans CJK TC"/>
                <w:b w:val="0"/>
                <w:sz w:val="14"/>
              </w:rPr>
              <w:t>Unsubscribe cancels future prohibited outreach.</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AI06-ACC-18</w:t>
            </w:r>
          </w:p>
        </w:tc>
        <w:tc>
          <w:tcPr>
            <w:tcW w:type="dxa" w:w="2592"/>
            <w:vAlign w:val="center"/>
            <w:shd w:fill="F7F5FB"/>
          </w:tcPr>
          <w:p>
            <w:pPr>
              <w:spacing w:after="0" w:before="0"/>
            </w:pPr>
            <w:r/>
            <w:r>
              <w:rPr>
                <w:rFonts w:ascii="Noto Sans CJK TC" w:hAnsi="Noto Sans CJK TC" w:eastAsia="Noto Sans CJK TC"/>
                <w:b w:val="0"/>
                <w:sz w:val="14"/>
              </w:rPr>
              <w:t>Exact selection</w:t>
            </w:r>
          </w:p>
        </w:tc>
        <w:tc>
          <w:tcPr>
            <w:tcW w:type="dxa" w:w="5328"/>
            <w:vAlign w:val="center"/>
            <w:shd w:fill="F7F5FB"/>
          </w:tcPr>
          <w:p>
            <w:pPr>
              <w:spacing w:after="0" w:before="0"/>
            </w:pPr>
            <w:r/>
            <w:r>
              <w:rPr>
                <w:rFonts w:ascii="Noto Sans CJK TC" w:hAnsi="Noto Sans CJK TC" w:eastAsia="Noto Sans CJK TC"/>
                <w:b w:val="0"/>
                <w:sz w:val="14"/>
              </w:rPr>
              <w:t>Campaign recipient list consists of exact authorized refs.</w:t>
            </w:r>
          </w:p>
        </w:tc>
      </w:tr>
      <w:tr>
        <w:trPr>
          <w:cantSplit/>
          <w:cantSplit/>
        </w:trPr>
        <w:tc>
          <w:tcPr>
            <w:tcW w:type="dxa" w:w="1944"/>
            <w:vAlign w:val="center"/>
          </w:tcPr>
          <w:p>
            <w:pPr>
              <w:spacing w:after="0" w:before="0"/>
            </w:pPr>
            <w:r/>
            <w:r>
              <w:rPr>
                <w:rFonts w:ascii="Noto Sans CJK TC" w:hAnsi="Noto Sans CJK TC" w:eastAsia="Noto Sans CJK TC"/>
                <w:b w:val="0"/>
                <w:sz w:val="14"/>
              </w:rPr>
              <w:t>AI06-ACC-19</w:t>
            </w:r>
          </w:p>
        </w:tc>
        <w:tc>
          <w:tcPr>
            <w:tcW w:type="dxa" w:w="2592"/>
            <w:vAlign w:val="center"/>
          </w:tcPr>
          <w:p>
            <w:pPr>
              <w:spacing w:after="0" w:before="0"/>
            </w:pPr>
            <w:r/>
            <w:r>
              <w:rPr>
                <w:rFonts w:ascii="Noto Sans CJK TC" w:hAnsi="Noto Sans CJK TC" w:eastAsia="Noto Sans CJK TC"/>
                <w:b w:val="0"/>
                <w:sz w:val="14"/>
              </w:rPr>
              <w:t>No filter-as-recipient</w:t>
            </w:r>
          </w:p>
        </w:tc>
        <w:tc>
          <w:tcPr>
            <w:tcW w:type="dxa" w:w="5328"/>
            <w:vAlign w:val="center"/>
          </w:tcPr>
          <w:p>
            <w:pPr>
              <w:spacing w:after="0" w:before="0"/>
            </w:pPr>
            <w:r/>
            <w:r>
              <w:rPr>
                <w:rFonts w:ascii="Noto Sans CJK TC" w:hAnsi="Noto Sans CJK TC" w:eastAsia="Noto Sans CJK TC"/>
                <w:b w:val="0"/>
                <w:sz w:val="14"/>
              </w:rPr>
              <w:t>Query/filter text cannot be dispatched.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AI06-ACC-20</w:t>
            </w:r>
          </w:p>
        </w:tc>
        <w:tc>
          <w:tcPr>
            <w:tcW w:type="dxa" w:w="2592"/>
            <w:vAlign w:val="center"/>
            <w:shd w:fill="F7F5FB"/>
          </w:tcPr>
          <w:p>
            <w:pPr>
              <w:spacing w:after="0" w:before="0"/>
            </w:pPr>
            <w:r/>
            <w:r>
              <w:rPr>
                <w:rFonts w:ascii="Noto Sans CJK TC" w:hAnsi="Noto Sans CJK TC" w:eastAsia="Noto Sans CJK TC"/>
                <w:b w:val="0"/>
                <w:sz w:val="14"/>
              </w:rPr>
              <w:t>Recipient dedupe</w:t>
            </w:r>
          </w:p>
        </w:tc>
        <w:tc>
          <w:tcPr>
            <w:tcW w:type="dxa" w:w="5328"/>
            <w:vAlign w:val="center"/>
            <w:shd w:fill="F7F5FB"/>
          </w:tcPr>
          <w:p>
            <w:pPr>
              <w:spacing w:after="0" w:before="0"/>
            </w:pPr>
            <w:r/>
            <w:r>
              <w:rPr>
                <w:rFonts w:ascii="Noto Sans CJK TC" w:hAnsi="Noto Sans CJK TC" w:eastAsia="Noto Sans CJK TC"/>
                <w:b w:val="0"/>
                <w:sz w:val="14"/>
              </w:rPr>
              <w:t>Same recipient appears once per campaign denominator.</w:t>
            </w:r>
          </w:p>
        </w:tc>
      </w:tr>
      <w:tr>
        <w:trPr>
          <w:cantSplit/>
          <w:cantSplit/>
        </w:trPr>
        <w:tc>
          <w:tcPr>
            <w:tcW w:type="dxa" w:w="1944"/>
            <w:vAlign w:val="center"/>
          </w:tcPr>
          <w:p>
            <w:pPr>
              <w:spacing w:after="0" w:before="0"/>
            </w:pPr>
            <w:r/>
            <w:r>
              <w:rPr>
                <w:rFonts w:ascii="Noto Sans CJK TC" w:hAnsi="Noto Sans CJK TC" w:eastAsia="Noto Sans CJK TC"/>
                <w:b w:val="0"/>
                <w:sz w:val="14"/>
              </w:rPr>
              <w:t>AI06-ACC-21</w:t>
            </w:r>
          </w:p>
        </w:tc>
        <w:tc>
          <w:tcPr>
            <w:tcW w:type="dxa" w:w="2592"/>
            <w:vAlign w:val="center"/>
          </w:tcPr>
          <w:p>
            <w:pPr>
              <w:spacing w:after="0" w:before="0"/>
            </w:pPr>
            <w:r/>
            <w:r>
              <w:rPr>
                <w:rFonts w:ascii="Noto Sans CJK TC" w:hAnsi="Noto Sans CJK TC" w:eastAsia="Noto Sans CJK TC"/>
                <w:b w:val="0"/>
                <w:sz w:val="14"/>
              </w:rPr>
              <w:t>No Audience DB</w:t>
            </w:r>
          </w:p>
        </w:tc>
        <w:tc>
          <w:tcPr>
            <w:tcW w:type="dxa" w:w="5328"/>
            <w:vAlign w:val="center"/>
          </w:tcPr>
          <w:p>
            <w:pPr>
              <w:spacing w:after="0" w:before="0"/>
            </w:pPr>
            <w:r/>
            <w:r>
              <w:rPr>
                <w:rFonts w:ascii="Noto Sans CJK TC" w:hAnsi="Noto Sans CJK TC" w:eastAsia="Noto Sans CJK TC"/>
                <w:b w:val="0"/>
                <w:sz w:val="14"/>
              </w:rPr>
              <w:t>Selection does not materialize a second audience master.</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AI06-ACC-22</w:t>
            </w:r>
          </w:p>
        </w:tc>
        <w:tc>
          <w:tcPr>
            <w:tcW w:type="dxa" w:w="2592"/>
            <w:vAlign w:val="center"/>
            <w:shd w:fill="F7F5FB"/>
          </w:tcPr>
          <w:p>
            <w:pPr>
              <w:spacing w:after="0" w:before="0"/>
            </w:pPr>
            <w:r/>
            <w:r>
              <w:rPr>
                <w:rFonts w:ascii="Noto Sans CJK TC" w:hAnsi="Noto Sans CJK TC" w:eastAsia="Noto Sans CJK TC"/>
                <w:b w:val="0"/>
                <w:sz w:val="14"/>
              </w:rPr>
              <w:t>Preview before approval</w:t>
            </w:r>
          </w:p>
        </w:tc>
        <w:tc>
          <w:tcPr>
            <w:tcW w:type="dxa" w:w="5328"/>
            <w:vAlign w:val="center"/>
            <w:shd w:fill="F7F5FB"/>
          </w:tcPr>
          <w:p>
            <w:pPr>
              <w:spacing w:after="0" w:before="0"/>
            </w:pPr>
            <w:r/>
            <w:r>
              <w:rPr>
                <w:rFonts w:ascii="Noto Sans CJK TC" w:hAnsi="Noto Sans CJK TC" w:eastAsia="Noto Sans CJK TC"/>
                <w:b w:val="0"/>
                <w:sz w:val="14"/>
              </w:rPr>
              <w:t>Current recipient preview exists before approval.</w:t>
            </w:r>
          </w:p>
        </w:tc>
      </w:tr>
      <w:tr>
        <w:trPr>
          <w:cantSplit/>
          <w:cantSplit/>
        </w:trPr>
        <w:tc>
          <w:tcPr>
            <w:tcW w:type="dxa" w:w="1944"/>
            <w:vAlign w:val="center"/>
          </w:tcPr>
          <w:p>
            <w:pPr>
              <w:spacing w:after="0" w:before="0"/>
            </w:pPr>
            <w:r/>
            <w:r>
              <w:rPr>
                <w:rFonts w:ascii="Noto Sans CJK TC" w:hAnsi="Noto Sans CJK TC" w:eastAsia="Noto Sans CJK TC"/>
                <w:b w:val="0"/>
                <w:sz w:val="14"/>
              </w:rPr>
              <w:t>AI06-ACC-23</w:t>
            </w:r>
          </w:p>
        </w:tc>
        <w:tc>
          <w:tcPr>
            <w:tcW w:type="dxa" w:w="2592"/>
            <w:vAlign w:val="center"/>
          </w:tcPr>
          <w:p>
            <w:pPr>
              <w:spacing w:after="0" w:before="0"/>
            </w:pPr>
            <w:r/>
            <w:r>
              <w:rPr>
                <w:rFonts w:ascii="Noto Sans CJK TC" w:hAnsi="Noto Sans CJK TC" w:eastAsia="Noto Sans CJK TC"/>
                <w:b w:val="0"/>
                <w:sz w:val="14"/>
              </w:rPr>
              <w:t>Recheck before dispatch</w:t>
            </w:r>
          </w:p>
        </w:tc>
        <w:tc>
          <w:tcPr>
            <w:tcW w:type="dxa" w:w="5328"/>
            <w:vAlign w:val="center"/>
          </w:tcPr>
          <w:p>
            <w:pPr>
              <w:spacing w:after="0" w:before="0"/>
            </w:pPr>
            <w:r/>
            <w:r>
              <w:rPr>
                <w:rFonts w:ascii="Noto Sans CJK TC" w:hAnsi="Noto Sans CJK TC" w:eastAsia="Noto Sans CJK TC"/>
                <w:b w:val="0"/>
                <w:sz w:val="14"/>
              </w:rPr>
              <w:t>Suppression/compliance/sender/schedule/rate rechecked at effect time.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AI06-ACC-24</w:t>
            </w:r>
          </w:p>
        </w:tc>
        <w:tc>
          <w:tcPr>
            <w:tcW w:type="dxa" w:w="2592"/>
            <w:vAlign w:val="center"/>
            <w:shd w:fill="F7F5FB"/>
          </w:tcPr>
          <w:p>
            <w:pPr>
              <w:spacing w:after="0" w:before="0"/>
            </w:pPr>
            <w:r/>
            <w:r>
              <w:rPr>
                <w:rFonts w:ascii="Noto Sans CJK TC" w:hAnsi="Noto Sans CJK TC" w:eastAsia="Noto Sans CJK TC"/>
                <w:b w:val="0"/>
                <w:sz w:val="14"/>
              </w:rPr>
              <w:t>Approval != Send</w:t>
            </w:r>
          </w:p>
        </w:tc>
        <w:tc>
          <w:tcPr>
            <w:tcW w:type="dxa" w:w="5328"/>
            <w:vAlign w:val="center"/>
            <w:shd w:fill="F7F5FB"/>
          </w:tcPr>
          <w:p>
            <w:pPr>
              <w:spacing w:after="0" w:before="0"/>
            </w:pPr>
            <w:r/>
            <w:r>
              <w:rPr>
                <w:rFonts w:ascii="Noto Sans CJK TC" w:hAnsi="Noto Sans CJK TC" w:eastAsia="Noto Sans CJK TC"/>
                <w:b w:val="0"/>
                <w:sz w:val="14"/>
              </w:rPr>
              <w:t>Campaign approval cannot itself cause external email side effect.</w:t>
            </w:r>
          </w:p>
        </w:tc>
      </w:tr>
      <w:tr>
        <w:trPr>
          <w:cantSplit/>
          <w:cantSplit/>
        </w:trPr>
        <w:tc>
          <w:tcPr>
            <w:tcW w:type="dxa" w:w="1944"/>
            <w:vAlign w:val="center"/>
          </w:tcPr>
          <w:p>
            <w:pPr>
              <w:spacing w:after="0" w:before="0"/>
            </w:pPr>
            <w:r/>
            <w:r>
              <w:rPr>
                <w:rFonts w:ascii="Noto Sans CJK TC" w:hAnsi="Noto Sans CJK TC" w:eastAsia="Noto Sans CJK TC"/>
                <w:b w:val="0"/>
                <w:sz w:val="14"/>
              </w:rPr>
              <w:t>AI06-ACC-25</w:t>
            </w:r>
          </w:p>
        </w:tc>
        <w:tc>
          <w:tcPr>
            <w:tcW w:type="dxa" w:w="2592"/>
            <w:vAlign w:val="center"/>
          </w:tcPr>
          <w:p>
            <w:pPr>
              <w:spacing w:after="0" w:before="0"/>
            </w:pPr>
            <w:r/>
            <w:r>
              <w:rPr>
                <w:rFonts w:ascii="Noto Sans CJK TC" w:hAnsi="Noto Sans CJK TC" w:eastAsia="Noto Sans CJK TC"/>
                <w:b w:val="0"/>
                <w:sz w:val="14"/>
              </w:rPr>
              <w:t>Batch fan-out</w:t>
            </w:r>
          </w:p>
        </w:tc>
        <w:tc>
          <w:tcPr>
            <w:tcW w:type="dxa" w:w="5328"/>
            <w:vAlign w:val="center"/>
          </w:tcPr>
          <w:p>
            <w:pPr>
              <w:spacing w:after="0" w:before="0"/>
            </w:pPr>
            <w:r/>
            <w:r>
              <w:rPr>
                <w:rFonts w:ascii="Noto Sans CJK TC" w:hAnsi="Noto Sans CJK TC" w:eastAsia="Noto Sans CJK TC"/>
                <w:b w:val="0"/>
                <w:sz w:val="14"/>
              </w:rPr>
              <w:t>One campaign dispatch creates individual deliveries.</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AI06-ACC-26</w:t>
            </w:r>
          </w:p>
        </w:tc>
        <w:tc>
          <w:tcPr>
            <w:tcW w:type="dxa" w:w="2592"/>
            <w:vAlign w:val="center"/>
            <w:shd w:fill="F7F5FB"/>
          </w:tcPr>
          <w:p>
            <w:pPr>
              <w:spacing w:after="0" w:before="0"/>
            </w:pPr>
            <w:r/>
            <w:r>
              <w:rPr>
                <w:rFonts w:ascii="Noto Sans CJK TC" w:hAnsi="Noto Sans CJK TC" w:eastAsia="Noto Sans CJK TC"/>
                <w:b w:val="0"/>
                <w:sz w:val="14"/>
              </w:rPr>
              <w:t>Exactly one To</w:t>
            </w:r>
          </w:p>
        </w:tc>
        <w:tc>
          <w:tcPr>
            <w:tcW w:type="dxa" w:w="5328"/>
            <w:vAlign w:val="center"/>
            <w:shd w:fill="F7F5FB"/>
          </w:tcPr>
          <w:p>
            <w:pPr>
              <w:spacing w:after="0" w:before="0"/>
            </w:pPr>
            <w:r/>
            <w:r>
              <w:rPr>
                <w:rFonts w:ascii="Noto Sans CJK TC" w:hAnsi="Noto Sans CJK TC" w:eastAsia="Noto Sans CJK TC"/>
                <w:b w:val="0"/>
                <w:sz w:val="14"/>
              </w:rPr>
              <w:t>Every outbound email envelope has exactly one To.</w:t>
            </w:r>
          </w:p>
        </w:tc>
      </w:tr>
      <w:tr>
        <w:trPr>
          <w:cantSplit/>
          <w:cantSplit/>
        </w:trPr>
        <w:tc>
          <w:tcPr>
            <w:tcW w:type="dxa" w:w="1944"/>
            <w:vAlign w:val="center"/>
          </w:tcPr>
          <w:p>
            <w:pPr>
              <w:spacing w:after="0" w:before="0"/>
            </w:pPr>
            <w:r/>
            <w:r>
              <w:rPr>
                <w:rFonts w:ascii="Noto Sans CJK TC" w:hAnsi="Noto Sans CJK TC" w:eastAsia="Noto Sans CJK TC"/>
                <w:b w:val="0"/>
                <w:sz w:val="14"/>
              </w:rPr>
              <w:t>AI06-ACC-27</w:t>
            </w:r>
          </w:p>
        </w:tc>
        <w:tc>
          <w:tcPr>
            <w:tcW w:type="dxa" w:w="2592"/>
            <w:vAlign w:val="center"/>
          </w:tcPr>
          <w:p>
            <w:pPr>
              <w:spacing w:after="0" w:before="0"/>
            </w:pPr>
            <w:r/>
            <w:r>
              <w:rPr>
                <w:rFonts w:ascii="Noto Sans CJK TC" w:hAnsi="Noto Sans CJK TC" w:eastAsia="Noto Sans CJK TC"/>
                <w:b w:val="0"/>
                <w:sz w:val="14"/>
              </w:rPr>
              <w:t>Empty CC/BCC</w:t>
            </w:r>
          </w:p>
        </w:tc>
        <w:tc>
          <w:tcPr>
            <w:tcW w:type="dxa" w:w="5328"/>
            <w:vAlign w:val="center"/>
          </w:tcPr>
          <w:p>
            <w:pPr>
              <w:spacing w:after="0" w:before="0"/>
            </w:pPr>
            <w:r/>
            <w:r>
              <w:rPr>
                <w:rFonts w:ascii="Noto Sans CJK TC" w:hAnsi="Noto Sans CJK TC" w:eastAsia="Noto Sans CJK TC"/>
                <w:b w:val="0"/>
                <w:sz w:val="14"/>
              </w:rPr>
              <w:t>Every outreach envelope has no CC/BCC.</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AI06-ACC-28</w:t>
            </w:r>
          </w:p>
        </w:tc>
        <w:tc>
          <w:tcPr>
            <w:tcW w:type="dxa" w:w="2592"/>
            <w:vAlign w:val="center"/>
            <w:shd w:fill="F7F5FB"/>
          </w:tcPr>
          <w:p>
            <w:pPr>
              <w:spacing w:after="0" w:before="0"/>
            </w:pPr>
            <w:r/>
            <w:r>
              <w:rPr>
                <w:rFonts w:ascii="Noto Sans CJK TC" w:hAnsi="Noto Sans CJK TC" w:eastAsia="Noto Sans CJK TC"/>
                <w:b w:val="0"/>
                <w:sz w:val="14"/>
              </w:rPr>
              <w:t>No duplicate delivery</w:t>
            </w:r>
          </w:p>
        </w:tc>
        <w:tc>
          <w:tcPr>
            <w:tcW w:type="dxa" w:w="5328"/>
            <w:vAlign w:val="center"/>
            <w:shd w:fill="F7F5FB"/>
          </w:tcPr>
          <w:p>
            <w:pPr>
              <w:spacing w:after="0" w:before="0"/>
            </w:pPr>
            <w:r/>
            <w:r>
              <w:rPr>
                <w:rFonts w:ascii="Noto Sans CJK TC" w:hAnsi="Noto Sans CJK TC" w:eastAsia="Noto Sans CJK TC"/>
                <w:b w:val="0"/>
                <w:sz w:val="14"/>
              </w:rPr>
              <w:t>Idempotent retry does not create second active campaign-recipient send.</w:t>
            </w:r>
          </w:p>
        </w:tc>
      </w:tr>
      <w:tr>
        <w:trPr>
          <w:cantSplit/>
          <w:cantSplit/>
        </w:trPr>
        <w:tc>
          <w:tcPr>
            <w:tcW w:type="dxa" w:w="1944"/>
            <w:vAlign w:val="center"/>
          </w:tcPr>
          <w:p>
            <w:pPr>
              <w:spacing w:after="0" w:before="0"/>
            </w:pPr>
            <w:r/>
            <w:r>
              <w:rPr>
                <w:rFonts w:ascii="Noto Sans CJK TC" w:hAnsi="Noto Sans CJK TC" w:eastAsia="Noto Sans CJK TC"/>
                <w:b w:val="0"/>
                <w:sz w:val="14"/>
              </w:rPr>
              <w:t>AI06-ACC-29</w:t>
            </w:r>
          </w:p>
        </w:tc>
        <w:tc>
          <w:tcPr>
            <w:tcW w:type="dxa" w:w="2592"/>
            <w:vAlign w:val="center"/>
          </w:tcPr>
          <w:p>
            <w:pPr>
              <w:spacing w:after="0" w:before="0"/>
            </w:pPr>
            <w:r/>
            <w:r>
              <w:rPr>
                <w:rFonts w:ascii="Noto Sans CJK TC" w:hAnsi="Noto Sans CJK TC" w:eastAsia="Noto Sans CJK TC"/>
                <w:b w:val="0"/>
                <w:sz w:val="14"/>
              </w:rPr>
              <w:t>Partial truth</w:t>
            </w:r>
          </w:p>
        </w:tc>
        <w:tc>
          <w:tcPr>
            <w:tcW w:type="dxa" w:w="5328"/>
            <w:vAlign w:val="center"/>
          </w:tcPr>
          <w:p>
            <w:pPr>
              <w:spacing w:after="0" w:before="0"/>
            </w:pPr>
            <w:r/>
            <w:r>
              <w:rPr>
                <w:rFonts w:ascii="Noto Sans CJK TC" w:hAnsi="Noto Sans CJK TC" w:eastAsia="Noto Sans CJK TC"/>
                <w:b w:val="0"/>
                <w:sz w:val="14"/>
              </w:rPr>
              <w:t>Partial campaign failure not labeled COMPLETE.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AI06-ACC-30</w:t>
            </w:r>
          </w:p>
        </w:tc>
        <w:tc>
          <w:tcPr>
            <w:tcW w:type="dxa" w:w="2592"/>
            <w:vAlign w:val="center"/>
            <w:shd w:fill="F7F5FB"/>
          </w:tcPr>
          <w:p>
            <w:pPr>
              <w:spacing w:after="0" w:before="0"/>
            </w:pPr>
            <w:r/>
            <w:r>
              <w:rPr>
                <w:rFonts w:ascii="Noto Sans CJK TC" w:hAnsi="Noto Sans CJK TC" w:eastAsia="Noto Sans CJK TC"/>
                <w:b w:val="0"/>
                <w:sz w:val="14"/>
              </w:rPr>
              <w:t>Kill switch</w:t>
            </w:r>
          </w:p>
        </w:tc>
        <w:tc>
          <w:tcPr>
            <w:tcW w:type="dxa" w:w="5328"/>
            <w:vAlign w:val="center"/>
            <w:shd w:fill="F7F5FB"/>
          </w:tcPr>
          <w:p>
            <w:pPr>
              <w:spacing w:after="0" w:before="0"/>
            </w:pPr>
            <w:r/>
            <w:r>
              <w:rPr>
                <w:rFonts w:ascii="Noto Sans CJK TC" w:hAnsi="Noto Sans CJK TC" w:eastAsia="Noto Sans CJK TC"/>
                <w:b w:val="0"/>
                <w:sz w:val="14"/>
              </w:rPr>
              <w:t>Authorized kill switch stops eligible pending work and is audited.</w:t>
            </w:r>
          </w:p>
        </w:tc>
      </w:tr>
      <w:tr>
        <w:trPr>
          <w:cantSplit/>
          <w:cantSplit/>
        </w:trPr>
        <w:tc>
          <w:tcPr>
            <w:tcW w:type="dxa" w:w="1944"/>
            <w:vAlign w:val="center"/>
          </w:tcPr>
          <w:p>
            <w:pPr>
              <w:spacing w:after="0" w:before="0"/>
            </w:pPr>
            <w:r/>
            <w:r>
              <w:rPr>
                <w:rFonts w:ascii="Noto Sans CJK TC" w:hAnsi="Noto Sans CJK TC" w:eastAsia="Noto Sans CJK TC"/>
                <w:b w:val="0"/>
                <w:sz w:val="14"/>
              </w:rPr>
              <w:t>AI06-ACC-31</w:t>
            </w:r>
          </w:p>
        </w:tc>
        <w:tc>
          <w:tcPr>
            <w:tcW w:type="dxa" w:w="2592"/>
            <w:vAlign w:val="center"/>
          </w:tcPr>
          <w:p>
            <w:pPr>
              <w:spacing w:after="0" w:before="0"/>
            </w:pPr>
            <w:r/>
            <w:r>
              <w:rPr>
                <w:rFonts w:ascii="Noto Sans CJK TC" w:hAnsi="Noto Sans CJK TC" w:eastAsia="Noto Sans CJK TC"/>
                <w:b w:val="0"/>
                <w:sz w:val="14"/>
              </w:rPr>
              <w:t>Reply correlation</w:t>
            </w:r>
          </w:p>
        </w:tc>
        <w:tc>
          <w:tcPr>
            <w:tcW w:type="dxa" w:w="5328"/>
            <w:vAlign w:val="center"/>
          </w:tcPr>
          <w:p>
            <w:pPr>
              <w:spacing w:after="0" w:before="0"/>
            </w:pPr>
            <w:r/>
            <w:r>
              <w:rPr>
                <w:rFonts w:ascii="Noto Sans CJK TC" w:hAnsi="Noto Sans CJK TC" w:eastAsia="Noto Sans CJK TC"/>
                <w:b w:val="0"/>
                <w:sz w:val="14"/>
              </w:rPr>
              <w:t>Reply binds original delivery/contact/company/campaign.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AI06-ACC-32</w:t>
            </w:r>
          </w:p>
        </w:tc>
        <w:tc>
          <w:tcPr>
            <w:tcW w:type="dxa" w:w="2592"/>
            <w:vAlign w:val="center"/>
            <w:shd w:fill="F7F5FB"/>
          </w:tcPr>
          <w:p>
            <w:pPr>
              <w:spacing w:after="0" w:before="0"/>
            </w:pPr>
            <w:r/>
            <w:r>
              <w:rPr>
                <w:rFonts w:ascii="Noto Sans CJK TC" w:hAnsi="Noto Sans CJK TC" w:eastAsia="Noto Sans CJK TC"/>
                <w:b w:val="0"/>
                <w:sz w:val="14"/>
              </w:rPr>
              <w:t>Reply stop rule</w:t>
            </w:r>
          </w:p>
        </w:tc>
        <w:tc>
          <w:tcPr>
            <w:tcW w:type="dxa" w:w="5328"/>
            <w:vAlign w:val="center"/>
            <w:shd w:fill="F7F5FB"/>
          </w:tcPr>
          <w:p>
            <w:pPr>
              <w:spacing w:after="0" w:before="0"/>
            </w:pPr>
            <w:r/>
            <w:r>
              <w:rPr>
                <w:rFonts w:ascii="Noto Sans CJK TC" w:hAnsi="Noto Sans CJK TC" w:eastAsia="Noto Sans CJK TC"/>
                <w:b w:val="0"/>
                <w:sz w:val="14"/>
              </w:rPr>
              <w:t>Reply reevaluates/stops automated follow-up.</w:t>
            </w:r>
          </w:p>
        </w:tc>
      </w:tr>
      <w:tr>
        <w:trPr>
          <w:cantSplit/>
          <w:cantSplit/>
        </w:trPr>
        <w:tc>
          <w:tcPr>
            <w:tcW w:type="dxa" w:w="1944"/>
            <w:vAlign w:val="center"/>
          </w:tcPr>
          <w:p>
            <w:pPr>
              <w:spacing w:after="0" w:before="0"/>
            </w:pPr>
            <w:r/>
            <w:r>
              <w:rPr>
                <w:rFonts w:ascii="Noto Sans CJK TC" w:hAnsi="Noto Sans CJK TC" w:eastAsia="Noto Sans CJK TC"/>
                <w:b w:val="0"/>
                <w:sz w:val="14"/>
              </w:rPr>
              <w:t>AI06-ACC-33</w:t>
            </w:r>
          </w:p>
        </w:tc>
        <w:tc>
          <w:tcPr>
            <w:tcW w:type="dxa" w:w="2592"/>
            <w:vAlign w:val="center"/>
          </w:tcPr>
          <w:p>
            <w:pPr>
              <w:spacing w:after="0" w:before="0"/>
            </w:pPr>
            <w:r/>
            <w:r>
              <w:rPr>
                <w:rFonts w:ascii="Noto Sans CJK TC" w:hAnsi="Noto Sans CJK TC" w:eastAsia="Noto Sans CJK TC"/>
                <w:b w:val="0"/>
                <w:sz w:val="14"/>
              </w:rPr>
              <w:t>Finite follow-up</w:t>
            </w:r>
          </w:p>
        </w:tc>
        <w:tc>
          <w:tcPr>
            <w:tcW w:type="dxa" w:w="5328"/>
            <w:vAlign w:val="center"/>
          </w:tcPr>
          <w:p>
            <w:pPr>
              <w:spacing w:after="0" w:before="0"/>
            </w:pPr>
            <w:r/>
            <w:r>
              <w:rPr>
                <w:rFonts w:ascii="Noto Sans CJK TC" w:hAnsi="Noto Sans CJK TC" w:eastAsia="Noto Sans CJK TC"/>
                <w:b w:val="0"/>
                <w:sz w:val="14"/>
              </w:rPr>
              <w:t>No infinite automated sequence.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AI06-ACC-34</w:t>
            </w:r>
          </w:p>
        </w:tc>
        <w:tc>
          <w:tcPr>
            <w:tcW w:type="dxa" w:w="2592"/>
            <w:vAlign w:val="center"/>
            <w:shd w:fill="F7F5FB"/>
          </w:tcPr>
          <w:p>
            <w:pPr>
              <w:spacing w:after="0" w:before="0"/>
            </w:pPr>
            <w:r/>
            <w:r>
              <w:rPr>
                <w:rFonts w:ascii="Noto Sans CJK TC" w:hAnsi="Noto Sans CJK TC" w:eastAsia="Noto Sans CJK TC"/>
                <w:b w:val="0"/>
                <w:sz w:val="14"/>
              </w:rPr>
              <w:t>Bounce handling</w:t>
            </w:r>
          </w:p>
        </w:tc>
        <w:tc>
          <w:tcPr>
            <w:tcW w:type="dxa" w:w="5328"/>
            <w:vAlign w:val="center"/>
            <w:shd w:fill="F7F5FB"/>
          </w:tcPr>
          <w:p>
            <w:pPr>
              <w:spacing w:after="0" w:before="0"/>
            </w:pPr>
            <w:r/>
            <w:r>
              <w:rPr>
                <w:rFonts w:ascii="Noto Sans CJK TC" w:hAnsi="Noto Sans CJK TC" w:eastAsia="Noto Sans CJK TC"/>
                <w:b w:val="0"/>
                <w:sz w:val="14"/>
              </w:rPr>
              <w:t>Invalid bounce prevents blind retry.</w:t>
            </w:r>
          </w:p>
        </w:tc>
      </w:tr>
      <w:tr>
        <w:trPr>
          <w:cantSplit/>
          <w:cantSplit/>
        </w:trPr>
        <w:tc>
          <w:tcPr>
            <w:tcW w:type="dxa" w:w="1944"/>
            <w:vAlign w:val="center"/>
          </w:tcPr>
          <w:p>
            <w:pPr>
              <w:spacing w:after="0" w:before="0"/>
            </w:pPr>
            <w:r/>
            <w:r>
              <w:rPr>
                <w:rFonts w:ascii="Noto Sans CJK TC" w:hAnsi="Noto Sans CJK TC" w:eastAsia="Noto Sans CJK TC"/>
                <w:b w:val="0"/>
                <w:sz w:val="14"/>
              </w:rPr>
              <w:t>AI06-ACC-35</w:t>
            </w:r>
          </w:p>
        </w:tc>
        <w:tc>
          <w:tcPr>
            <w:tcW w:type="dxa" w:w="2592"/>
            <w:vAlign w:val="center"/>
          </w:tcPr>
          <w:p>
            <w:pPr>
              <w:spacing w:after="0" w:before="0"/>
            </w:pPr>
            <w:r/>
            <w:r>
              <w:rPr>
                <w:rFonts w:ascii="Noto Sans CJK TC" w:hAnsi="Noto Sans CJK TC" w:eastAsia="Noto Sans CJK TC"/>
                <w:b w:val="0"/>
                <w:sz w:val="14"/>
              </w:rPr>
              <w:t>Complaint protection</w:t>
            </w:r>
          </w:p>
        </w:tc>
        <w:tc>
          <w:tcPr>
            <w:tcW w:type="dxa" w:w="5328"/>
            <w:vAlign w:val="center"/>
          </w:tcPr>
          <w:p>
            <w:pPr>
              <w:spacing w:after="0" w:before="0"/>
            </w:pPr>
            <w:r/>
            <w:r>
              <w:rPr>
                <w:rFonts w:ascii="Noto Sans CJK TC" w:hAnsi="Noto Sans CJK TC" w:eastAsia="Noto Sans CJK TC"/>
                <w:b w:val="0"/>
                <w:sz w:val="14"/>
              </w:rPr>
              <w:t>Complaint activates governed sender/recipient protection.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AI06-ACC-36</w:t>
            </w:r>
          </w:p>
        </w:tc>
        <w:tc>
          <w:tcPr>
            <w:tcW w:type="dxa" w:w="2592"/>
            <w:vAlign w:val="center"/>
            <w:shd w:fill="F7F5FB"/>
          </w:tcPr>
          <w:p>
            <w:pPr>
              <w:spacing w:after="0" w:before="0"/>
            </w:pPr>
            <w:r/>
            <w:r>
              <w:rPr>
                <w:rFonts w:ascii="Noto Sans CJK TC" w:hAnsi="Noto Sans CJK TC" w:eastAsia="Noto Sans CJK TC"/>
                <w:b w:val="0"/>
                <w:sz w:val="14"/>
              </w:rPr>
              <w:t>Human owner</w:t>
            </w:r>
          </w:p>
        </w:tc>
        <w:tc>
          <w:tcPr>
            <w:tcW w:type="dxa" w:w="5328"/>
            <w:vAlign w:val="center"/>
            <w:shd w:fill="F7F5FB"/>
          </w:tcPr>
          <w:p>
            <w:pPr>
              <w:spacing w:after="0" w:before="0"/>
            </w:pPr>
            <w:r/>
            <w:r>
              <w:rPr>
                <w:rFonts w:ascii="Noto Sans CJK TC" w:hAnsi="Noto Sans CJK TC" w:eastAsia="Noto Sans CJK TC"/>
                <w:b w:val="0"/>
                <w:sz w:val="14"/>
              </w:rPr>
              <w:t>Positive reply can transition to accountable human owner.</w:t>
            </w:r>
          </w:p>
        </w:tc>
      </w:tr>
      <w:tr>
        <w:trPr>
          <w:cantSplit/>
          <w:cantSplit/>
        </w:trPr>
        <w:tc>
          <w:tcPr>
            <w:tcW w:type="dxa" w:w="1944"/>
            <w:vAlign w:val="center"/>
          </w:tcPr>
          <w:p>
            <w:pPr>
              <w:spacing w:after="0" w:before="0"/>
            </w:pPr>
            <w:r/>
            <w:r>
              <w:rPr>
                <w:rFonts w:ascii="Noto Sans CJK TC" w:hAnsi="Noto Sans CJK TC" w:eastAsia="Noto Sans CJK TC"/>
                <w:b w:val="0"/>
                <w:sz w:val="14"/>
              </w:rPr>
              <w:t>AI06-ACC-37</w:t>
            </w:r>
          </w:p>
        </w:tc>
        <w:tc>
          <w:tcPr>
            <w:tcW w:type="dxa" w:w="2592"/>
            <w:vAlign w:val="center"/>
          </w:tcPr>
          <w:p>
            <w:pPr>
              <w:spacing w:after="0" w:before="0"/>
            </w:pPr>
            <w:r/>
            <w:r>
              <w:rPr>
                <w:rFonts w:ascii="Noto Sans CJK TC" w:hAnsi="Noto Sans CJK TC" w:eastAsia="Noto Sans CJK TC"/>
                <w:b w:val="0"/>
                <w:sz w:val="14"/>
              </w:rPr>
              <w:t>CRM separation</w:t>
            </w:r>
          </w:p>
        </w:tc>
        <w:tc>
          <w:tcPr>
            <w:tcW w:type="dxa" w:w="5328"/>
            <w:vAlign w:val="center"/>
          </w:tcPr>
          <w:p>
            <w:pPr>
              <w:spacing w:after="0" w:before="0"/>
            </w:pPr>
            <w:r/>
            <w:r>
              <w:rPr>
                <w:rFonts w:ascii="Noto Sans CJK TC" w:hAnsi="Noto Sans CJK TC" w:eastAsia="Noto Sans CJK TC"/>
                <w:b w:val="0"/>
                <w:sz w:val="14"/>
              </w:rPr>
              <w:t>Meeting/proposal/negotiation/won-lost are not confused with delivery states.</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AI06-ACC-38</w:t>
            </w:r>
          </w:p>
        </w:tc>
        <w:tc>
          <w:tcPr>
            <w:tcW w:type="dxa" w:w="2592"/>
            <w:vAlign w:val="center"/>
            <w:shd w:fill="F7F5FB"/>
          </w:tcPr>
          <w:p>
            <w:pPr>
              <w:spacing w:after="0" w:before="0"/>
            </w:pPr>
            <w:r/>
            <w:r>
              <w:rPr>
                <w:rFonts w:ascii="Noto Sans CJK TC" w:hAnsi="Noto Sans CJK TC" w:eastAsia="Noto Sans CJK TC"/>
                <w:b w:val="0"/>
                <w:sz w:val="14"/>
              </w:rPr>
              <w:t>Outcome lineage</w:t>
            </w:r>
          </w:p>
        </w:tc>
        <w:tc>
          <w:tcPr>
            <w:tcW w:type="dxa" w:w="5328"/>
            <w:vAlign w:val="center"/>
            <w:shd w:fill="F7F5FB"/>
          </w:tcPr>
          <w:p>
            <w:pPr>
              <w:spacing w:after="0" w:before="0"/>
            </w:pPr>
            <w:r/>
            <w:r>
              <w:rPr>
                <w:rFonts w:ascii="Noto Sans CJK TC" w:hAnsi="Noto Sans CJK TC" w:eastAsia="Noto Sans CJK TC"/>
                <w:b w:val="0"/>
                <w:sz w:val="14"/>
              </w:rPr>
              <w:t>Won/Lost remains traceable to source campaign/evidence.</w:t>
            </w:r>
          </w:p>
        </w:tc>
      </w:tr>
      <w:tr>
        <w:trPr>
          <w:cantSplit/>
          <w:cantSplit/>
        </w:trPr>
        <w:tc>
          <w:tcPr>
            <w:tcW w:type="dxa" w:w="1944"/>
            <w:vAlign w:val="center"/>
          </w:tcPr>
          <w:p>
            <w:pPr>
              <w:spacing w:after="0" w:before="0"/>
            </w:pPr>
            <w:r/>
            <w:r>
              <w:rPr>
                <w:rFonts w:ascii="Noto Sans CJK TC" w:hAnsi="Noto Sans CJK TC" w:eastAsia="Noto Sans CJK TC"/>
                <w:b w:val="0"/>
                <w:sz w:val="14"/>
              </w:rPr>
              <w:t>AI06-ACC-39</w:t>
            </w:r>
          </w:p>
        </w:tc>
        <w:tc>
          <w:tcPr>
            <w:tcW w:type="dxa" w:w="2592"/>
            <w:vAlign w:val="center"/>
          </w:tcPr>
          <w:p>
            <w:pPr>
              <w:spacing w:after="0" w:before="0"/>
            </w:pPr>
            <w:r/>
            <w:r>
              <w:rPr>
                <w:rFonts w:ascii="Noto Sans CJK TC" w:hAnsi="Noto Sans CJK TC" w:eastAsia="Noto Sans CJK TC"/>
                <w:b w:val="0"/>
                <w:sz w:val="14"/>
              </w:rPr>
              <w:t>ERP truth</w:t>
            </w:r>
          </w:p>
        </w:tc>
        <w:tc>
          <w:tcPr>
            <w:tcW w:type="dxa" w:w="5328"/>
            <w:vAlign w:val="center"/>
          </w:tcPr>
          <w:p>
            <w:pPr>
              <w:spacing w:after="0" w:before="0"/>
            </w:pPr>
            <w:r/>
            <w:r>
              <w:rPr>
                <w:rFonts w:ascii="Noto Sans CJK TC" w:hAnsi="Noto Sans CJK TC" w:eastAsia="Noto Sans CJK TC"/>
                <w:b w:val="0"/>
                <w:sz w:val="14"/>
              </w:rPr>
              <w:t>Revenue attribution references ERP facts, does not invent amounts.</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AI06-ACC-40</w:t>
            </w:r>
          </w:p>
        </w:tc>
        <w:tc>
          <w:tcPr>
            <w:tcW w:type="dxa" w:w="2592"/>
            <w:vAlign w:val="center"/>
            <w:shd w:fill="F7F5FB"/>
          </w:tcPr>
          <w:p>
            <w:pPr>
              <w:spacing w:after="0" w:before="0"/>
            </w:pPr>
            <w:r/>
            <w:r>
              <w:rPr>
                <w:rFonts w:ascii="Noto Sans CJK TC" w:hAnsi="Noto Sans CJK TC" w:eastAsia="Noto Sans CJK TC"/>
                <w:b w:val="0"/>
                <w:sz w:val="14"/>
              </w:rPr>
              <w:t>ROI lineage</w:t>
            </w:r>
          </w:p>
        </w:tc>
        <w:tc>
          <w:tcPr>
            <w:tcW w:type="dxa" w:w="5328"/>
            <w:vAlign w:val="center"/>
            <w:shd w:fill="F7F5FB"/>
          </w:tcPr>
          <w:p>
            <w:pPr>
              <w:spacing w:after="0" w:before="0"/>
            </w:pPr>
            <w:r/>
            <w:r>
              <w:rPr>
                <w:rFonts w:ascii="Noto Sans CJK TC" w:hAnsi="Noto Sans CJK TC" w:eastAsia="Noto Sans CJK TC"/>
                <w:b w:val="0"/>
                <w:sz w:val="14"/>
              </w:rPr>
              <w:t>ROI derives from governed cost/revenue refs.</w:t>
            </w:r>
          </w:p>
        </w:tc>
      </w:tr>
      <w:tr>
        <w:trPr>
          <w:cantSplit/>
          <w:cantSplit/>
        </w:trPr>
        <w:tc>
          <w:tcPr>
            <w:tcW w:type="dxa" w:w="1944"/>
            <w:vAlign w:val="center"/>
          </w:tcPr>
          <w:p>
            <w:pPr>
              <w:spacing w:after="0" w:before="0"/>
            </w:pPr>
            <w:r/>
            <w:r>
              <w:rPr>
                <w:rFonts w:ascii="Noto Sans CJK TC" w:hAnsi="Noto Sans CJK TC" w:eastAsia="Noto Sans CJK TC"/>
                <w:b w:val="0"/>
                <w:sz w:val="14"/>
              </w:rPr>
              <w:t>AI06-ACC-41</w:t>
            </w:r>
          </w:p>
        </w:tc>
        <w:tc>
          <w:tcPr>
            <w:tcW w:type="dxa" w:w="2592"/>
            <w:vAlign w:val="center"/>
          </w:tcPr>
          <w:p>
            <w:pPr>
              <w:spacing w:after="0" w:before="0"/>
            </w:pPr>
            <w:r/>
            <w:r>
              <w:rPr>
                <w:rFonts w:ascii="Noto Sans CJK TC" w:hAnsi="Noto Sans CJK TC" w:eastAsia="Noto Sans CJK TC"/>
                <w:b w:val="0"/>
                <w:sz w:val="14"/>
              </w:rPr>
              <w:t>Experience admission</w:t>
            </w:r>
          </w:p>
        </w:tc>
        <w:tc>
          <w:tcPr>
            <w:tcW w:type="dxa" w:w="5328"/>
            <w:vAlign w:val="center"/>
          </w:tcPr>
          <w:p>
            <w:pPr>
              <w:spacing w:after="0" w:before="0"/>
            </w:pPr>
            <w:r/>
            <w:r>
              <w:rPr>
                <w:rFonts w:ascii="Noto Sans CJK TC" w:hAnsi="Noto Sans CJK TC" w:eastAsia="Noto Sans CJK TC"/>
                <w:b w:val="0"/>
                <w:sz w:val="14"/>
              </w:rPr>
              <w:t>Outcome lesson not self-adopted.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AI06-ACC-42</w:t>
            </w:r>
          </w:p>
        </w:tc>
        <w:tc>
          <w:tcPr>
            <w:tcW w:type="dxa" w:w="2592"/>
            <w:vAlign w:val="center"/>
            <w:shd w:fill="F7F5FB"/>
          </w:tcPr>
          <w:p>
            <w:pPr>
              <w:spacing w:after="0" w:before="0"/>
            </w:pPr>
            <w:r/>
            <w:r>
              <w:rPr>
                <w:rFonts w:ascii="Noto Sans CJK TC" w:hAnsi="Noto Sans CJK TC" w:eastAsia="Noto Sans CJK TC"/>
                <w:b w:val="0"/>
                <w:sz w:val="14"/>
              </w:rPr>
              <w:t>Secret safety</w:t>
            </w:r>
          </w:p>
        </w:tc>
        <w:tc>
          <w:tcPr>
            <w:tcW w:type="dxa" w:w="5328"/>
            <w:vAlign w:val="center"/>
            <w:shd w:fill="F7F5FB"/>
          </w:tcPr>
          <w:p>
            <w:pPr>
              <w:spacing w:after="0" w:before="0"/>
            </w:pPr>
            <w:r/>
            <w:r>
              <w:rPr>
                <w:rFonts w:ascii="Noto Sans CJK TC" w:hAnsi="Noto Sans CJK TC" w:eastAsia="Noto Sans CJK TC"/>
                <w:b w:val="0"/>
                <w:sz w:val="14"/>
              </w:rPr>
              <w:t>No plaintext sender/provider secret in records/log/audit.</w:t>
            </w:r>
          </w:p>
        </w:tc>
      </w:tr>
      <w:tr>
        <w:trPr>
          <w:cantSplit/>
          <w:cantSplit/>
        </w:trPr>
        <w:tc>
          <w:tcPr>
            <w:tcW w:type="dxa" w:w="1944"/>
            <w:vAlign w:val="center"/>
          </w:tcPr>
          <w:p>
            <w:pPr>
              <w:spacing w:after="0" w:before="0"/>
            </w:pPr>
            <w:r/>
            <w:r>
              <w:rPr>
                <w:rFonts w:ascii="Noto Sans CJK TC" w:hAnsi="Noto Sans CJK TC" w:eastAsia="Noto Sans CJK TC"/>
                <w:b w:val="0"/>
                <w:sz w:val="14"/>
              </w:rPr>
              <w:t>AI06-ACC-43</w:t>
            </w:r>
          </w:p>
        </w:tc>
        <w:tc>
          <w:tcPr>
            <w:tcW w:type="dxa" w:w="2592"/>
            <w:vAlign w:val="center"/>
          </w:tcPr>
          <w:p>
            <w:pPr>
              <w:spacing w:after="0" w:before="0"/>
            </w:pPr>
            <w:r/>
            <w:r>
              <w:rPr>
                <w:rFonts w:ascii="Noto Sans CJK TC" w:hAnsi="Noto Sans CJK TC" w:eastAsia="Noto Sans CJK TC"/>
                <w:b w:val="0"/>
                <w:sz w:val="14"/>
              </w:rPr>
              <w:t>Export governance</w:t>
            </w:r>
          </w:p>
        </w:tc>
        <w:tc>
          <w:tcPr>
            <w:tcW w:type="dxa" w:w="5328"/>
            <w:vAlign w:val="center"/>
          </w:tcPr>
          <w:p>
            <w:pPr>
              <w:spacing w:after="0" w:before="0"/>
            </w:pPr>
            <w:r/>
            <w:r>
              <w:rPr>
                <w:rFonts w:ascii="Noto Sans CJK TC" w:hAnsi="Noto Sans CJK TC" w:eastAsia="Noto Sans CJK TC"/>
                <w:b w:val="0"/>
                <w:sz w:val="14"/>
              </w:rPr>
              <w:t>Export cannot bypass privacy/permission.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AI06-ACC-44</w:t>
            </w:r>
          </w:p>
        </w:tc>
        <w:tc>
          <w:tcPr>
            <w:tcW w:type="dxa" w:w="2592"/>
            <w:vAlign w:val="center"/>
            <w:shd w:fill="F7F5FB"/>
          </w:tcPr>
          <w:p>
            <w:pPr>
              <w:spacing w:after="0" w:before="0"/>
            </w:pPr>
            <w:r/>
            <w:r>
              <w:rPr>
                <w:rFonts w:ascii="Noto Sans CJK TC" w:hAnsi="Noto Sans CJK TC" w:eastAsia="Noto Sans CJK TC"/>
                <w:b w:val="0"/>
                <w:sz w:val="14"/>
              </w:rPr>
              <w:t>AI07 boundary</w:t>
            </w:r>
          </w:p>
        </w:tc>
        <w:tc>
          <w:tcPr>
            <w:tcW w:type="dxa" w:w="5328"/>
            <w:vAlign w:val="center"/>
            <w:shd w:fill="F7F5FB"/>
          </w:tcPr>
          <w:p>
            <w:pPr>
              <w:spacing w:after="0" w:before="0"/>
            </w:pPr>
            <w:r/>
            <w:r>
              <w:rPr>
                <w:rFonts w:ascii="Noto Sans CJK TC" w:hAnsi="Noto Sans CJK TC" w:eastAsia="Noto Sans CJK TC"/>
                <w:b w:val="0"/>
                <w:sz w:val="14"/>
              </w:rPr>
              <w:t>Social publishing handoff does not create duplicate publisher.</w:t>
            </w:r>
          </w:p>
        </w:tc>
      </w:tr>
      <w:tr>
        <w:trPr>
          <w:cantSplit/>
          <w:cantSplit/>
        </w:trPr>
        <w:tc>
          <w:tcPr>
            <w:tcW w:type="dxa" w:w="1944"/>
            <w:vAlign w:val="center"/>
          </w:tcPr>
          <w:p>
            <w:pPr>
              <w:spacing w:after="0" w:before="0"/>
            </w:pPr>
            <w:r/>
            <w:r>
              <w:rPr>
                <w:rFonts w:ascii="Noto Sans CJK TC" w:hAnsi="Noto Sans CJK TC" w:eastAsia="Noto Sans CJK TC"/>
                <w:b w:val="0"/>
                <w:sz w:val="14"/>
              </w:rPr>
              <w:t>AI06-ACC-45</w:t>
            </w:r>
          </w:p>
        </w:tc>
        <w:tc>
          <w:tcPr>
            <w:tcW w:type="dxa" w:w="2592"/>
            <w:vAlign w:val="center"/>
          </w:tcPr>
          <w:p>
            <w:pPr>
              <w:spacing w:after="0" w:before="0"/>
            </w:pPr>
            <w:r/>
            <w:r>
              <w:rPr>
                <w:rFonts w:ascii="Noto Sans CJK TC" w:hAnsi="Noto Sans CJK TC" w:eastAsia="Noto Sans CJK TC"/>
                <w:b w:val="0"/>
                <w:sz w:val="14"/>
              </w:rPr>
              <w:t>Runtime truth</w:t>
            </w:r>
          </w:p>
        </w:tc>
        <w:tc>
          <w:tcPr>
            <w:tcW w:type="dxa" w:w="5328"/>
            <w:vAlign w:val="center"/>
          </w:tcPr>
          <w:p>
            <w:pPr>
              <w:spacing w:after="0" w:before="0"/>
            </w:pPr>
            <w:r/>
            <w:r>
              <w:rPr>
                <w:rFonts w:ascii="Noto Sans CJK TC" w:hAnsi="Noto Sans CJK TC" w:eastAsia="Noto Sans CJK TC"/>
                <w:b w:val="0"/>
                <w:sz w:val="14"/>
              </w:rPr>
              <w:t>FILE_SPEC_COMPLETE never reported as email Production E2E.</w:t>
            </w:r>
          </w:p>
        </w:tc>
      </w:tr>
    </w:tbl>
    <w:p/>
    <w:p>
      <w:pPr>
        <w:pStyle w:val="Heading1"/>
        <w:keepNext/>
      </w:pPr>
      <w:r>
        <w:t>26. Negative Regression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440"/>
            <w:shd w:fill="4C1D95"/>
            <w:vAlign w:val="center"/>
          </w:tcPr>
          <w:p>
            <w:pPr>
              <w:spacing w:after="0" w:before="0"/>
            </w:pPr>
            <w:r/>
            <w:r>
              <w:rPr>
                <w:rFonts w:ascii="Noto Sans CJK TC" w:hAnsi="Noto Sans CJK TC" w:eastAsia="Noto Sans CJK TC"/>
                <w:b/>
                <w:color w:val="FFFFFF"/>
                <w:sz w:val="14"/>
              </w:rPr>
              <w:t>Case</w:t>
            </w:r>
          </w:p>
        </w:tc>
        <w:tc>
          <w:tcPr>
            <w:tcW w:type="dxa" w:w="4464"/>
            <w:shd w:fill="4C1D95"/>
            <w:vAlign w:val="center"/>
          </w:tcPr>
          <w:p>
            <w:pPr>
              <w:spacing w:after="0" w:before="0"/>
            </w:pPr>
            <w:r/>
            <w:r>
              <w:rPr>
                <w:rFonts w:ascii="Noto Sans CJK TC" w:hAnsi="Noto Sans CJK TC" w:eastAsia="Noto Sans CJK TC"/>
                <w:b/>
                <w:color w:val="FFFFFF"/>
                <w:sz w:val="14"/>
              </w:rPr>
              <w:t>Mutation / Fault</w:t>
            </w:r>
          </w:p>
        </w:tc>
        <w:tc>
          <w:tcPr>
            <w:tcW w:type="dxa" w:w="3960"/>
            <w:shd w:fill="4C1D95"/>
            <w:vAlign w:val="center"/>
          </w:tcPr>
          <w:p>
            <w:pPr>
              <w:spacing w:after="0" w:before="0"/>
            </w:pPr>
            <w:r/>
            <w:r>
              <w:rPr>
                <w:rFonts w:ascii="Noto Sans CJK TC" w:hAnsi="Noto Sans CJK TC" w:eastAsia="Noto Sans CJK TC"/>
                <w:b/>
                <w:color w:val="FFFFFF"/>
                <w:sz w:val="14"/>
              </w:rPr>
              <w:t>Expected</w:t>
            </w:r>
          </w:p>
        </w:tc>
      </w:tr>
      <w:tr>
        <w:trPr>
          <w:cantSplit/>
          <w:cantSplit/>
        </w:trPr>
        <w:tc>
          <w:tcPr>
            <w:tcW w:type="dxa" w:w="1440"/>
            <w:vAlign w:val="center"/>
          </w:tcPr>
          <w:p>
            <w:pPr>
              <w:spacing w:after="0" w:before="0"/>
            </w:pPr>
            <w:r/>
            <w:r>
              <w:rPr>
                <w:rFonts w:ascii="Noto Sans CJK TC" w:hAnsi="Noto Sans CJK TC" w:eastAsia="Noto Sans CJK TC"/>
                <w:b w:val="0"/>
                <w:sz w:val="14"/>
              </w:rPr>
              <w:t>NEG-01</w:t>
            </w:r>
          </w:p>
        </w:tc>
        <w:tc>
          <w:tcPr>
            <w:tcW w:type="dxa" w:w="4464"/>
            <w:vAlign w:val="center"/>
          </w:tcPr>
          <w:p>
            <w:pPr>
              <w:spacing w:after="0" w:before="0"/>
            </w:pPr>
            <w:r/>
            <w:r>
              <w:rPr>
                <w:rFonts w:ascii="Noto Sans CJK TC" w:hAnsi="Noto Sans CJK TC" w:eastAsia="Noto Sans CJK TC"/>
                <w:b w:val="0"/>
                <w:sz w:val="14"/>
              </w:rPr>
              <w:t>Same company appears under alias</w:t>
            </w:r>
          </w:p>
        </w:tc>
        <w:tc>
          <w:tcPr>
            <w:tcW w:type="dxa" w:w="3960"/>
            <w:vAlign w:val="center"/>
          </w:tcPr>
          <w:p>
            <w:pPr>
              <w:spacing w:after="0" w:before="0"/>
            </w:pPr>
            <w:r/>
            <w:r>
              <w:rPr>
                <w:rFonts w:ascii="Noto Sans CJK TC" w:hAnsi="Noto Sans CJK TC" w:eastAsia="Noto Sans CJK TC"/>
                <w:b w:val="0"/>
                <w:sz w:val="14"/>
              </w:rPr>
              <w:t>Must link/merge; duplicate Company Master creation blocked.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NEG-02</w:t>
            </w:r>
          </w:p>
        </w:tc>
        <w:tc>
          <w:tcPr>
            <w:tcW w:type="dxa" w:w="4464"/>
            <w:vAlign w:val="center"/>
            <w:shd w:fill="F7F5FB"/>
          </w:tcPr>
          <w:p>
            <w:pPr>
              <w:spacing w:after="0" w:before="0"/>
            </w:pPr>
            <w:r/>
            <w:r>
              <w:rPr>
                <w:rFonts w:ascii="Noto Sans CJK TC" w:hAnsi="Noto Sans CJK TC" w:eastAsia="Noto Sans CJK TC"/>
                <w:b w:val="0"/>
                <w:sz w:val="14"/>
              </w:rPr>
              <w:t>Name matches but jurisdiction conflicts</w:t>
            </w:r>
          </w:p>
        </w:tc>
        <w:tc>
          <w:tcPr>
            <w:tcW w:type="dxa" w:w="3960"/>
            <w:vAlign w:val="center"/>
            <w:shd w:fill="F7F5FB"/>
          </w:tcPr>
          <w:p>
            <w:pPr>
              <w:spacing w:after="0" w:before="0"/>
            </w:pPr>
            <w:r/>
            <w:r>
              <w:rPr>
                <w:rFonts w:ascii="Noto Sans CJK TC" w:hAnsi="Noto Sans CJK TC" w:eastAsia="Noto Sans CJK TC"/>
                <w:b w:val="0"/>
                <w:sz w:val="14"/>
              </w:rPr>
              <w:t>Auto-merge blocked; review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NEG-03</w:t>
            </w:r>
          </w:p>
        </w:tc>
        <w:tc>
          <w:tcPr>
            <w:tcW w:type="dxa" w:w="4464"/>
            <w:vAlign w:val="center"/>
          </w:tcPr>
          <w:p>
            <w:pPr>
              <w:spacing w:after="0" w:before="0"/>
            </w:pPr>
            <w:r/>
            <w:r>
              <w:rPr>
                <w:rFonts w:ascii="Noto Sans CJK TC" w:hAnsi="Noto Sans CJK TC" w:eastAsia="Noto Sans CJK TC"/>
                <w:b w:val="0"/>
                <w:sz w:val="14"/>
              </w:rPr>
              <w:t>AI guesses likely email</w:t>
            </w:r>
          </w:p>
        </w:tc>
        <w:tc>
          <w:tcPr>
            <w:tcW w:type="dxa" w:w="3960"/>
            <w:vAlign w:val="center"/>
          </w:tcPr>
          <w:p>
            <w:pPr>
              <w:spacing w:after="0" w:before="0"/>
            </w:pPr>
            <w:r/>
            <w:r>
              <w:rPr>
                <w:rFonts w:ascii="Noto Sans CJK TC" w:hAnsi="Noto Sans CJK TC" w:eastAsia="Noto Sans CJK TC"/>
                <w:b w:val="0"/>
                <w:sz w:val="14"/>
              </w:rPr>
              <w:t>Contact cannot enter eligible set.</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NEG-04</w:t>
            </w:r>
          </w:p>
        </w:tc>
        <w:tc>
          <w:tcPr>
            <w:tcW w:type="dxa" w:w="4464"/>
            <w:vAlign w:val="center"/>
            <w:shd w:fill="F7F5FB"/>
          </w:tcPr>
          <w:p>
            <w:pPr>
              <w:spacing w:after="0" w:before="0"/>
            </w:pPr>
            <w:r/>
            <w:r>
              <w:rPr>
                <w:rFonts w:ascii="Noto Sans CJK TC" w:hAnsi="Noto Sans CJK TC" w:eastAsia="Noto Sans CJK TC"/>
                <w:b w:val="0"/>
                <w:sz w:val="14"/>
              </w:rPr>
              <w:t>Contact source removed from UI</w:t>
            </w:r>
          </w:p>
        </w:tc>
        <w:tc>
          <w:tcPr>
            <w:tcW w:type="dxa" w:w="3960"/>
            <w:vAlign w:val="center"/>
            <w:shd w:fill="F7F5FB"/>
          </w:tcPr>
          <w:p>
            <w:pPr>
              <w:spacing w:after="0" w:before="0"/>
            </w:pPr>
            <w:r/>
            <w:r>
              <w:rPr>
                <w:rFonts w:ascii="Noto Sans CJK TC" w:hAnsi="Noto Sans CJK TC" w:eastAsia="Noto Sans CJK TC"/>
                <w:b w:val="0"/>
                <w:sz w:val="14"/>
              </w:rPr>
              <w:t>Historical sent audit still retains legal evidence reference.</w:t>
            </w:r>
          </w:p>
        </w:tc>
      </w:tr>
      <w:tr>
        <w:trPr>
          <w:cantSplit/>
          <w:cantSplit/>
        </w:trPr>
        <w:tc>
          <w:tcPr>
            <w:tcW w:type="dxa" w:w="1440"/>
            <w:vAlign w:val="center"/>
          </w:tcPr>
          <w:p>
            <w:pPr>
              <w:spacing w:after="0" w:before="0"/>
            </w:pPr>
            <w:r/>
            <w:r>
              <w:rPr>
                <w:rFonts w:ascii="Noto Sans CJK TC" w:hAnsi="Noto Sans CJK TC" w:eastAsia="Noto Sans CJK TC"/>
                <w:b w:val="0"/>
                <w:sz w:val="14"/>
              </w:rPr>
              <w:t>NEG-05</w:t>
            </w:r>
          </w:p>
        </w:tc>
        <w:tc>
          <w:tcPr>
            <w:tcW w:type="dxa" w:w="4464"/>
            <w:vAlign w:val="center"/>
          </w:tcPr>
          <w:p>
            <w:pPr>
              <w:spacing w:after="0" w:before="0"/>
            </w:pPr>
            <w:r/>
            <w:r>
              <w:rPr>
                <w:rFonts w:ascii="Noto Sans CJK TC" w:hAnsi="Noto Sans CJK TC" w:eastAsia="Noto Sans CJK TC"/>
                <w:b w:val="0"/>
                <w:sz w:val="14"/>
              </w:rPr>
              <w:t>Recent activity has no source</w:t>
            </w:r>
          </w:p>
        </w:tc>
        <w:tc>
          <w:tcPr>
            <w:tcW w:type="dxa" w:w="3960"/>
            <w:vAlign w:val="center"/>
          </w:tcPr>
          <w:p>
            <w:pPr>
              <w:spacing w:after="0" w:before="0"/>
            </w:pPr>
            <w:r/>
            <w:r>
              <w:rPr>
                <w:rFonts w:ascii="Noto Sans CJK TC" w:hAnsi="Noto Sans CJK TC" w:eastAsia="Noto Sans CJK TC"/>
                <w:b w:val="0"/>
                <w:sz w:val="14"/>
              </w:rPr>
              <w:t>Cannot be phrased as factual personalization.</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NEG-06</w:t>
            </w:r>
          </w:p>
        </w:tc>
        <w:tc>
          <w:tcPr>
            <w:tcW w:type="dxa" w:w="4464"/>
            <w:vAlign w:val="center"/>
            <w:shd w:fill="F7F5FB"/>
          </w:tcPr>
          <w:p>
            <w:pPr>
              <w:spacing w:after="0" w:before="0"/>
            </w:pPr>
            <w:r/>
            <w:r>
              <w:rPr>
                <w:rFonts w:ascii="Noto Sans CJK TC" w:hAnsi="Noto Sans CJK TC" w:eastAsia="Noto Sans CJK TC"/>
                <w:b w:val="0"/>
                <w:sz w:val="14"/>
              </w:rPr>
              <w:t>Potential need inferred</w:t>
            </w:r>
          </w:p>
        </w:tc>
        <w:tc>
          <w:tcPr>
            <w:tcW w:type="dxa" w:w="3960"/>
            <w:vAlign w:val="center"/>
            <w:shd w:fill="F7F5FB"/>
          </w:tcPr>
          <w:p>
            <w:pPr>
              <w:spacing w:after="0" w:before="0"/>
            </w:pPr>
            <w:r/>
            <w:r>
              <w:rPr>
                <w:rFonts w:ascii="Noto Sans CJK TC" w:hAnsi="Noto Sans CJK TC" w:eastAsia="Noto Sans CJK TC"/>
                <w:b w:val="0"/>
                <w:sz w:val="14"/>
              </w:rPr>
              <w:t>Must remain inference-labeled.</w:t>
            </w:r>
          </w:p>
        </w:tc>
      </w:tr>
      <w:tr>
        <w:trPr>
          <w:cantSplit/>
          <w:cantSplit/>
        </w:trPr>
        <w:tc>
          <w:tcPr>
            <w:tcW w:type="dxa" w:w="1440"/>
            <w:vAlign w:val="center"/>
          </w:tcPr>
          <w:p>
            <w:pPr>
              <w:spacing w:after="0" w:before="0"/>
            </w:pPr>
            <w:r/>
            <w:r>
              <w:rPr>
                <w:rFonts w:ascii="Noto Sans CJK TC" w:hAnsi="Noto Sans CJK TC" w:eastAsia="Noto Sans CJK TC"/>
                <w:b w:val="0"/>
                <w:sz w:val="14"/>
              </w:rPr>
              <w:t>NEG-07</w:t>
            </w:r>
          </w:p>
        </w:tc>
        <w:tc>
          <w:tcPr>
            <w:tcW w:type="dxa" w:w="4464"/>
            <w:vAlign w:val="center"/>
          </w:tcPr>
          <w:p>
            <w:pPr>
              <w:spacing w:after="0" w:before="0"/>
            </w:pPr>
            <w:r/>
            <w:r>
              <w:rPr>
                <w:rFonts w:ascii="Noto Sans CJK TC" w:hAnsi="Noto Sans CJK TC" w:eastAsia="Noto Sans CJK TC"/>
                <w:b w:val="0"/>
                <w:sz w:val="14"/>
              </w:rPr>
              <w:t>High fit but compliance BLOCK</w:t>
            </w:r>
          </w:p>
        </w:tc>
        <w:tc>
          <w:tcPr>
            <w:tcW w:type="dxa" w:w="3960"/>
            <w:vAlign w:val="center"/>
          </w:tcPr>
          <w:p>
            <w:pPr>
              <w:spacing w:after="0" w:before="0"/>
            </w:pPr>
            <w:r/>
            <w:r>
              <w:rPr>
                <w:rFonts w:ascii="Noto Sans CJK TC" w:hAnsi="Noto Sans CJK TC" w:eastAsia="Noto Sans CJK TC"/>
                <w:b w:val="0"/>
                <w:sz w:val="14"/>
              </w:rPr>
              <w:t>Dispatch blocked.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NEG-08</w:t>
            </w:r>
          </w:p>
        </w:tc>
        <w:tc>
          <w:tcPr>
            <w:tcW w:type="dxa" w:w="4464"/>
            <w:vAlign w:val="center"/>
            <w:shd w:fill="F7F5FB"/>
          </w:tcPr>
          <w:p>
            <w:pPr>
              <w:spacing w:after="0" w:before="0"/>
            </w:pPr>
            <w:r/>
            <w:r>
              <w:rPr>
                <w:rFonts w:ascii="Noto Sans CJK TC" w:hAnsi="Noto Sans CJK TC" w:eastAsia="Noto Sans CJK TC"/>
                <w:b w:val="0"/>
                <w:sz w:val="14"/>
              </w:rPr>
              <w:t>Campaign approved then recipient suppressed</w:t>
            </w:r>
          </w:p>
        </w:tc>
        <w:tc>
          <w:tcPr>
            <w:tcW w:type="dxa" w:w="3960"/>
            <w:vAlign w:val="center"/>
            <w:shd w:fill="F7F5FB"/>
          </w:tcPr>
          <w:p>
            <w:pPr>
              <w:spacing w:after="0" w:before="0"/>
            </w:pPr>
            <w:r/>
            <w:r>
              <w:rPr>
                <w:rFonts w:ascii="Noto Sans CJK TC" w:hAnsi="Noto Sans CJK TC" w:eastAsia="Noto Sans CJK TC"/>
                <w:b w:val="0"/>
                <w:sz w:val="14"/>
              </w:rPr>
              <w:t>Dispatch recheck blocks recipient.</w:t>
            </w:r>
          </w:p>
        </w:tc>
      </w:tr>
      <w:tr>
        <w:trPr>
          <w:cantSplit/>
          <w:cantSplit/>
        </w:trPr>
        <w:tc>
          <w:tcPr>
            <w:tcW w:type="dxa" w:w="1440"/>
            <w:vAlign w:val="center"/>
          </w:tcPr>
          <w:p>
            <w:pPr>
              <w:spacing w:after="0" w:before="0"/>
            </w:pPr>
            <w:r/>
            <w:r>
              <w:rPr>
                <w:rFonts w:ascii="Noto Sans CJK TC" w:hAnsi="Noto Sans CJK TC" w:eastAsia="Noto Sans CJK TC"/>
                <w:b w:val="0"/>
                <w:sz w:val="14"/>
              </w:rPr>
              <w:t>NEG-09</w:t>
            </w:r>
          </w:p>
        </w:tc>
        <w:tc>
          <w:tcPr>
            <w:tcW w:type="dxa" w:w="4464"/>
            <w:vAlign w:val="center"/>
          </w:tcPr>
          <w:p>
            <w:pPr>
              <w:spacing w:after="0" w:before="0"/>
            </w:pPr>
            <w:r/>
            <w:r>
              <w:rPr>
                <w:rFonts w:ascii="Noto Sans CJK TC" w:hAnsi="Noto Sans CJK TC" w:eastAsia="Noto Sans CJK TC"/>
                <w:b w:val="0"/>
                <w:sz w:val="14"/>
              </w:rPr>
              <w:t>Filter string passed as recipient list</w:t>
            </w:r>
          </w:p>
        </w:tc>
        <w:tc>
          <w:tcPr>
            <w:tcW w:type="dxa" w:w="3960"/>
            <w:vAlign w:val="center"/>
          </w:tcPr>
          <w:p>
            <w:pPr>
              <w:spacing w:after="0" w:before="0"/>
            </w:pPr>
            <w:r/>
            <w:r>
              <w:rPr>
                <w:rFonts w:ascii="Noto Sans CJK TC" w:hAnsi="Noto Sans CJK TC" w:eastAsia="Noto Sans CJK TC"/>
                <w:b w:val="0"/>
                <w:sz w:val="14"/>
              </w:rPr>
              <w:t>Dispatch blocked.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NEG-10</w:t>
            </w:r>
          </w:p>
        </w:tc>
        <w:tc>
          <w:tcPr>
            <w:tcW w:type="dxa" w:w="4464"/>
            <w:vAlign w:val="center"/>
            <w:shd w:fill="F7F5FB"/>
          </w:tcPr>
          <w:p>
            <w:pPr>
              <w:spacing w:after="0" w:before="0"/>
            </w:pPr>
            <w:r/>
            <w:r>
              <w:rPr>
                <w:rFonts w:ascii="Noto Sans CJK TC" w:hAnsi="Noto Sans CJK TC" w:eastAsia="Noto Sans CJK TC"/>
                <w:b w:val="0"/>
                <w:sz w:val="14"/>
              </w:rPr>
              <w:t>Duplicate recipient selected twice</w:t>
            </w:r>
          </w:p>
        </w:tc>
        <w:tc>
          <w:tcPr>
            <w:tcW w:type="dxa" w:w="3960"/>
            <w:vAlign w:val="center"/>
            <w:shd w:fill="F7F5FB"/>
          </w:tcPr>
          <w:p>
            <w:pPr>
              <w:spacing w:after="0" w:before="0"/>
            </w:pPr>
            <w:r/>
            <w:r>
              <w:rPr>
                <w:rFonts w:ascii="Noto Sans CJK TC" w:hAnsi="Noto Sans CJK TC" w:eastAsia="Noto Sans CJK TC"/>
                <w:b w:val="0"/>
                <w:sz w:val="14"/>
              </w:rPr>
              <w:t>Campaign denominator contains one logical recipient.</w:t>
            </w:r>
          </w:p>
        </w:tc>
      </w:tr>
      <w:tr>
        <w:trPr>
          <w:cantSplit/>
          <w:cantSplit/>
        </w:trPr>
        <w:tc>
          <w:tcPr>
            <w:tcW w:type="dxa" w:w="1440"/>
            <w:vAlign w:val="center"/>
          </w:tcPr>
          <w:p>
            <w:pPr>
              <w:spacing w:after="0" w:before="0"/>
            </w:pPr>
            <w:r/>
            <w:r>
              <w:rPr>
                <w:rFonts w:ascii="Noto Sans CJK TC" w:hAnsi="Noto Sans CJK TC" w:eastAsia="Noto Sans CJK TC"/>
                <w:b w:val="0"/>
                <w:sz w:val="14"/>
              </w:rPr>
              <w:t>NEG-11</w:t>
            </w:r>
          </w:p>
        </w:tc>
        <w:tc>
          <w:tcPr>
            <w:tcW w:type="dxa" w:w="4464"/>
            <w:vAlign w:val="center"/>
          </w:tcPr>
          <w:p>
            <w:pPr>
              <w:spacing w:after="0" w:before="0"/>
            </w:pPr>
            <w:r/>
            <w:r>
              <w:rPr>
                <w:rFonts w:ascii="Noto Sans CJK TC" w:hAnsi="Noto Sans CJK TC" w:eastAsia="Noto Sans CJK TC"/>
                <w:b w:val="0"/>
                <w:sz w:val="14"/>
              </w:rPr>
              <w:t>Bulk UI sends multi-To envelope</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NEG-12</w:t>
            </w:r>
          </w:p>
        </w:tc>
        <w:tc>
          <w:tcPr>
            <w:tcW w:type="dxa" w:w="4464"/>
            <w:vAlign w:val="center"/>
            <w:shd w:fill="F7F5FB"/>
          </w:tcPr>
          <w:p>
            <w:pPr>
              <w:spacing w:after="0" w:before="0"/>
            </w:pPr>
            <w:r/>
            <w:r>
              <w:rPr>
                <w:rFonts w:ascii="Noto Sans CJK TC" w:hAnsi="Noto Sans CJK TC" w:eastAsia="Noto Sans CJK TC"/>
                <w:b w:val="0"/>
                <w:sz w:val="14"/>
              </w:rPr>
              <w:t>CC added for convenience</w:t>
            </w:r>
          </w:p>
        </w:tc>
        <w:tc>
          <w:tcPr>
            <w:tcW w:type="dxa" w:w="3960"/>
            <w:vAlign w:val="center"/>
            <w:shd w:fill="F7F5FB"/>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tcPr>
          <w:p>
            <w:pPr>
              <w:spacing w:after="0" w:before="0"/>
            </w:pPr>
            <w:r/>
            <w:r>
              <w:rPr>
                <w:rFonts w:ascii="Noto Sans CJK TC" w:hAnsi="Noto Sans CJK TC" w:eastAsia="Noto Sans CJK TC"/>
                <w:b w:val="0"/>
                <w:sz w:val="14"/>
              </w:rPr>
              <w:t>NEG-13</w:t>
            </w:r>
          </w:p>
        </w:tc>
        <w:tc>
          <w:tcPr>
            <w:tcW w:type="dxa" w:w="4464"/>
            <w:vAlign w:val="center"/>
          </w:tcPr>
          <w:p>
            <w:pPr>
              <w:spacing w:after="0" w:before="0"/>
            </w:pPr>
            <w:r/>
            <w:r>
              <w:rPr>
                <w:rFonts w:ascii="Noto Sans CJK TC" w:hAnsi="Noto Sans CJK TC" w:eastAsia="Noto Sans CJK TC"/>
                <w:b w:val="0"/>
                <w:sz w:val="14"/>
              </w:rPr>
              <w:t>BCC used for tracking</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NEG-14</w:t>
            </w:r>
          </w:p>
        </w:tc>
        <w:tc>
          <w:tcPr>
            <w:tcW w:type="dxa" w:w="4464"/>
            <w:vAlign w:val="center"/>
            <w:shd w:fill="F7F5FB"/>
          </w:tcPr>
          <w:p>
            <w:pPr>
              <w:spacing w:after="0" w:before="0"/>
            </w:pPr>
            <w:r/>
            <w:r>
              <w:rPr>
                <w:rFonts w:ascii="Noto Sans CJK TC" w:hAnsi="Noto Sans CJK TC" w:eastAsia="Noto Sans CJK TC"/>
                <w:b w:val="0"/>
                <w:sz w:val="14"/>
              </w:rPr>
              <w:t>Candidate sent before approval</w:t>
            </w:r>
          </w:p>
        </w:tc>
        <w:tc>
          <w:tcPr>
            <w:tcW w:type="dxa" w:w="3960"/>
            <w:vAlign w:val="center"/>
            <w:shd w:fill="F7F5FB"/>
          </w:tcPr>
          <w:p>
            <w:pPr>
              <w:spacing w:after="0" w:before="0"/>
            </w:pPr>
            <w:r/>
            <w:r>
              <w:rPr>
                <w:rFonts w:ascii="Noto Sans CJK TC" w:hAnsi="Noto Sans CJK TC" w:eastAsia="Noto Sans CJK TC"/>
                <w:b w:val="0"/>
                <w:sz w:val="14"/>
              </w:rPr>
              <w:t>Blocked.</w:t>
            </w:r>
          </w:p>
        </w:tc>
      </w:tr>
      <w:tr>
        <w:trPr>
          <w:cantSplit/>
          <w:cantSplit/>
        </w:trPr>
        <w:tc>
          <w:tcPr>
            <w:tcW w:type="dxa" w:w="1440"/>
            <w:vAlign w:val="center"/>
          </w:tcPr>
          <w:p>
            <w:pPr>
              <w:spacing w:after="0" w:before="0"/>
            </w:pPr>
            <w:r/>
            <w:r>
              <w:rPr>
                <w:rFonts w:ascii="Noto Sans CJK TC" w:hAnsi="Noto Sans CJK TC" w:eastAsia="Noto Sans CJK TC"/>
                <w:b w:val="0"/>
                <w:sz w:val="14"/>
              </w:rPr>
              <w:t>NEG-15</w:t>
            </w:r>
          </w:p>
        </w:tc>
        <w:tc>
          <w:tcPr>
            <w:tcW w:type="dxa" w:w="4464"/>
            <w:vAlign w:val="center"/>
          </w:tcPr>
          <w:p>
            <w:pPr>
              <w:spacing w:after="0" w:before="0"/>
            </w:pPr>
            <w:r/>
            <w:r>
              <w:rPr>
                <w:rFonts w:ascii="Noto Sans CJK TC" w:hAnsi="Noto Sans CJK TC" w:eastAsia="Noto Sans CJK TC"/>
                <w:b w:val="0"/>
                <w:sz w:val="14"/>
              </w:rPr>
              <w:t>Approved message edited in place</w:t>
            </w:r>
          </w:p>
        </w:tc>
        <w:tc>
          <w:tcPr>
            <w:tcW w:type="dxa" w:w="3960"/>
            <w:vAlign w:val="center"/>
          </w:tcPr>
          <w:p>
            <w:pPr>
              <w:spacing w:after="0" w:before="0"/>
            </w:pPr>
            <w:r/>
            <w:r>
              <w:rPr>
                <w:rFonts w:ascii="Noto Sans CJK TC" w:hAnsi="Noto Sans CJK TC" w:eastAsia="Noto Sans CJK TC"/>
                <w:b w:val="0"/>
                <w:sz w:val="14"/>
              </w:rPr>
              <w:t>Regression fail; new version required.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NEG-16</w:t>
            </w:r>
          </w:p>
        </w:tc>
        <w:tc>
          <w:tcPr>
            <w:tcW w:type="dxa" w:w="4464"/>
            <w:vAlign w:val="center"/>
            <w:shd w:fill="F7F5FB"/>
          </w:tcPr>
          <w:p>
            <w:pPr>
              <w:spacing w:after="0" w:before="0"/>
            </w:pPr>
            <w:r/>
            <w:r>
              <w:rPr>
                <w:rFonts w:ascii="Noto Sans CJK TC" w:hAnsi="Noto Sans CJK TC" w:eastAsia="Noto Sans CJK TC"/>
                <w:b w:val="0"/>
                <w:sz w:val="14"/>
              </w:rPr>
              <w:t>Send resolves latest message at runtime</w:t>
            </w:r>
          </w:p>
        </w:tc>
        <w:tc>
          <w:tcPr>
            <w:tcW w:type="dxa" w:w="3960"/>
            <w:vAlign w:val="center"/>
            <w:shd w:fill="F7F5FB"/>
          </w:tcPr>
          <w:p>
            <w:pPr>
              <w:spacing w:after="0" w:before="0"/>
            </w:pPr>
            <w:r/>
            <w:r>
              <w:rPr>
                <w:rFonts w:ascii="Noto Sans CJK TC" w:hAnsi="Noto Sans CJK TC" w:eastAsia="Noto Sans CJK TC"/>
                <w:b w:val="0"/>
                <w:sz w:val="14"/>
              </w:rPr>
              <w:t>Regression fail; exact version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NEG-17</w:t>
            </w:r>
          </w:p>
        </w:tc>
        <w:tc>
          <w:tcPr>
            <w:tcW w:type="dxa" w:w="4464"/>
            <w:vAlign w:val="center"/>
          </w:tcPr>
          <w:p>
            <w:pPr>
              <w:spacing w:after="0" w:before="0"/>
            </w:pPr>
            <w:r/>
            <w:r>
              <w:rPr>
                <w:rFonts w:ascii="Noto Sans CJK TC" w:hAnsi="Noto Sans CJK TC" w:eastAsia="Noto Sans CJK TC"/>
                <w:b w:val="0"/>
                <w:sz w:val="14"/>
              </w:rPr>
              <w:t>Same dispatch retried after timeout</w:t>
            </w:r>
          </w:p>
        </w:tc>
        <w:tc>
          <w:tcPr>
            <w:tcW w:type="dxa" w:w="3960"/>
            <w:vAlign w:val="center"/>
          </w:tcPr>
          <w:p>
            <w:pPr>
              <w:spacing w:after="0" w:before="0"/>
            </w:pPr>
            <w:r/>
            <w:r>
              <w:rPr>
                <w:rFonts w:ascii="Noto Sans CJK TC" w:hAnsi="Noto Sans CJK TC" w:eastAsia="Noto Sans CJK TC"/>
                <w:b w:val="0"/>
                <w:sz w:val="14"/>
              </w:rPr>
              <w:t>No duplicate external side effect.</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NEG-18</w:t>
            </w:r>
          </w:p>
        </w:tc>
        <w:tc>
          <w:tcPr>
            <w:tcW w:type="dxa" w:w="4464"/>
            <w:vAlign w:val="center"/>
            <w:shd w:fill="F7F5FB"/>
          </w:tcPr>
          <w:p>
            <w:pPr>
              <w:spacing w:after="0" w:before="0"/>
            </w:pPr>
            <w:r/>
            <w:r>
              <w:rPr>
                <w:rFonts w:ascii="Noto Sans CJK TC" w:hAnsi="Noto Sans CJK TC" w:eastAsia="Noto Sans CJK TC"/>
                <w:b w:val="0"/>
                <w:sz w:val="14"/>
              </w:rPr>
              <w:t>Same idempotency key different payload</w:t>
            </w:r>
          </w:p>
        </w:tc>
        <w:tc>
          <w:tcPr>
            <w:tcW w:type="dxa" w:w="3960"/>
            <w:vAlign w:val="center"/>
            <w:shd w:fill="F7F5FB"/>
          </w:tcPr>
          <w:p>
            <w:pPr>
              <w:spacing w:after="0" w:before="0"/>
            </w:pPr>
            <w:r/>
            <w:r>
              <w:rPr>
                <w:rFonts w:ascii="Noto Sans CJK TC" w:hAnsi="Noto Sans CJK TC" w:eastAsia="Noto Sans CJK TC"/>
                <w:b w:val="0"/>
                <w:sz w:val="14"/>
              </w:rPr>
              <w:t>Rejected.</w:t>
            </w:r>
          </w:p>
        </w:tc>
      </w:tr>
      <w:tr>
        <w:trPr>
          <w:cantSplit/>
          <w:cantSplit/>
        </w:trPr>
        <w:tc>
          <w:tcPr>
            <w:tcW w:type="dxa" w:w="1440"/>
            <w:vAlign w:val="center"/>
          </w:tcPr>
          <w:p>
            <w:pPr>
              <w:spacing w:after="0" w:before="0"/>
            </w:pPr>
            <w:r/>
            <w:r>
              <w:rPr>
                <w:rFonts w:ascii="Noto Sans CJK TC" w:hAnsi="Noto Sans CJK TC" w:eastAsia="Noto Sans CJK TC"/>
                <w:b w:val="0"/>
                <w:sz w:val="14"/>
              </w:rPr>
              <w:t>NEG-19</w:t>
            </w:r>
          </w:p>
        </w:tc>
        <w:tc>
          <w:tcPr>
            <w:tcW w:type="dxa" w:w="4464"/>
            <w:vAlign w:val="center"/>
          </w:tcPr>
          <w:p>
            <w:pPr>
              <w:spacing w:after="0" w:before="0"/>
            </w:pPr>
            <w:r/>
            <w:r>
              <w:rPr>
                <w:rFonts w:ascii="Noto Sans CJK TC" w:hAnsi="Noto Sans CJK TC" w:eastAsia="Noto Sans CJK TC"/>
                <w:b w:val="0"/>
                <w:sz w:val="14"/>
              </w:rPr>
              <w:t>Late success callback after final failure</w:t>
            </w:r>
          </w:p>
        </w:tc>
        <w:tc>
          <w:tcPr>
            <w:tcW w:type="dxa" w:w="3960"/>
            <w:vAlign w:val="center"/>
          </w:tcPr>
          <w:p>
            <w:pPr>
              <w:spacing w:after="0" w:before="0"/>
            </w:pPr>
            <w:r/>
            <w:r>
              <w:rPr>
                <w:rFonts w:ascii="Noto Sans CJK TC" w:hAnsi="Noto Sans CJK TC" w:eastAsia="Noto Sans CJK TC"/>
                <w:b w:val="0"/>
                <w:sz w:val="14"/>
              </w:rPr>
              <w:t>Cannot silently overwrite without legal transition.</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NEG-20</w:t>
            </w:r>
          </w:p>
        </w:tc>
        <w:tc>
          <w:tcPr>
            <w:tcW w:type="dxa" w:w="4464"/>
            <w:vAlign w:val="center"/>
            <w:shd w:fill="F7F5FB"/>
          </w:tcPr>
          <w:p>
            <w:pPr>
              <w:spacing w:after="0" w:before="0"/>
            </w:pPr>
            <w:r/>
            <w:r>
              <w:rPr>
                <w:rFonts w:ascii="Noto Sans CJK TC" w:hAnsi="Noto Sans CJK TC" w:eastAsia="Noto Sans CJK TC"/>
                <w:b w:val="0"/>
                <w:sz w:val="14"/>
              </w:rPr>
              <w:t>Provider says accepted but local audit write fails</w:t>
            </w:r>
          </w:p>
        </w:tc>
        <w:tc>
          <w:tcPr>
            <w:tcW w:type="dxa" w:w="3960"/>
            <w:vAlign w:val="center"/>
            <w:shd w:fill="F7F5FB"/>
          </w:tcPr>
          <w:p>
            <w:pPr>
              <w:spacing w:after="0" w:before="0"/>
            </w:pPr>
            <w:r/>
            <w:r>
              <w:rPr>
                <w:rFonts w:ascii="Noto Sans CJK TC" w:hAnsi="Noto Sans CJK TC" w:eastAsia="Noto Sans CJK TC"/>
                <w:b w:val="0"/>
                <w:sz w:val="14"/>
              </w:rPr>
              <w:t>Not terminal complete; recovery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NEG-21</w:t>
            </w:r>
          </w:p>
        </w:tc>
        <w:tc>
          <w:tcPr>
            <w:tcW w:type="dxa" w:w="4464"/>
            <w:vAlign w:val="center"/>
          </w:tcPr>
          <w:p>
            <w:pPr>
              <w:spacing w:after="0" w:before="0"/>
            </w:pPr>
            <w:r/>
            <w:r>
              <w:rPr>
                <w:rFonts w:ascii="Noto Sans CJK TC" w:hAnsi="Noto Sans CJK TC" w:eastAsia="Noto Sans CJK TC"/>
                <w:b w:val="0"/>
                <w:sz w:val="14"/>
              </w:rPr>
              <w:t>Partial campaign succeeds 90%</w:t>
            </w:r>
          </w:p>
        </w:tc>
        <w:tc>
          <w:tcPr>
            <w:tcW w:type="dxa" w:w="3960"/>
            <w:vAlign w:val="center"/>
          </w:tcPr>
          <w:p>
            <w:pPr>
              <w:spacing w:after="0" w:before="0"/>
            </w:pPr>
            <w:r/>
            <w:r>
              <w:rPr>
                <w:rFonts w:ascii="Noto Sans CJK TC" w:hAnsi="Noto Sans CJK TC" w:eastAsia="Noto Sans CJK TC"/>
                <w:b w:val="0"/>
                <w:sz w:val="14"/>
              </w:rPr>
              <w:t>Overall must show partial, not complete.</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NEG-22</w:t>
            </w:r>
          </w:p>
        </w:tc>
        <w:tc>
          <w:tcPr>
            <w:tcW w:type="dxa" w:w="4464"/>
            <w:vAlign w:val="center"/>
            <w:shd w:fill="F7F5FB"/>
          </w:tcPr>
          <w:p>
            <w:pPr>
              <w:spacing w:after="0" w:before="0"/>
            </w:pPr>
            <w:r/>
            <w:r>
              <w:rPr>
                <w:rFonts w:ascii="Noto Sans CJK TC" w:hAnsi="Noto Sans CJK TC" w:eastAsia="Noto Sans CJK TC"/>
                <w:b w:val="0"/>
                <w:sz w:val="14"/>
              </w:rPr>
              <w:t>Kill switch during queue</w:t>
            </w:r>
          </w:p>
        </w:tc>
        <w:tc>
          <w:tcPr>
            <w:tcW w:type="dxa" w:w="3960"/>
            <w:vAlign w:val="center"/>
            <w:shd w:fill="F7F5FB"/>
          </w:tcPr>
          <w:p>
            <w:pPr>
              <w:spacing w:after="0" w:before="0"/>
            </w:pPr>
            <w:r/>
            <w:r>
              <w:rPr>
                <w:rFonts w:ascii="Noto Sans CJK TC" w:hAnsi="Noto Sans CJK TC" w:eastAsia="Noto Sans CJK TC"/>
                <w:b w:val="0"/>
                <w:sz w:val="14"/>
              </w:rPr>
              <w:t>Pending legal scope stops, completed sends remain historical.</w:t>
            </w:r>
          </w:p>
        </w:tc>
      </w:tr>
      <w:tr>
        <w:trPr>
          <w:cantSplit/>
          <w:cantSplit/>
        </w:trPr>
        <w:tc>
          <w:tcPr>
            <w:tcW w:type="dxa" w:w="1440"/>
            <w:vAlign w:val="center"/>
          </w:tcPr>
          <w:p>
            <w:pPr>
              <w:spacing w:after="0" w:before="0"/>
            </w:pPr>
            <w:r/>
            <w:r>
              <w:rPr>
                <w:rFonts w:ascii="Noto Sans CJK TC" w:hAnsi="Noto Sans CJK TC" w:eastAsia="Noto Sans CJK TC"/>
                <w:b w:val="0"/>
                <w:sz w:val="14"/>
              </w:rPr>
              <w:t>NEG-23</w:t>
            </w:r>
          </w:p>
        </w:tc>
        <w:tc>
          <w:tcPr>
            <w:tcW w:type="dxa" w:w="4464"/>
            <w:vAlign w:val="center"/>
          </w:tcPr>
          <w:p>
            <w:pPr>
              <w:spacing w:after="0" w:before="0"/>
            </w:pPr>
            <w:r/>
            <w:r>
              <w:rPr>
                <w:rFonts w:ascii="Noto Sans CJK TC" w:hAnsi="Noto Sans CJK TC" w:eastAsia="Noto Sans CJK TC"/>
                <w:b w:val="0"/>
                <w:sz w:val="14"/>
              </w:rPr>
              <w:t>Reply arrives while follow-up queued</w:t>
            </w:r>
          </w:p>
        </w:tc>
        <w:tc>
          <w:tcPr>
            <w:tcW w:type="dxa" w:w="3960"/>
            <w:vAlign w:val="center"/>
          </w:tcPr>
          <w:p>
            <w:pPr>
              <w:spacing w:after="0" w:before="0"/>
            </w:pPr>
            <w:r/>
            <w:r>
              <w:rPr>
                <w:rFonts w:ascii="Noto Sans CJK TC" w:hAnsi="Noto Sans CJK TC" w:eastAsia="Noto Sans CJK TC"/>
                <w:b w:val="0"/>
                <w:sz w:val="14"/>
              </w:rPr>
              <w:t>Queued follow-up reevaluated/stopped per policy.</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NEG-24</w:t>
            </w:r>
          </w:p>
        </w:tc>
        <w:tc>
          <w:tcPr>
            <w:tcW w:type="dxa" w:w="4464"/>
            <w:vAlign w:val="center"/>
            <w:shd w:fill="F7F5FB"/>
          </w:tcPr>
          <w:p>
            <w:pPr>
              <w:spacing w:after="0" w:before="0"/>
            </w:pPr>
            <w:r/>
            <w:r>
              <w:rPr>
                <w:rFonts w:ascii="Noto Sans CJK TC" w:hAnsi="Noto Sans CJK TC" w:eastAsia="Noto Sans CJK TC"/>
                <w:b w:val="0"/>
                <w:sz w:val="14"/>
              </w:rPr>
              <w:t>Unsubscribe arrives after approval before send</w:t>
            </w:r>
          </w:p>
        </w:tc>
        <w:tc>
          <w:tcPr>
            <w:tcW w:type="dxa" w:w="3960"/>
            <w:vAlign w:val="center"/>
            <w:shd w:fill="F7F5FB"/>
          </w:tcPr>
          <w:p>
            <w:pPr>
              <w:spacing w:after="0" w:before="0"/>
            </w:pPr>
            <w:r/>
            <w:r>
              <w:rPr>
                <w:rFonts w:ascii="Noto Sans CJK TC" w:hAnsi="Noto Sans CJK TC" w:eastAsia="Noto Sans CJK TC"/>
                <w:b w:val="0"/>
                <w:sz w:val="14"/>
              </w:rPr>
              <w:t>Recipient blocked at effect time.</w:t>
            </w:r>
          </w:p>
        </w:tc>
      </w:tr>
      <w:tr>
        <w:trPr>
          <w:cantSplit/>
          <w:cantSplit/>
        </w:trPr>
        <w:tc>
          <w:tcPr>
            <w:tcW w:type="dxa" w:w="1440"/>
            <w:vAlign w:val="center"/>
          </w:tcPr>
          <w:p>
            <w:pPr>
              <w:spacing w:after="0" w:before="0"/>
            </w:pPr>
            <w:r/>
            <w:r>
              <w:rPr>
                <w:rFonts w:ascii="Noto Sans CJK TC" w:hAnsi="Noto Sans CJK TC" w:eastAsia="Noto Sans CJK TC"/>
                <w:b w:val="0"/>
                <w:sz w:val="14"/>
              </w:rPr>
              <w:t>NEG-25</w:t>
            </w:r>
          </w:p>
        </w:tc>
        <w:tc>
          <w:tcPr>
            <w:tcW w:type="dxa" w:w="4464"/>
            <w:vAlign w:val="center"/>
          </w:tcPr>
          <w:p>
            <w:pPr>
              <w:spacing w:after="0" w:before="0"/>
            </w:pPr>
            <w:r/>
            <w:r>
              <w:rPr>
                <w:rFonts w:ascii="Noto Sans CJK TC" w:hAnsi="Noto Sans CJK TC" w:eastAsia="Noto Sans CJK TC"/>
                <w:b w:val="0"/>
                <w:sz w:val="14"/>
              </w:rPr>
              <w:t>Complaint arrives</w:t>
            </w:r>
          </w:p>
        </w:tc>
        <w:tc>
          <w:tcPr>
            <w:tcW w:type="dxa" w:w="3960"/>
            <w:vAlign w:val="center"/>
          </w:tcPr>
          <w:p>
            <w:pPr>
              <w:spacing w:after="0" w:before="0"/>
            </w:pPr>
            <w:r/>
            <w:r>
              <w:rPr>
                <w:rFonts w:ascii="Noto Sans CJK TC" w:hAnsi="Noto Sans CJK TC" w:eastAsia="Noto Sans CJK TC"/>
                <w:b w:val="0"/>
                <w:sz w:val="14"/>
              </w:rPr>
              <w:t>Future automated send protected/blocked per policy.</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NEG-26</w:t>
            </w:r>
          </w:p>
        </w:tc>
        <w:tc>
          <w:tcPr>
            <w:tcW w:type="dxa" w:w="4464"/>
            <w:vAlign w:val="center"/>
            <w:shd w:fill="F7F5FB"/>
          </w:tcPr>
          <w:p>
            <w:pPr>
              <w:spacing w:after="0" w:before="0"/>
            </w:pPr>
            <w:r/>
            <w:r>
              <w:rPr>
                <w:rFonts w:ascii="Noto Sans CJK TC" w:hAnsi="Noto Sans CJK TC" w:eastAsia="Noto Sans CJK TC"/>
                <w:b w:val="0"/>
                <w:sz w:val="14"/>
              </w:rPr>
              <w:t>Hard bounce classified invalid</w:t>
            </w:r>
          </w:p>
        </w:tc>
        <w:tc>
          <w:tcPr>
            <w:tcW w:type="dxa" w:w="3960"/>
            <w:vAlign w:val="center"/>
            <w:shd w:fill="F7F5FB"/>
          </w:tcPr>
          <w:p>
            <w:pPr>
              <w:spacing w:after="0" w:before="0"/>
            </w:pPr>
            <w:r/>
            <w:r>
              <w:rPr>
                <w:rFonts w:ascii="Noto Sans CJK TC" w:hAnsi="Noto Sans CJK TC" w:eastAsia="Noto Sans CJK TC"/>
                <w:b w:val="0"/>
                <w:sz w:val="14"/>
              </w:rPr>
              <w:t>Blind retry blocked.</w:t>
            </w:r>
          </w:p>
        </w:tc>
      </w:tr>
      <w:tr>
        <w:trPr>
          <w:cantSplit/>
          <w:cantSplit/>
        </w:trPr>
        <w:tc>
          <w:tcPr>
            <w:tcW w:type="dxa" w:w="1440"/>
            <w:vAlign w:val="center"/>
          </w:tcPr>
          <w:p>
            <w:pPr>
              <w:spacing w:after="0" w:before="0"/>
            </w:pPr>
            <w:r/>
            <w:r>
              <w:rPr>
                <w:rFonts w:ascii="Noto Sans CJK TC" w:hAnsi="Noto Sans CJK TC" w:eastAsia="Noto Sans CJK TC"/>
                <w:b w:val="0"/>
                <w:sz w:val="14"/>
              </w:rPr>
              <w:t>NEG-27</w:t>
            </w:r>
          </w:p>
        </w:tc>
        <w:tc>
          <w:tcPr>
            <w:tcW w:type="dxa" w:w="4464"/>
            <w:vAlign w:val="center"/>
          </w:tcPr>
          <w:p>
            <w:pPr>
              <w:spacing w:after="0" w:before="0"/>
            </w:pPr>
            <w:r/>
            <w:r>
              <w:rPr>
                <w:rFonts w:ascii="Noto Sans CJK TC" w:hAnsi="Noto Sans CJK TC" w:eastAsia="Noto Sans CJK TC"/>
                <w:b w:val="0"/>
                <w:sz w:val="14"/>
              </w:rPr>
              <w:t>No reply forever</w:t>
            </w:r>
          </w:p>
        </w:tc>
        <w:tc>
          <w:tcPr>
            <w:tcW w:type="dxa" w:w="3960"/>
            <w:vAlign w:val="center"/>
          </w:tcPr>
          <w:p>
            <w:pPr>
              <w:spacing w:after="0" w:before="0"/>
            </w:pPr>
            <w:r/>
            <w:r>
              <w:rPr>
                <w:rFonts w:ascii="Noto Sans CJK TC" w:hAnsi="Noto Sans CJK TC" w:eastAsia="Noto Sans CJK TC"/>
                <w:b w:val="0"/>
                <w:sz w:val="14"/>
              </w:rPr>
              <w:t>Infinite sequence impossible.</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NEG-28</w:t>
            </w:r>
          </w:p>
        </w:tc>
        <w:tc>
          <w:tcPr>
            <w:tcW w:type="dxa" w:w="4464"/>
            <w:vAlign w:val="center"/>
            <w:shd w:fill="F7F5FB"/>
          </w:tcPr>
          <w:p>
            <w:pPr>
              <w:spacing w:after="0" w:before="0"/>
            </w:pPr>
            <w:r/>
            <w:r>
              <w:rPr>
                <w:rFonts w:ascii="Noto Sans CJK TC" w:hAnsi="Noto Sans CJK TC" w:eastAsia="Noto Sans CJK TC"/>
                <w:b w:val="0"/>
                <w:sz w:val="14"/>
              </w:rPr>
              <w:t>Positive reply auto-marked Won by AI</w:t>
            </w:r>
          </w:p>
        </w:tc>
        <w:tc>
          <w:tcPr>
            <w:tcW w:type="dxa" w:w="3960"/>
            <w:vAlign w:val="center"/>
            <w:shd w:fill="F7F5FB"/>
          </w:tcPr>
          <w:p>
            <w:pPr>
              <w:spacing w:after="0" w:before="0"/>
            </w:pPr>
            <w:r/>
            <w:r>
              <w:rPr>
                <w:rFonts w:ascii="Noto Sans CJK TC" w:hAnsi="Noto Sans CJK TC" w:eastAsia="Noto Sans CJK TC"/>
                <w:b w:val="0"/>
                <w:sz w:val="14"/>
              </w:rPr>
              <w:t>Blocked; terminal business outcome needs authority/human governance.</w:t>
            </w:r>
          </w:p>
        </w:tc>
      </w:tr>
      <w:tr>
        <w:trPr>
          <w:cantSplit/>
          <w:cantSplit/>
        </w:trPr>
        <w:tc>
          <w:tcPr>
            <w:tcW w:type="dxa" w:w="1440"/>
            <w:vAlign w:val="center"/>
          </w:tcPr>
          <w:p>
            <w:pPr>
              <w:spacing w:after="0" w:before="0"/>
            </w:pPr>
            <w:r/>
            <w:r>
              <w:rPr>
                <w:rFonts w:ascii="Noto Sans CJK TC" w:hAnsi="Noto Sans CJK TC" w:eastAsia="Noto Sans CJK TC"/>
                <w:b w:val="0"/>
                <w:sz w:val="14"/>
              </w:rPr>
              <w:t>NEG-29</w:t>
            </w:r>
          </w:p>
        </w:tc>
        <w:tc>
          <w:tcPr>
            <w:tcW w:type="dxa" w:w="4464"/>
            <w:vAlign w:val="center"/>
          </w:tcPr>
          <w:p>
            <w:pPr>
              <w:spacing w:after="0" w:before="0"/>
            </w:pPr>
            <w:r/>
            <w:r>
              <w:rPr>
                <w:rFonts w:ascii="Noto Sans CJK TC" w:hAnsi="Noto Sans CJK TC" w:eastAsia="Noto Sans CJK TC"/>
                <w:b w:val="0"/>
                <w:sz w:val="14"/>
              </w:rPr>
              <w:t>AI invents deal revenue</w:t>
            </w:r>
          </w:p>
        </w:tc>
        <w:tc>
          <w:tcPr>
            <w:tcW w:type="dxa" w:w="3960"/>
            <w:vAlign w:val="center"/>
          </w:tcPr>
          <w:p>
            <w:pPr>
              <w:spacing w:after="0" w:before="0"/>
            </w:pPr>
            <w:r/>
            <w:r>
              <w:rPr>
                <w:rFonts w:ascii="Noto Sans CJK TC" w:hAnsi="Noto Sans CJK TC" w:eastAsia="Noto Sans CJK TC"/>
                <w:b w:val="0"/>
                <w:sz w:val="14"/>
              </w:rPr>
              <w:t>Blocked; ERP ref required.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NEG-30</w:t>
            </w:r>
          </w:p>
        </w:tc>
        <w:tc>
          <w:tcPr>
            <w:tcW w:type="dxa" w:w="4464"/>
            <w:vAlign w:val="center"/>
            <w:shd w:fill="F7F5FB"/>
          </w:tcPr>
          <w:p>
            <w:pPr>
              <w:spacing w:after="0" w:before="0"/>
            </w:pPr>
            <w:r/>
            <w:r>
              <w:rPr>
                <w:rFonts w:ascii="Noto Sans CJK TC" w:hAnsi="Noto Sans CJK TC" w:eastAsia="Noto Sans CJK TC"/>
                <w:b w:val="0"/>
                <w:sz w:val="14"/>
              </w:rPr>
              <w:t>Old evidence reused as current without freshness check</w:t>
            </w:r>
          </w:p>
        </w:tc>
        <w:tc>
          <w:tcPr>
            <w:tcW w:type="dxa" w:w="3960"/>
            <w:vAlign w:val="center"/>
            <w:shd w:fill="F7F5FB"/>
          </w:tcPr>
          <w:p>
            <w:pPr>
              <w:spacing w:after="0" w:before="0"/>
            </w:pPr>
            <w:r/>
            <w:r>
              <w:rPr>
                <w:rFonts w:ascii="Noto Sans CJK TC" w:hAnsi="Noto Sans CJK TC" w:eastAsia="Noto Sans CJK TC"/>
                <w:b w:val="0"/>
                <w:sz w:val="14"/>
              </w:rPr>
              <w:t>Must mark stale/refresh.</w:t>
            </w:r>
          </w:p>
        </w:tc>
      </w:tr>
      <w:tr>
        <w:trPr>
          <w:cantSplit/>
          <w:cantSplit/>
        </w:trPr>
        <w:tc>
          <w:tcPr>
            <w:tcW w:type="dxa" w:w="1440"/>
            <w:vAlign w:val="center"/>
          </w:tcPr>
          <w:p>
            <w:pPr>
              <w:spacing w:after="0" w:before="0"/>
            </w:pPr>
            <w:r/>
            <w:r>
              <w:rPr>
                <w:rFonts w:ascii="Noto Sans CJK TC" w:hAnsi="Noto Sans CJK TC" w:eastAsia="Noto Sans CJK TC"/>
                <w:b w:val="0"/>
                <w:sz w:val="14"/>
              </w:rPr>
              <w:t>NEG-31</w:t>
            </w:r>
          </w:p>
        </w:tc>
        <w:tc>
          <w:tcPr>
            <w:tcW w:type="dxa" w:w="4464"/>
            <w:vAlign w:val="center"/>
          </w:tcPr>
          <w:p>
            <w:pPr>
              <w:spacing w:after="0" w:before="0"/>
            </w:pPr>
            <w:r/>
            <w:r>
              <w:rPr>
                <w:rFonts w:ascii="Noto Sans CJK TC" w:hAnsi="Noto Sans CJK TC" w:eastAsia="Noto Sans CJK TC"/>
                <w:b w:val="0"/>
                <w:sz w:val="14"/>
              </w:rPr>
              <w:t>Export all contacts without permission</w:t>
            </w:r>
          </w:p>
        </w:tc>
        <w:tc>
          <w:tcPr>
            <w:tcW w:type="dxa" w:w="3960"/>
            <w:vAlign w:val="center"/>
          </w:tcPr>
          <w:p>
            <w:pPr>
              <w:spacing w:after="0" w:before="0"/>
            </w:pPr>
            <w:r/>
            <w:r>
              <w:rPr>
                <w:rFonts w:ascii="Noto Sans CJK TC" w:hAnsi="Noto Sans CJK TC" w:eastAsia="Noto Sans CJK TC"/>
                <w:b w:val="0"/>
                <w:sz w:val="14"/>
              </w:rPr>
              <w:t>Blocked/audited.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NEG-32</w:t>
            </w:r>
          </w:p>
        </w:tc>
        <w:tc>
          <w:tcPr>
            <w:tcW w:type="dxa" w:w="4464"/>
            <w:vAlign w:val="center"/>
            <w:shd w:fill="F7F5FB"/>
          </w:tcPr>
          <w:p>
            <w:pPr>
              <w:spacing w:after="0" w:before="0"/>
            </w:pPr>
            <w:r/>
            <w:r>
              <w:rPr>
                <w:rFonts w:ascii="Noto Sans CJK TC" w:hAnsi="Noto Sans CJK TC" w:eastAsia="Noto Sans CJK TC"/>
                <w:b w:val="0"/>
                <w:sz w:val="14"/>
              </w:rPr>
              <w:t>Second Suppression List added in UI module</w:t>
            </w:r>
          </w:p>
        </w:tc>
        <w:tc>
          <w:tcPr>
            <w:tcW w:type="dxa" w:w="3960"/>
            <w:vAlign w:val="center"/>
            <w:shd w:fill="F7F5FB"/>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tcPr>
          <w:p>
            <w:pPr>
              <w:spacing w:after="0" w:before="0"/>
            </w:pPr>
            <w:r/>
            <w:r>
              <w:rPr>
                <w:rFonts w:ascii="Noto Sans CJK TC" w:hAnsi="Noto Sans CJK TC" w:eastAsia="Noto Sans CJK TC"/>
                <w:b w:val="0"/>
                <w:sz w:val="14"/>
              </w:rPr>
              <w:t>NEG-33</w:t>
            </w:r>
          </w:p>
        </w:tc>
        <w:tc>
          <w:tcPr>
            <w:tcW w:type="dxa" w:w="4464"/>
            <w:vAlign w:val="center"/>
          </w:tcPr>
          <w:p>
            <w:pPr>
              <w:spacing w:after="0" w:before="0"/>
            </w:pPr>
            <w:r/>
            <w:r>
              <w:rPr>
                <w:rFonts w:ascii="Noto Sans CJK TC" w:hAnsi="Noto Sans CJK TC" w:eastAsia="Noto Sans CJK TC"/>
                <w:b w:val="0"/>
                <w:sz w:val="14"/>
              </w:rPr>
              <w:t>DEV-specific crawler added</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NEG-34</w:t>
            </w:r>
          </w:p>
        </w:tc>
        <w:tc>
          <w:tcPr>
            <w:tcW w:type="dxa" w:w="4464"/>
            <w:vAlign w:val="center"/>
            <w:shd w:fill="F7F5FB"/>
          </w:tcPr>
          <w:p>
            <w:pPr>
              <w:spacing w:after="0" w:before="0"/>
            </w:pPr>
            <w:r/>
            <w:r>
              <w:rPr>
                <w:rFonts w:ascii="Noto Sans CJK TC" w:hAnsi="Noto Sans CJK TC" w:eastAsia="Noto Sans CJK TC"/>
                <w:b w:val="0"/>
                <w:sz w:val="14"/>
              </w:rPr>
              <w:t>Social DM assumed available</w:t>
            </w:r>
          </w:p>
        </w:tc>
        <w:tc>
          <w:tcPr>
            <w:tcW w:type="dxa" w:w="3960"/>
            <w:vAlign w:val="center"/>
            <w:shd w:fill="F7F5FB"/>
          </w:tcPr>
          <w:p>
            <w:pPr>
              <w:spacing w:after="0" w:before="0"/>
            </w:pPr>
            <w:r/>
            <w:r>
              <w:rPr>
                <w:rFonts w:ascii="Noto Sans CJK TC" w:hAnsi="Noto Sans CJK TC" w:eastAsia="Noto Sans CJK TC"/>
                <w:b w:val="0"/>
                <w:sz w:val="14"/>
              </w:rPr>
              <w:t>Blocked without AI07 official capability/policy binding.</w:t>
            </w:r>
          </w:p>
        </w:tc>
      </w:tr>
      <w:tr>
        <w:trPr>
          <w:cantSplit/>
          <w:cantSplit/>
        </w:trPr>
        <w:tc>
          <w:tcPr>
            <w:tcW w:type="dxa" w:w="1440"/>
            <w:vAlign w:val="center"/>
          </w:tcPr>
          <w:p>
            <w:pPr>
              <w:spacing w:after="0" w:before="0"/>
            </w:pPr>
            <w:r/>
            <w:r>
              <w:rPr>
                <w:rFonts w:ascii="Noto Sans CJK TC" w:hAnsi="Noto Sans CJK TC" w:eastAsia="Noto Sans CJK TC"/>
                <w:b w:val="0"/>
                <w:sz w:val="14"/>
              </w:rPr>
              <w:t>NEG-35</w:t>
            </w:r>
          </w:p>
        </w:tc>
        <w:tc>
          <w:tcPr>
            <w:tcW w:type="dxa" w:w="4464"/>
            <w:vAlign w:val="center"/>
          </w:tcPr>
          <w:p>
            <w:pPr>
              <w:spacing w:after="0" w:before="0"/>
            </w:pPr>
            <w:r/>
            <w:r>
              <w:rPr>
                <w:rFonts w:ascii="Noto Sans CJK TC" w:hAnsi="Noto Sans CJK TC" w:eastAsia="Noto Sans CJK TC"/>
                <w:b w:val="0"/>
                <w:sz w:val="14"/>
              </w:rPr>
              <w:t>Word completion called Production-ready email</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NEG-36</w:t>
            </w:r>
          </w:p>
        </w:tc>
        <w:tc>
          <w:tcPr>
            <w:tcW w:type="dxa" w:w="4464"/>
            <w:vAlign w:val="center"/>
            <w:shd w:fill="F7F5FB"/>
          </w:tcPr>
          <w:p>
            <w:pPr>
              <w:spacing w:after="0" w:before="0"/>
            </w:pPr>
            <w:r/>
            <w:r>
              <w:rPr>
                <w:rFonts w:ascii="Noto Sans CJK TC" w:hAnsi="Noto Sans CJK TC" w:eastAsia="Noto Sans CJK TC"/>
                <w:b w:val="0"/>
                <w:sz w:val="14"/>
              </w:rPr>
              <w:t>Historical DEV page path treated as current API authority</w:t>
            </w:r>
          </w:p>
        </w:tc>
        <w:tc>
          <w:tcPr>
            <w:tcW w:type="dxa" w:w="3960"/>
            <w:vAlign w:val="center"/>
            <w:shd w:fill="F7F5FB"/>
          </w:tcPr>
          <w:p>
            <w:pPr>
              <w:spacing w:after="0" w:before="0"/>
            </w:pPr>
            <w:r/>
            <w:r>
              <w:rPr>
                <w:rFonts w:ascii="Noto Sans CJK TC" w:hAnsi="Noto Sans CJK TC" w:eastAsia="Noto Sans CJK TC"/>
                <w:b w:val="0"/>
                <w:sz w:val="14"/>
              </w:rPr>
              <w:t>Regression fail; exact current binding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NEG-37</w:t>
            </w:r>
          </w:p>
        </w:tc>
        <w:tc>
          <w:tcPr>
            <w:tcW w:type="dxa" w:w="4464"/>
            <w:vAlign w:val="center"/>
          </w:tcPr>
          <w:p>
            <w:pPr>
              <w:spacing w:after="0" w:before="0"/>
            </w:pPr>
            <w:r/>
            <w:r>
              <w:rPr>
                <w:rFonts w:ascii="Noto Sans CJK TC" w:hAnsi="Noto Sans CJK TC" w:eastAsia="Noto Sans CJK TC"/>
                <w:b w:val="0"/>
                <w:sz w:val="14"/>
              </w:rPr>
              <w:t>Company merge loses delivery history</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NEG-38</w:t>
            </w:r>
          </w:p>
        </w:tc>
        <w:tc>
          <w:tcPr>
            <w:tcW w:type="dxa" w:w="4464"/>
            <w:vAlign w:val="center"/>
            <w:shd w:fill="F7F5FB"/>
          </w:tcPr>
          <w:p>
            <w:pPr>
              <w:spacing w:after="0" w:before="0"/>
            </w:pPr>
            <w:r/>
            <w:r>
              <w:rPr>
                <w:rFonts w:ascii="Noto Sans CJK TC" w:hAnsi="Noto Sans CJK TC" w:eastAsia="Noto Sans CJK TC"/>
                <w:b w:val="0"/>
                <w:sz w:val="14"/>
              </w:rPr>
              <w:t>Company merge loses suppression lineage</w:t>
            </w:r>
          </w:p>
        </w:tc>
        <w:tc>
          <w:tcPr>
            <w:tcW w:type="dxa" w:w="3960"/>
            <w:vAlign w:val="center"/>
            <w:shd w:fill="F7F5FB"/>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tcPr>
          <w:p>
            <w:pPr>
              <w:spacing w:after="0" w:before="0"/>
            </w:pPr>
            <w:r/>
            <w:r>
              <w:rPr>
                <w:rFonts w:ascii="Noto Sans CJK TC" w:hAnsi="Noto Sans CJK TC" w:eastAsia="Noto Sans CJK TC"/>
                <w:b w:val="0"/>
                <w:sz w:val="14"/>
              </w:rPr>
              <w:t>NEG-39</w:t>
            </w:r>
          </w:p>
        </w:tc>
        <w:tc>
          <w:tcPr>
            <w:tcW w:type="dxa" w:w="4464"/>
            <w:vAlign w:val="center"/>
          </w:tcPr>
          <w:p>
            <w:pPr>
              <w:spacing w:after="0" w:before="0"/>
            </w:pPr>
            <w:r/>
            <w:r>
              <w:rPr>
                <w:rFonts w:ascii="Noto Sans CJK TC" w:hAnsi="Noto Sans CJK TC" w:eastAsia="Noto Sans CJK TC"/>
                <w:b w:val="0"/>
                <w:sz w:val="14"/>
              </w:rPr>
              <w:t>Contact verification overwritten without history</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NEG-40</w:t>
            </w:r>
          </w:p>
        </w:tc>
        <w:tc>
          <w:tcPr>
            <w:tcW w:type="dxa" w:w="4464"/>
            <w:vAlign w:val="center"/>
            <w:shd w:fill="F7F5FB"/>
          </w:tcPr>
          <w:p>
            <w:pPr>
              <w:spacing w:after="0" w:before="0"/>
            </w:pPr>
            <w:r/>
            <w:r>
              <w:rPr>
                <w:rFonts w:ascii="Noto Sans CJK TC" w:hAnsi="Noto Sans CJK TC" w:eastAsia="Noto Sans CJK TC"/>
                <w:b w:val="0"/>
                <w:sz w:val="14"/>
              </w:rPr>
              <w:t>Review result changed without expected version</w:t>
            </w:r>
          </w:p>
        </w:tc>
        <w:tc>
          <w:tcPr>
            <w:tcW w:type="dxa" w:w="3960"/>
            <w:vAlign w:val="center"/>
            <w:shd w:fill="F7F5FB"/>
          </w:tcPr>
          <w:p>
            <w:pPr>
              <w:spacing w:after="0" w:before="0"/>
            </w:pPr>
            <w:r/>
            <w:r>
              <w:rPr>
                <w:rFonts w:ascii="Noto Sans CJK TC" w:hAnsi="Noto Sans CJK TC" w:eastAsia="Noto Sans CJK TC"/>
                <w:b w:val="0"/>
                <w:sz w:val="14"/>
              </w:rPr>
              <w:t>VERSION_CONFLICT / fail closed.</w:t>
            </w:r>
          </w:p>
        </w:tc>
      </w:tr>
    </w:tbl>
    <w:p/>
    <w:p>
      <w:pPr>
        <w:pStyle w:val="Heading1"/>
        <w:keepNext/>
      </w:pPr>
      <w:r>
        <w:t>27. Given / When / Then Acceptance Scenarios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blHeader w:val="true"/>
          <w:cantSplit/>
        </w:trPr>
        <w:tc>
          <w:tcPr>
            <w:tcW w:type="dxa" w:w="1224"/>
            <w:shd w:fill="4C1D95"/>
            <w:vAlign w:val="center"/>
          </w:tcPr>
          <w:p>
            <w:pPr>
              <w:spacing w:after="0" w:before="0"/>
            </w:pPr>
            <w:r/>
            <w:r>
              <w:rPr>
                <w:rFonts w:ascii="Noto Sans CJK TC" w:hAnsi="Noto Sans CJK TC" w:eastAsia="Noto Sans CJK TC"/>
                <w:b/>
                <w:color w:val="FFFFFF"/>
                <w:sz w:val="13"/>
              </w:rPr>
              <w:t>ID</w:t>
            </w:r>
          </w:p>
        </w:tc>
        <w:tc>
          <w:tcPr>
            <w:tcW w:type="dxa" w:w="2880"/>
            <w:shd w:fill="4C1D95"/>
            <w:vAlign w:val="center"/>
          </w:tcPr>
          <w:p>
            <w:pPr>
              <w:spacing w:after="0" w:before="0"/>
            </w:pPr>
            <w:r/>
            <w:r>
              <w:rPr>
                <w:rFonts w:ascii="Noto Sans CJK TC" w:hAnsi="Noto Sans CJK TC" w:eastAsia="Noto Sans CJK TC"/>
                <w:b/>
                <w:color w:val="FFFFFF"/>
                <w:sz w:val="13"/>
              </w:rPr>
              <w:t>Given</w:t>
            </w:r>
          </w:p>
        </w:tc>
        <w:tc>
          <w:tcPr>
            <w:tcW w:type="dxa" w:w="2664"/>
            <w:shd w:fill="4C1D95"/>
            <w:vAlign w:val="center"/>
          </w:tcPr>
          <w:p>
            <w:pPr>
              <w:spacing w:after="0" w:before="0"/>
            </w:pPr>
            <w:r/>
            <w:r>
              <w:rPr>
                <w:rFonts w:ascii="Noto Sans CJK TC" w:hAnsi="Noto Sans CJK TC" w:eastAsia="Noto Sans CJK TC"/>
                <w:b/>
                <w:color w:val="FFFFFF"/>
                <w:sz w:val="13"/>
              </w:rPr>
              <w:t>When</w:t>
            </w:r>
          </w:p>
        </w:tc>
        <w:tc>
          <w:tcPr>
            <w:tcW w:type="dxa" w:w="3096"/>
            <w:shd w:fill="4C1D95"/>
            <w:vAlign w:val="center"/>
          </w:tcPr>
          <w:p>
            <w:pPr>
              <w:spacing w:after="0" w:before="0"/>
            </w:pPr>
            <w:r/>
            <w:r>
              <w:rPr>
                <w:rFonts w:ascii="Noto Sans CJK TC" w:hAnsi="Noto Sans CJK TC" w:eastAsia="Noto Sans CJK TC"/>
                <w:b/>
                <w:color w:val="FFFFFF"/>
                <w:sz w:val="13"/>
              </w:rPr>
              <w:t>Then</w:t>
            </w:r>
          </w:p>
        </w:tc>
      </w:tr>
      <w:tr>
        <w:trPr>
          <w:cantSplit/>
          <w:cantSplit/>
        </w:trPr>
        <w:tc>
          <w:tcPr>
            <w:tcW w:type="dxa" w:w="1224"/>
            <w:vAlign w:val="center"/>
          </w:tcPr>
          <w:p>
            <w:pPr>
              <w:spacing w:after="0" w:before="0"/>
            </w:pPr>
            <w:r/>
            <w:r>
              <w:rPr>
                <w:rFonts w:ascii="Noto Sans CJK TC" w:hAnsi="Noto Sans CJK TC" w:eastAsia="Noto Sans CJK TC"/>
                <w:b w:val="0"/>
                <w:sz w:val="13"/>
              </w:rPr>
              <w:t>GWT-01</w:t>
            </w:r>
          </w:p>
        </w:tc>
        <w:tc>
          <w:tcPr>
            <w:tcW w:type="dxa" w:w="2880"/>
            <w:vAlign w:val="center"/>
          </w:tcPr>
          <w:p>
            <w:pPr>
              <w:spacing w:after="0" w:before="0"/>
            </w:pPr>
            <w:r/>
            <w:r>
              <w:rPr>
                <w:rFonts w:ascii="Noto Sans CJK TC" w:hAnsi="Noto Sans CJK TC" w:eastAsia="Noto Sans CJK TC"/>
                <w:b w:val="0"/>
                <w:sz w:val="13"/>
              </w:rPr>
              <w:t>Given a new public company signal with valid evidence</w:t>
            </w:r>
          </w:p>
        </w:tc>
        <w:tc>
          <w:tcPr>
            <w:tcW w:type="dxa" w:w="2664"/>
            <w:vAlign w:val="center"/>
          </w:tcPr>
          <w:p>
            <w:pPr>
              <w:spacing w:after="0" w:before="0"/>
            </w:pPr>
            <w:r/>
            <w:r>
              <w:rPr>
                <w:rFonts w:ascii="Noto Sans CJK TC" w:hAnsi="Noto Sans CJK TC" w:eastAsia="Noto Sans CJK TC"/>
                <w:b w:val="0"/>
                <w:sz w:val="13"/>
              </w:rPr>
              <w:t>When identity matches an existing Company Master</w:t>
            </w:r>
          </w:p>
        </w:tc>
        <w:tc>
          <w:tcPr>
            <w:tcW w:type="dxa" w:w="3096"/>
            <w:vAlign w:val="center"/>
          </w:tcPr>
          <w:p>
            <w:pPr>
              <w:spacing w:after="0" w:before="0"/>
            </w:pPr>
            <w:r/>
            <w:r>
              <w:rPr>
                <w:rFonts w:ascii="Noto Sans CJK TC" w:hAnsi="Noto Sans CJK TC" w:eastAsia="Noto Sans CJK TC"/>
                <w:b w:val="0"/>
                <w:sz w:val="13"/>
              </w:rPr>
              <w:t>Then enrich/link existing company; do not create duplicate.</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GWT-02</w:t>
            </w:r>
          </w:p>
        </w:tc>
        <w:tc>
          <w:tcPr>
            <w:tcW w:type="dxa" w:w="2880"/>
            <w:vAlign w:val="center"/>
            <w:shd w:fill="F7F5FB"/>
          </w:tcPr>
          <w:p>
            <w:pPr>
              <w:spacing w:after="0" w:before="0"/>
            </w:pPr>
            <w:r/>
            <w:r>
              <w:rPr>
                <w:rFonts w:ascii="Noto Sans CJK TC" w:hAnsi="Noto Sans CJK TC" w:eastAsia="Noto Sans CJK TC"/>
                <w:b w:val="0"/>
                <w:sz w:val="13"/>
              </w:rPr>
              <w:t>Given same display name but conflicting registration region</w:t>
            </w:r>
          </w:p>
        </w:tc>
        <w:tc>
          <w:tcPr>
            <w:tcW w:type="dxa" w:w="2664"/>
            <w:vAlign w:val="center"/>
            <w:shd w:fill="F7F5FB"/>
          </w:tcPr>
          <w:p>
            <w:pPr>
              <w:spacing w:after="0" w:before="0"/>
            </w:pPr>
            <w:r/>
            <w:r>
              <w:rPr>
                <w:rFonts w:ascii="Noto Sans CJK TC" w:hAnsi="Noto Sans CJK TC" w:eastAsia="Noto Sans CJK TC"/>
                <w:b w:val="0"/>
                <w:sz w:val="13"/>
              </w:rPr>
              <w:t>When identity resolution runs</w:t>
            </w:r>
          </w:p>
        </w:tc>
        <w:tc>
          <w:tcPr>
            <w:tcW w:type="dxa" w:w="3096"/>
            <w:vAlign w:val="center"/>
            <w:shd w:fill="F7F5FB"/>
          </w:tcPr>
          <w:p>
            <w:pPr>
              <w:spacing w:after="0" w:before="0"/>
            </w:pPr>
            <w:r/>
            <w:r>
              <w:rPr>
                <w:rFonts w:ascii="Noto Sans CJK TC" w:hAnsi="Noto Sans CJK TC" w:eastAsia="Noto Sans CJK TC"/>
                <w:b w:val="0"/>
                <w:sz w:val="13"/>
              </w:rPr>
              <w:t>Then require review; do not auto-merge.</w:t>
            </w:r>
          </w:p>
        </w:tc>
      </w:tr>
      <w:tr>
        <w:trPr>
          <w:cantSplit/>
          <w:cantSplit/>
        </w:trPr>
        <w:tc>
          <w:tcPr>
            <w:tcW w:type="dxa" w:w="1224"/>
            <w:vAlign w:val="center"/>
          </w:tcPr>
          <w:p>
            <w:pPr>
              <w:spacing w:after="0" w:before="0"/>
            </w:pPr>
            <w:r/>
            <w:r>
              <w:rPr>
                <w:rFonts w:ascii="Noto Sans CJK TC" w:hAnsi="Noto Sans CJK TC" w:eastAsia="Noto Sans CJK TC"/>
                <w:b w:val="0"/>
                <w:sz w:val="13"/>
              </w:rPr>
              <w:t>GWT-03</w:t>
            </w:r>
          </w:p>
        </w:tc>
        <w:tc>
          <w:tcPr>
            <w:tcW w:type="dxa" w:w="2880"/>
            <w:vAlign w:val="center"/>
          </w:tcPr>
          <w:p>
            <w:pPr>
              <w:spacing w:after="0" w:before="0"/>
            </w:pPr>
            <w:r/>
            <w:r>
              <w:rPr>
                <w:rFonts w:ascii="Noto Sans CJK TC" w:hAnsi="Noto Sans CJK TC" w:eastAsia="Noto Sans CJK TC"/>
                <w:b w:val="0"/>
                <w:sz w:val="13"/>
              </w:rPr>
              <w:t>Given no public business email</w:t>
            </w:r>
          </w:p>
        </w:tc>
        <w:tc>
          <w:tcPr>
            <w:tcW w:type="dxa" w:w="2664"/>
            <w:vAlign w:val="center"/>
          </w:tcPr>
          <w:p>
            <w:pPr>
              <w:spacing w:after="0" w:before="0"/>
            </w:pPr>
            <w:r/>
            <w:r>
              <w:rPr>
                <w:rFonts w:ascii="Noto Sans CJK TC" w:hAnsi="Noto Sans CJK TC" w:eastAsia="Noto Sans CJK TC"/>
                <w:b w:val="0"/>
                <w:sz w:val="13"/>
              </w:rPr>
              <w:t>When AI proposes a guessed pattern</w:t>
            </w:r>
          </w:p>
        </w:tc>
        <w:tc>
          <w:tcPr>
            <w:tcW w:type="dxa" w:w="3096"/>
            <w:vAlign w:val="center"/>
          </w:tcPr>
          <w:p>
            <w:pPr>
              <w:spacing w:after="0" w:before="0"/>
            </w:pPr>
            <w:r/>
            <w:r>
              <w:rPr>
                <w:rFonts w:ascii="Noto Sans CJK TC" w:hAnsi="Noto Sans CJK TC" w:eastAsia="Noto Sans CJK TC"/>
                <w:b w:val="0"/>
                <w:sz w:val="13"/>
              </w:rPr>
              <w:t>Then contact eligibility is blocked.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GWT-04</w:t>
            </w:r>
          </w:p>
        </w:tc>
        <w:tc>
          <w:tcPr>
            <w:tcW w:type="dxa" w:w="2880"/>
            <w:vAlign w:val="center"/>
            <w:shd w:fill="F7F5FB"/>
          </w:tcPr>
          <w:p>
            <w:pPr>
              <w:spacing w:after="0" w:before="0"/>
            </w:pPr>
            <w:r/>
            <w:r>
              <w:rPr>
                <w:rFonts w:ascii="Noto Sans CJK TC" w:hAnsi="Noto Sans CJK TC" w:eastAsia="Noto Sans CJK TC"/>
                <w:b w:val="0"/>
                <w:sz w:val="13"/>
              </w:rPr>
              <w:t>Given verified public email + evidence</w:t>
            </w:r>
          </w:p>
        </w:tc>
        <w:tc>
          <w:tcPr>
            <w:tcW w:type="dxa" w:w="2664"/>
            <w:vAlign w:val="center"/>
            <w:shd w:fill="F7F5FB"/>
          </w:tcPr>
          <w:p>
            <w:pPr>
              <w:spacing w:after="0" w:before="0"/>
            </w:pPr>
            <w:r/>
            <w:r>
              <w:rPr>
                <w:rFonts w:ascii="Noto Sans CJK TC" w:hAnsi="Noto Sans CJK TC" w:eastAsia="Noto Sans CJK TC"/>
                <w:b w:val="0"/>
                <w:sz w:val="13"/>
              </w:rPr>
              <w:t>When eligibility evaluates PASS</w:t>
            </w:r>
          </w:p>
        </w:tc>
        <w:tc>
          <w:tcPr>
            <w:tcW w:type="dxa" w:w="3096"/>
            <w:vAlign w:val="center"/>
            <w:shd w:fill="F7F5FB"/>
          </w:tcPr>
          <w:p>
            <w:pPr>
              <w:spacing w:after="0" w:before="0"/>
            </w:pPr>
            <w:r/>
            <w:r>
              <w:rPr>
                <w:rFonts w:ascii="Noto Sans CJK TC" w:hAnsi="Noto Sans CJK TC" w:eastAsia="Noto Sans CJK TC"/>
                <w:b w:val="0"/>
                <w:sz w:val="13"/>
              </w:rPr>
              <w:t>Then contact may enter recipient selection.</w:t>
            </w:r>
          </w:p>
        </w:tc>
      </w:tr>
      <w:tr>
        <w:trPr>
          <w:cantSplit/>
          <w:cantSplit/>
        </w:trPr>
        <w:tc>
          <w:tcPr>
            <w:tcW w:type="dxa" w:w="1224"/>
            <w:vAlign w:val="center"/>
          </w:tcPr>
          <w:p>
            <w:pPr>
              <w:spacing w:after="0" w:before="0"/>
            </w:pPr>
            <w:r/>
            <w:r>
              <w:rPr>
                <w:rFonts w:ascii="Noto Sans CJK TC" w:hAnsi="Noto Sans CJK TC" w:eastAsia="Noto Sans CJK TC"/>
                <w:b w:val="0"/>
                <w:sz w:val="13"/>
              </w:rPr>
              <w:t>GWT-05</w:t>
            </w:r>
          </w:p>
        </w:tc>
        <w:tc>
          <w:tcPr>
            <w:tcW w:type="dxa" w:w="2880"/>
            <w:vAlign w:val="center"/>
          </w:tcPr>
          <w:p>
            <w:pPr>
              <w:spacing w:after="0" w:before="0"/>
            </w:pPr>
            <w:r/>
            <w:r>
              <w:rPr>
                <w:rFonts w:ascii="Noto Sans CJK TC" w:hAnsi="Noto Sans CJK TC" w:eastAsia="Noto Sans CJK TC"/>
                <w:b w:val="0"/>
                <w:sz w:val="13"/>
              </w:rPr>
              <w:t>Given recent-activity statement without source</w:t>
            </w:r>
          </w:p>
        </w:tc>
        <w:tc>
          <w:tcPr>
            <w:tcW w:type="dxa" w:w="2664"/>
            <w:vAlign w:val="center"/>
          </w:tcPr>
          <w:p>
            <w:pPr>
              <w:spacing w:after="0" w:before="0"/>
            </w:pPr>
            <w:r/>
            <w:r>
              <w:rPr>
                <w:rFonts w:ascii="Noto Sans CJK TC" w:hAnsi="Noto Sans CJK TC" w:eastAsia="Noto Sans CJK TC"/>
                <w:b w:val="0"/>
                <w:sz w:val="13"/>
              </w:rPr>
              <w:t>When MessageCandidate is generated</w:t>
            </w:r>
          </w:p>
        </w:tc>
        <w:tc>
          <w:tcPr>
            <w:tcW w:type="dxa" w:w="3096"/>
            <w:vAlign w:val="center"/>
          </w:tcPr>
          <w:p>
            <w:pPr>
              <w:spacing w:after="0" w:before="0"/>
            </w:pPr>
            <w:r/>
            <w:r>
              <w:rPr>
                <w:rFonts w:ascii="Noto Sans CJK TC" w:hAnsi="Noto Sans CJK TC" w:eastAsia="Noto Sans CJK TC"/>
                <w:b w:val="0"/>
                <w:sz w:val="13"/>
              </w:rPr>
              <w:t>Then factual statement is rejected/removed or explicitly non-factual.</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GWT-06</w:t>
            </w:r>
          </w:p>
        </w:tc>
        <w:tc>
          <w:tcPr>
            <w:tcW w:type="dxa" w:w="2880"/>
            <w:vAlign w:val="center"/>
            <w:shd w:fill="F7F5FB"/>
          </w:tcPr>
          <w:p>
            <w:pPr>
              <w:spacing w:after="0" w:before="0"/>
            </w:pPr>
            <w:r/>
            <w:r>
              <w:rPr>
                <w:rFonts w:ascii="Noto Sans CJK TC" w:hAnsi="Noto Sans CJK TC" w:eastAsia="Noto Sans CJK TC"/>
                <w:b w:val="0"/>
                <w:sz w:val="13"/>
              </w:rPr>
              <w:t>Given inferred need</w:t>
            </w:r>
          </w:p>
        </w:tc>
        <w:tc>
          <w:tcPr>
            <w:tcW w:type="dxa" w:w="2664"/>
            <w:vAlign w:val="center"/>
            <w:shd w:fill="F7F5FB"/>
          </w:tcPr>
          <w:p>
            <w:pPr>
              <w:spacing w:after="0" w:before="0"/>
            </w:pPr>
            <w:r/>
            <w:r>
              <w:rPr>
                <w:rFonts w:ascii="Noto Sans CJK TC" w:hAnsi="Noto Sans CJK TC" w:eastAsia="Noto Sans CJK TC"/>
                <w:b w:val="0"/>
                <w:sz w:val="13"/>
              </w:rPr>
              <w:t>When personalization renders it</w:t>
            </w:r>
          </w:p>
        </w:tc>
        <w:tc>
          <w:tcPr>
            <w:tcW w:type="dxa" w:w="3096"/>
            <w:vAlign w:val="center"/>
            <w:shd w:fill="F7F5FB"/>
          </w:tcPr>
          <w:p>
            <w:pPr>
              <w:spacing w:after="0" w:before="0"/>
            </w:pPr>
            <w:r/>
            <w:r>
              <w:rPr>
                <w:rFonts w:ascii="Noto Sans CJK TC" w:hAnsi="Noto Sans CJK TC" w:eastAsia="Noto Sans CJK TC"/>
                <w:b w:val="0"/>
                <w:sz w:val="13"/>
              </w:rPr>
              <w:t>Then it is labeled inference and not asserted as fact.</w:t>
            </w:r>
          </w:p>
        </w:tc>
      </w:tr>
      <w:tr>
        <w:trPr>
          <w:cantSplit/>
          <w:cantSplit/>
        </w:trPr>
        <w:tc>
          <w:tcPr>
            <w:tcW w:type="dxa" w:w="1224"/>
            <w:vAlign w:val="center"/>
          </w:tcPr>
          <w:p>
            <w:pPr>
              <w:spacing w:after="0" w:before="0"/>
            </w:pPr>
            <w:r/>
            <w:r>
              <w:rPr>
                <w:rFonts w:ascii="Noto Sans CJK TC" w:hAnsi="Noto Sans CJK TC" w:eastAsia="Noto Sans CJK TC"/>
                <w:b w:val="0"/>
                <w:sz w:val="13"/>
              </w:rPr>
              <w:t>GWT-07</w:t>
            </w:r>
          </w:p>
        </w:tc>
        <w:tc>
          <w:tcPr>
            <w:tcW w:type="dxa" w:w="2880"/>
            <w:vAlign w:val="center"/>
          </w:tcPr>
          <w:p>
            <w:pPr>
              <w:spacing w:after="0" w:before="0"/>
            </w:pPr>
            <w:r/>
            <w:r>
              <w:rPr>
                <w:rFonts w:ascii="Noto Sans CJK TC" w:hAnsi="Noto Sans CJK TC" w:eastAsia="Noto Sans CJK TC"/>
                <w:b w:val="0"/>
                <w:sz w:val="13"/>
              </w:rPr>
              <w:t>Given 100 fit score but compliance BLOCK</w:t>
            </w:r>
          </w:p>
        </w:tc>
        <w:tc>
          <w:tcPr>
            <w:tcW w:type="dxa" w:w="2664"/>
            <w:vAlign w:val="center"/>
          </w:tcPr>
          <w:p>
            <w:pPr>
              <w:spacing w:after="0" w:before="0"/>
            </w:pPr>
            <w:r/>
            <w:r>
              <w:rPr>
                <w:rFonts w:ascii="Noto Sans CJK TC" w:hAnsi="Noto Sans CJK TC" w:eastAsia="Noto Sans CJK TC"/>
                <w:b w:val="0"/>
                <w:sz w:val="13"/>
              </w:rPr>
              <w:t>When campaign preview runs</w:t>
            </w:r>
          </w:p>
        </w:tc>
        <w:tc>
          <w:tcPr>
            <w:tcW w:type="dxa" w:w="3096"/>
            <w:vAlign w:val="center"/>
          </w:tcPr>
          <w:p>
            <w:pPr>
              <w:spacing w:after="0" w:before="0"/>
            </w:pPr>
            <w:r/>
            <w:r>
              <w:rPr>
                <w:rFonts w:ascii="Noto Sans CJK TC" w:hAnsi="Noto Sans CJK TC" w:eastAsia="Noto Sans CJK TC"/>
                <w:b w:val="0"/>
                <w:sz w:val="13"/>
              </w:rPr>
              <w:t>Then recipient remains blocked.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GWT-08</w:t>
            </w:r>
          </w:p>
        </w:tc>
        <w:tc>
          <w:tcPr>
            <w:tcW w:type="dxa" w:w="2880"/>
            <w:vAlign w:val="center"/>
            <w:shd w:fill="F7F5FB"/>
          </w:tcPr>
          <w:p>
            <w:pPr>
              <w:spacing w:after="0" w:before="0"/>
            </w:pPr>
            <w:r/>
            <w:r>
              <w:rPr>
                <w:rFonts w:ascii="Noto Sans CJK TC" w:hAnsi="Noto Sans CJK TC" w:eastAsia="Noto Sans CJK TC"/>
                <w:b w:val="0"/>
                <w:sz w:val="13"/>
              </w:rPr>
              <w:t>Given recipient selected across multiple pages</w:t>
            </w:r>
          </w:p>
        </w:tc>
        <w:tc>
          <w:tcPr>
            <w:tcW w:type="dxa" w:w="2664"/>
            <w:vAlign w:val="center"/>
            <w:shd w:fill="F7F5FB"/>
          </w:tcPr>
          <w:p>
            <w:pPr>
              <w:spacing w:after="0" w:before="0"/>
            </w:pPr>
            <w:r/>
            <w:r>
              <w:rPr>
                <w:rFonts w:ascii="Noto Sans CJK TC" w:hAnsi="Noto Sans CJK TC" w:eastAsia="Noto Sans CJK TC"/>
                <w:b w:val="0"/>
                <w:sz w:val="13"/>
              </w:rPr>
              <w:t>When Campaign is created</w:t>
            </w:r>
          </w:p>
        </w:tc>
        <w:tc>
          <w:tcPr>
            <w:tcW w:type="dxa" w:w="3096"/>
            <w:vAlign w:val="center"/>
            <w:shd w:fill="F7F5FB"/>
          </w:tcPr>
          <w:p>
            <w:pPr>
              <w:spacing w:after="0" w:before="0"/>
            </w:pPr>
            <w:r/>
            <w:r>
              <w:rPr>
                <w:rFonts w:ascii="Noto Sans CJK TC" w:hAnsi="Noto Sans CJK TC" w:eastAsia="Noto Sans CJK TC"/>
                <w:b w:val="0"/>
                <w:sz w:val="13"/>
              </w:rPr>
              <w:t>Then exact authorized recipient_ref is stored once.</w:t>
            </w:r>
          </w:p>
        </w:tc>
      </w:tr>
      <w:tr>
        <w:trPr>
          <w:cantSplit/>
          <w:cantSplit/>
        </w:trPr>
        <w:tc>
          <w:tcPr>
            <w:tcW w:type="dxa" w:w="1224"/>
            <w:vAlign w:val="center"/>
          </w:tcPr>
          <w:p>
            <w:pPr>
              <w:spacing w:after="0" w:before="0"/>
            </w:pPr>
            <w:r/>
            <w:r>
              <w:rPr>
                <w:rFonts w:ascii="Noto Sans CJK TC" w:hAnsi="Noto Sans CJK TC" w:eastAsia="Noto Sans CJK TC"/>
                <w:b w:val="0"/>
                <w:sz w:val="13"/>
              </w:rPr>
              <w:t>GWT-09</w:t>
            </w:r>
          </w:p>
        </w:tc>
        <w:tc>
          <w:tcPr>
            <w:tcW w:type="dxa" w:w="2880"/>
            <w:vAlign w:val="center"/>
          </w:tcPr>
          <w:p>
            <w:pPr>
              <w:spacing w:after="0" w:before="0"/>
            </w:pPr>
            <w:r/>
            <w:r>
              <w:rPr>
                <w:rFonts w:ascii="Noto Sans CJK TC" w:hAnsi="Noto Sans CJK TC" w:eastAsia="Noto Sans CJK TC"/>
                <w:b w:val="0"/>
                <w:sz w:val="13"/>
              </w:rPr>
              <w:t>Given only filter query but no resolved refs</w:t>
            </w:r>
          </w:p>
        </w:tc>
        <w:tc>
          <w:tcPr>
            <w:tcW w:type="dxa" w:w="2664"/>
            <w:vAlign w:val="center"/>
          </w:tcPr>
          <w:p>
            <w:pPr>
              <w:spacing w:after="0" w:before="0"/>
            </w:pPr>
            <w:r/>
            <w:r>
              <w:rPr>
                <w:rFonts w:ascii="Noto Sans CJK TC" w:hAnsi="Noto Sans CJK TC" w:eastAsia="Noto Sans CJK TC"/>
                <w:b w:val="0"/>
                <w:sz w:val="13"/>
              </w:rPr>
              <w:t>When Create Campaign is requested</w:t>
            </w:r>
          </w:p>
        </w:tc>
        <w:tc>
          <w:tcPr>
            <w:tcW w:type="dxa" w:w="3096"/>
            <w:vAlign w:val="center"/>
          </w:tcPr>
          <w:p>
            <w:pPr>
              <w:spacing w:after="0" w:before="0"/>
            </w:pPr>
            <w:r/>
            <w:r>
              <w:rPr>
                <w:rFonts w:ascii="Noto Sans CJK TC" w:hAnsi="Noto Sans CJK TC" w:eastAsia="Noto Sans CJK TC"/>
                <w:b w:val="0"/>
                <w:sz w:val="13"/>
              </w:rPr>
              <w:t>Then BLOCK + authority/error report.</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GWT-10</w:t>
            </w:r>
          </w:p>
        </w:tc>
        <w:tc>
          <w:tcPr>
            <w:tcW w:type="dxa" w:w="2880"/>
            <w:vAlign w:val="center"/>
            <w:shd w:fill="F7F5FB"/>
          </w:tcPr>
          <w:p>
            <w:pPr>
              <w:spacing w:after="0" w:before="0"/>
            </w:pPr>
            <w:r/>
            <w:r>
              <w:rPr>
                <w:rFonts w:ascii="Noto Sans CJK TC" w:hAnsi="Noto Sans CJK TC" w:eastAsia="Noto Sans CJK TC"/>
                <w:b w:val="0"/>
                <w:sz w:val="13"/>
              </w:rPr>
              <w:t>Given draft message</w:t>
            </w:r>
          </w:p>
        </w:tc>
        <w:tc>
          <w:tcPr>
            <w:tcW w:type="dxa" w:w="2664"/>
            <w:vAlign w:val="center"/>
            <w:shd w:fill="F7F5FB"/>
          </w:tcPr>
          <w:p>
            <w:pPr>
              <w:spacing w:after="0" w:before="0"/>
            </w:pPr>
            <w:r/>
            <w:r>
              <w:rPr>
                <w:rFonts w:ascii="Noto Sans CJK TC" w:hAnsi="Noto Sans CJK TC" w:eastAsia="Noto Sans CJK TC"/>
                <w:b w:val="0"/>
                <w:sz w:val="13"/>
              </w:rPr>
              <w:t>When reviewer approves</w:t>
            </w:r>
          </w:p>
        </w:tc>
        <w:tc>
          <w:tcPr>
            <w:tcW w:type="dxa" w:w="3096"/>
            <w:vAlign w:val="center"/>
            <w:shd w:fill="F7F5FB"/>
          </w:tcPr>
          <w:p>
            <w:pPr>
              <w:spacing w:after="0" w:before="0"/>
            </w:pPr>
            <w:r/>
            <w:r>
              <w:rPr>
                <w:rFonts w:ascii="Noto Sans CJK TC" w:hAnsi="Noto Sans CJK TC" w:eastAsia="Noto Sans CJK TC"/>
                <w:b w:val="0"/>
                <w:sz w:val="13"/>
              </w:rPr>
              <w:t>Then immutable MessageVersion is created.</w:t>
            </w:r>
          </w:p>
        </w:tc>
      </w:tr>
      <w:tr>
        <w:trPr>
          <w:cantSplit/>
          <w:cantSplit/>
        </w:trPr>
        <w:tc>
          <w:tcPr>
            <w:tcW w:type="dxa" w:w="1224"/>
            <w:vAlign w:val="center"/>
          </w:tcPr>
          <w:p>
            <w:pPr>
              <w:spacing w:after="0" w:before="0"/>
            </w:pPr>
            <w:r/>
            <w:r>
              <w:rPr>
                <w:rFonts w:ascii="Noto Sans CJK TC" w:hAnsi="Noto Sans CJK TC" w:eastAsia="Noto Sans CJK TC"/>
                <w:b w:val="0"/>
                <w:sz w:val="13"/>
              </w:rPr>
              <w:t>GWT-11</w:t>
            </w:r>
          </w:p>
        </w:tc>
        <w:tc>
          <w:tcPr>
            <w:tcW w:type="dxa" w:w="2880"/>
            <w:vAlign w:val="center"/>
          </w:tcPr>
          <w:p>
            <w:pPr>
              <w:spacing w:after="0" w:before="0"/>
            </w:pPr>
            <w:r/>
            <w:r>
              <w:rPr>
                <w:rFonts w:ascii="Noto Sans CJK TC" w:hAnsi="Noto Sans CJK TC" w:eastAsia="Noto Sans CJK TC"/>
                <w:b w:val="0"/>
                <w:sz w:val="13"/>
              </w:rPr>
              <w:t>Given approved MessageVersion</w:t>
            </w:r>
          </w:p>
        </w:tc>
        <w:tc>
          <w:tcPr>
            <w:tcW w:type="dxa" w:w="2664"/>
            <w:vAlign w:val="center"/>
          </w:tcPr>
          <w:p>
            <w:pPr>
              <w:spacing w:after="0" w:before="0"/>
            </w:pPr>
            <w:r/>
            <w:r>
              <w:rPr>
                <w:rFonts w:ascii="Noto Sans CJK TC" w:hAnsi="Noto Sans CJK TC" w:eastAsia="Noto Sans CJK TC"/>
                <w:b w:val="0"/>
                <w:sz w:val="13"/>
              </w:rPr>
              <w:t>When editor changes content</w:t>
            </w:r>
          </w:p>
        </w:tc>
        <w:tc>
          <w:tcPr>
            <w:tcW w:type="dxa" w:w="3096"/>
            <w:vAlign w:val="center"/>
          </w:tcPr>
          <w:p>
            <w:pPr>
              <w:spacing w:after="0" w:before="0"/>
            </w:pPr>
            <w:r/>
            <w:r>
              <w:rPr>
                <w:rFonts w:ascii="Noto Sans CJK TC" w:hAnsi="Noto Sans CJK TC" w:eastAsia="Noto Sans CJK TC"/>
                <w:b w:val="0"/>
                <w:sz w:val="13"/>
              </w:rPr>
              <w:t>Then new candidate/version is required.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GWT-12</w:t>
            </w:r>
          </w:p>
        </w:tc>
        <w:tc>
          <w:tcPr>
            <w:tcW w:type="dxa" w:w="2880"/>
            <w:vAlign w:val="center"/>
            <w:shd w:fill="F7F5FB"/>
          </w:tcPr>
          <w:p>
            <w:pPr>
              <w:spacing w:after="0" w:before="0"/>
            </w:pPr>
            <w:r/>
            <w:r>
              <w:rPr>
                <w:rFonts w:ascii="Noto Sans CJK TC" w:hAnsi="Noto Sans CJK TC" w:eastAsia="Noto Sans CJK TC"/>
                <w:b w:val="0"/>
                <w:sz w:val="13"/>
              </w:rPr>
              <w:t>Given approved Campaign</w:t>
            </w:r>
          </w:p>
        </w:tc>
        <w:tc>
          <w:tcPr>
            <w:tcW w:type="dxa" w:w="2664"/>
            <w:vAlign w:val="center"/>
            <w:shd w:fill="F7F5FB"/>
          </w:tcPr>
          <w:p>
            <w:pPr>
              <w:spacing w:after="0" w:before="0"/>
            </w:pPr>
            <w:r/>
            <w:r>
              <w:rPr>
                <w:rFonts w:ascii="Noto Sans CJK TC" w:hAnsi="Noto Sans CJK TC" w:eastAsia="Noto Sans CJK TC"/>
                <w:b w:val="0"/>
                <w:sz w:val="13"/>
              </w:rPr>
              <w:t>When Dispatch is pressed</w:t>
            </w:r>
          </w:p>
        </w:tc>
        <w:tc>
          <w:tcPr>
            <w:tcW w:type="dxa" w:w="3096"/>
            <w:vAlign w:val="center"/>
            <w:shd w:fill="F7F5FB"/>
          </w:tcPr>
          <w:p>
            <w:pPr>
              <w:spacing w:after="0" w:before="0"/>
            </w:pPr>
            <w:r/>
            <w:r>
              <w:rPr>
                <w:rFonts w:ascii="Noto Sans CJK TC" w:hAnsi="Noto Sans CJK TC" w:eastAsia="Noto Sans CJK TC"/>
                <w:b w:val="0"/>
                <w:sz w:val="13"/>
              </w:rPr>
              <w:t>Then approval alone does not bypass effect-time gates.</w:t>
            </w:r>
          </w:p>
        </w:tc>
      </w:tr>
      <w:tr>
        <w:trPr>
          <w:cantSplit/>
          <w:cantSplit/>
        </w:trPr>
        <w:tc>
          <w:tcPr>
            <w:tcW w:type="dxa" w:w="1224"/>
            <w:vAlign w:val="center"/>
          </w:tcPr>
          <w:p>
            <w:pPr>
              <w:spacing w:after="0" w:before="0"/>
            </w:pPr>
            <w:r/>
            <w:r>
              <w:rPr>
                <w:rFonts w:ascii="Noto Sans CJK TC" w:hAnsi="Noto Sans CJK TC" w:eastAsia="Noto Sans CJK TC"/>
                <w:b w:val="0"/>
                <w:sz w:val="13"/>
              </w:rPr>
              <w:t>GWT-13</w:t>
            </w:r>
          </w:p>
        </w:tc>
        <w:tc>
          <w:tcPr>
            <w:tcW w:type="dxa" w:w="2880"/>
            <w:vAlign w:val="center"/>
          </w:tcPr>
          <w:p>
            <w:pPr>
              <w:spacing w:after="0" w:before="0"/>
            </w:pPr>
            <w:r/>
            <w:r>
              <w:rPr>
                <w:rFonts w:ascii="Noto Sans CJK TC" w:hAnsi="Noto Sans CJK TC" w:eastAsia="Noto Sans CJK TC"/>
                <w:b w:val="0"/>
                <w:sz w:val="13"/>
              </w:rPr>
              <w:t>Given one Campaign with 500 eligible recipients</w:t>
            </w:r>
          </w:p>
        </w:tc>
        <w:tc>
          <w:tcPr>
            <w:tcW w:type="dxa" w:w="2664"/>
            <w:vAlign w:val="center"/>
          </w:tcPr>
          <w:p>
            <w:pPr>
              <w:spacing w:after="0" w:before="0"/>
            </w:pPr>
            <w:r/>
            <w:r>
              <w:rPr>
                <w:rFonts w:ascii="Noto Sans CJK TC" w:hAnsi="Noto Sans CJK TC" w:eastAsia="Noto Sans CJK TC"/>
                <w:b w:val="0"/>
                <w:sz w:val="13"/>
              </w:rPr>
              <w:t>When dispatch begins</w:t>
            </w:r>
          </w:p>
        </w:tc>
        <w:tc>
          <w:tcPr>
            <w:tcW w:type="dxa" w:w="3096"/>
            <w:vAlign w:val="center"/>
          </w:tcPr>
          <w:p>
            <w:pPr>
              <w:spacing w:after="0" w:before="0"/>
            </w:pPr>
            <w:r/>
            <w:r>
              <w:rPr>
                <w:rFonts w:ascii="Noto Sans CJK TC" w:hAnsi="Noto Sans CJK TC" w:eastAsia="Noto Sans CJK TC"/>
                <w:b w:val="0"/>
                <w:sz w:val="13"/>
              </w:rPr>
              <w:t>Then runtime fans out 500 logical individual deliveries, subject to current policy.</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GWT-14</w:t>
            </w:r>
          </w:p>
        </w:tc>
        <w:tc>
          <w:tcPr>
            <w:tcW w:type="dxa" w:w="2880"/>
            <w:vAlign w:val="center"/>
            <w:shd w:fill="F7F5FB"/>
          </w:tcPr>
          <w:p>
            <w:pPr>
              <w:spacing w:after="0" w:before="0"/>
            </w:pPr>
            <w:r/>
            <w:r>
              <w:rPr>
                <w:rFonts w:ascii="Noto Sans CJK TC" w:hAnsi="Noto Sans CJK TC" w:eastAsia="Noto Sans CJK TC"/>
                <w:b w:val="0"/>
                <w:sz w:val="13"/>
              </w:rPr>
              <w:t>Given an IndividualDelivery</w:t>
            </w:r>
          </w:p>
        </w:tc>
        <w:tc>
          <w:tcPr>
            <w:tcW w:type="dxa" w:w="2664"/>
            <w:vAlign w:val="center"/>
            <w:shd w:fill="F7F5FB"/>
          </w:tcPr>
          <w:p>
            <w:pPr>
              <w:spacing w:after="0" w:before="0"/>
            </w:pPr>
            <w:r/>
            <w:r>
              <w:rPr>
                <w:rFonts w:ascii="Noto Sans CJK TC" w:hAnsi="Noto Sans CJK TC" w:eastAsia="Noto Sans CJK TC"/>
                <w:b w:val="0"/>
                <w:sz w:val="13"/>
              </w:rPr>
              <w:t>When envelope is built</w:t>
            </w:r>
          </w:p>
        </w:tc>
        <w:tc>
          <w:tcPr>
            <w:tcW w:type="dxa" w:w="3096"/>
            <w:vAlign w:val="center"/>
            <w:shd w:fill="F7F5FB"/>
          </w:tcPr>
          <w:p>
            <w:pPr>
              <w:spacing w:after="0" w:before="0"/>
            </w:pPr>
            <w:r/>
            <w:r>
              <w:rPr>
                <w:rFonts w:ascii="Noto Sans CJK TC" w:hAnsi="Noto Sans CJK TC" w:eastAsia="Noto Sans CJK TC"/>
                <w:b w:val="0"/>
                <w:sz w:val="13"/>
              </w:rPr>
              <w:t>Then To count = 1 and CC/BCC are empty.</w:t>
            </w:r>
          </w:p>
        </w:tc>
      </w:tr>
      <w:tr>
        <w:trPr>
          <w:cantSplit/>
          <w:cantSplit/>
        </w:trPr>
        <w:tc>
          <w:tcPr>
            <w:tcW w:type="dxa" w:w="1224"/>
            <w:vAlign w:val="center"/>
          </w:tcPr>
          <w:p>
            <w:pPr>
              <w:spacing w:after="0" w:before="0"/>
            </w:pPr>
            <w:r/>
            <w:r>
              <w:rPr>
                <w:rFonts w:ascii="Noto Sans CJK TC" w:hAnsi="Noto Sans CJK TC" w:eastAsia="Noto Sans CJK TC"/>
                <w:b w:val="0"/>
                <w:sz w:val="13"/>
              </w:rPr>
              <w:t>GWT-15</w:t>
            </w:r>
          </w:p>
        </w:tc>
        <w:tc>
          <w:tcPr>
            <w:tcW w:type="dxa" w:w="2880"/>
            <w:vAlign w:val="center"/>
          </w:tcPr>
          <w:p>
            <w:pPr>
              <w:spacing w:after="0" w:before="0"/>
            </w:pPr>
            <w:r/>
            <w:r>
              <w:rPr>
                <w:rFonts w:ascii="Noto Sans CJK TC" w:hAnsi="Noto Sans CJK TC" w:eastAsia="Noto Sans CJK TC"/>
                <w:b w:val="0"/>
                <w:sz w:val="13"/>
              </w:rPr>
              <w:t>Given one recipient was suppressed after approval</w:t>
            </w:r>
          </w:p>
        </w:tc>
        <w:tc>
          <w:tcPr>
            <w:tcW w:type="dxa" w:w="2664"/>
            <w:vAlign w:val="center"/>
          </w:tcPr>
          <w:p>
            <w:pPr>
              <w:spacing w:after="0" w:before="0"/>
            </w:pPr>
            <w:r/>
            <w:r>
              <w:rPr>
                <w:rFonts w:ascii="Noto Sans CJK TC" w:hAnsi="Noto Sans CJK TC" w:eastAsia="Noto Sans CJK TC"/>
                <w:b w:val="0"/>
                <w:sz w:val="13"/>
              </w:rPr>
              <w:t>When send worker evaluates it</w:t>
            </w:r>
          </w:p>
        </w:tc>
        <w:tc>
          <w:tcPr>
            <w:tcW w:type="dxa" w:w="3096"/>
            <w:vAlign w:val="center"/>
          </w:tcPr>
          <w:p>
            <w:pPr>
              <w:spacing w:after="0" w:before="0"/>
            </w:pPr>
            <w:r/>
            <w:r>
              <w:rPr>
                <w:rFonts w:ascii="Noto Sans CJK TC" w:hAnsi="Noto Sans CJK TC" w:eastAsia="Noto Sans CJK TC"/>
                <w:b w:val="0"/>
                <w:sz w:val="13"/>
              </w:rPr>
              <w:t>Then that delivery is blocked while other legal items may proceed per policy.</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GWT-16</w:t>
            </w:r>
          </w:p>
        </w:tc>
        <w:tc>
          <w:tcPr>
            <w:tcW w:type="dxa" w:w="2880"/>
            <w:vAlign w:val="center"/>
            <w:shd w:fill="F7F5FB"/>
          </w:tcPr>
          <w:p>
            <w:pPr>
              <w:spacing w:after="0" w:before="0"/>
            </w:pPr>
            <w:r/>
            <w:r>
              <w:rPr>
                <w:rFonts w:ascii="Noto Sans CJK TC" w:hAnsi="Noto Sans CJK TC" w:eastAsia="Noto Sans CJK TC"/>
                <w:b w:val="0"/>
                <w:sz w:val="13"/>
              </w:rPr>
              <w:t>Given same dispatch request is retried</w:t>
            </w:r>
          </w:p>
        </w:tc>
        <w:tc>
          <w:tcPr>
            <w:tcW w:type="dxa" w:w="2664"/>
            <w:vAlign w:val="center"/>
            <w:shd w:fill="F7F5FB"/>
          </w:tcPr>
          <w:p>
            <w:pPr>
              <w:spacing w:after="0" w:before="0"/>
            </w:pPr>
            <w:r/>
            <w:r>
              <w:rPr>
                <w:rFonts w:ascii="Noto Sans CJK TC" w:hAnsi="Noto Sans CJK TC" w:eastAsia="Noto Sans CJK TC"/>
                <w:b w:val="0"/>
                <w:sz w:val="13"/>
              </w:rPr>
              <w:t>When idempotency key/payload are identical</w:t>
            </w:r>
          </w:p>
        </w:tc>
        <w:tc>
          <w:tcPr>
            <w:tcW w:type="dxa" w:w="3096"/>
            <w:vAlign w:val="center"/>
            <w:shd w:fill="F7F5FB"/>
          </w:tcPr>
          <w:p>
            <w:pPr>
              <w:spacing w:after="0" w:before="0"/>
            </w:pPr>
            <w:r/>
            <w:r>
              <w:rPr>
                <w:rFonts w:ascii="Noto Sans CJK TC" w:hAnsi="Noto Sans CJK TC" w:eastAsia="Noto Sans CJK TC"/>
                <w:b w:val="0"/>
                <w:sz w:val="13"/>
              </w:rPr>
              <w:t>Then no duplicate logical delivery is created.</w:t>
            </w:r>
          </w:p>
        </w:tc>
      </w:tr>
      <w:tr>
        <w:trPr>
          <w:cantSplit/>
          <w:cantSplit/>
        </w:trPr>
        <w:tc>
          <w:tcPr>
            <w:tcW w:type="dxa" w:w="1224"/>
            <w:vAlign w:val="center"/>
          </w:tcPr>
          <w:p>
            <w:pPr>
              <w:spacing w:after="0" w:before="0"/>
            </w:pPr>
            <w:r/>
            <w:r>
              <w:rPr>
                <w:rFonts w:ascii="Noto Sans CJK TC" w:hAnsi="Noto Sans CJK TC" w:eastAsia="Noto Sans CJK TC"/>
                <w:b w:val="0"/>
                <w:sz w:val="13"/>
              </w:rPr>
              <w:t>GWT-17</w:t>
            </w:r>
          </w:p>
        </w:tc>
        <w:tc>
          <w:tcPr>
            <w:tcW w:type="dxa" w:w="2880"/>
            <w:vAlign w:val="center"/>
          </w:tcPr>
          <w:p>
            <w:pPr>
              <w:spacing w:after="0" w:before="0"/>
            </w:pPr>
            <w:r/>
            <w:r>
              <w:rPr>
                <w:rFonts w:ascii="Noto Sans CJK TC" w:hAnsi="Noto Sans CJK TC" w:eastAsia="Noto Sans CJK TC"/>
                <w:b w:val="0"/>
                <w:sz w:val="13"/>
              </w:rPr>
              <w:t>Given same idempotency key with changed recipients</w:t>
            </w:r>
          </w:p>
        </w:tc>
        <w:tc>
          <w:tcPr>
            <w:tcW w:type="dxa" w:w="2664"/>
            <w:vAlign w:val="center"/>
          </w:tcPr>
          <w:p>
            <w:pPr>
              <w:spacing w:after="0" w:before="0"/>
            </w:pPr>
            <w:r/>
            <w:r>
              <w:rPr>
                <w:rFonts w:ascii="Noto Sans CJK TC" w:hAnsi="Noto Sans CJK TC" w:eastAsia="Noto Sans CJK TC"/>
                <w:b w:val="0"/>
                <w:sz w:val="13"/>
              </w:rPr>
              <w:t>When request is submitted</w:t>
            </w:r>
          </w:p>
        </w:tc>
        <w:tc>
          <w:tcPr>
            <w:tcW w:type="dxa" w:w="3096"/>
            <w:vAlign w:val="center"/>
          </w:tcPr>
          <w:p>
            <w:pPr>
              <w:spacing w:after="0" w:before="0"/>
            </w:pPr>
            <w:r/>
            <w:r>
              <w:rPr>
                <w:rFonts w:ascii="Noto Sans CJK TC" w:hAnsi="Noto Sans CJK TC" w:eastAsia="Noto Sans CJK TC"/>
                <w:b w:val="0"/>
                <w:sz w:val="13"/>
              </w:rPr>
              <w:t>Then reject as idempotency conflict.</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GWT-18</w:t>
            </w:r>
          </w:p>
        </w:tc>
        <w:tc>
          <w:tcPr>
            <w:tcW w:type="dxa" w:w="2880"/>
            <w:vAlign w:val="center"/>
            <w:shd w:fill="F7F5FB"/>
          </w:tcPr>
          <w:p>
            <w:pPr>
              <w:spacing w:after="0" w:before="0"/>
            </w:pPr>
            <w:r/>
            <w:r>
              <w:rPr>
                <w:rFonts w:ascii="Noto Sans CJK TC" w:hAnsi="Noto Sans CJK TC" w:eastAsia="Noto Sans CJK TC"/>
                <w:b w:val="0"/>
                <w:sz w:val="13"/>
              </w:rPr>
              <w:t>Given sender daily cap reached</w:t>
            </w:r>
          </w:p>
        </w:tc>
        <w:tc>
          <w:tcPr>
            <w:tcW w:type="dxa" w:w="2664"/>
            <w:vAlign w:val="center"/>
            <w:shd w:fill="F7F5FB"/>
          </w:tcPr>
          <w:p>
            <w:pPr>
              <w:spacing w:after="0" w:before="0"/>
            </w:pPr>
            <w:r/>
            <w:r>
              <w:rPr>
                <w:rFonts w:ascii="Noto Sans CJK TC" w:hAnsi="Noto Sans CJK TC" w:eastAsia="Noto Sans CJK TC"/>
                <w:b w:val="0"/>
                <w:sz w:val="13"/>
              </w:rPr>
              <w:t>When a queued delivery becomes due</w:t>
            </w:r>
          </w:p>
        </w:tc>
        <w:tc>
          <w:tcPr>
            <w:tcW w:type="dxa" w:w="3096"/>
            <w:vAlign w:val="center"/>
            <w:shd w:fill="F7F5FB"/>
          </w:tcPr>
          <w:p>
            <w:pPr>
              <w:spacing w:after="0" w:before="0"/>
            </w:pPr>
            <w:r/>
            <w:r>
              <w:rPr>
                <w:rFonts w:ascii="Noto Sans CJK TC" w:hAnsi="Noto Sans CJK TC" w:eastAsia="Noto Sans CJK TC"/>
                <w:b w:val="0"/>
                <w:sz w:val="13"/>
              </w:rPr>
              <w:t>Then hold until policy allows; do not falsify sent/failed state.</w:t>
            </w:r>
          </w:p>
        </w:tc>
      </w:tr>
      <w:tr>
        <w:trPr>
          <w:cantSplit/>
          <w:cantSplit/>
        </w:trPr>
        <w:tc>
          <w:tcPr>
            <w:tcW w:type="dxa" w:w="1224"/>
            <w:vAlign w:val="center"/>
          </w:tcPr>
          <w:p>
            <w:pPr>
              <w:spacing w:after="0" w:before="0"/>
            </w:pPr>
            <w:r/>
            <w:r>
              <w:rPr>
                <w:rFonts w:ascii="Noto Sans CJK TC" w:hAnsi="Noto Sans CJK TC" w:eastAsia="Noto Sans CJK TC"/>
                <w:b w:val="0"/>
                <w:sz w:val="13"/>
              </w:rPr>
              <w:t>GWT-19</w:t>
            </w:r>
          </w:p>
        </w:tc>
        <w:tc>
          <w:tcPr>
            <w:tcW w:type="dxa" w:w="2880"/>
            <w:vAlign w:val="center"/>
          </w:tcPr>
          <w:p>
            <w:pPr>
              <w:spacing w:after="0" w:before="0"/>
            </w:pPr>
            <w:r/>
            <w:r>
              <w:rPr>
                <w:rFonts w:ascii="Noto Sans CJK TC" w:hAnsi="Noto Sans CJK TC" w:eastAsia="Noto Sans CJK TC"/>
                <w:b w:val="0"/>
                <w:sz w:val="13"/>
              </w:rPr>
              <w:t>Given Kill Switch authorized</w:t>
            </w:r>
          </w:p>
        </w:tc>
        <w:tc>
          <w:tcPr>
            <w:tcW w:type="dxa" w:w="2664"/>
            <w:vAlign w:val="center"/>
          </w:tcPr>
          <w:p>
            <w:pPr>
              <w:spacing w:after="0" w:before="0"/>
            </w:pPr>
            <w:r/>
            <w:r>
              <w:rPr>
                <w:rFonts w:ascii="Noto Sans CJK TC" w:hAnsi="Noto Sans CJK TC" w:eastAsia="Noto Sans CJK TC"/>
                <w:b w:val="0"/>
                <w:sz w:val="13"/>
              </w:rPr>
              <w:t>When activated</w:t>
            </w:r>
          </w:p>
        </w:tc>
        <w:tc>
          <w:tcPr>
            <w:tcW w:type="dxa" w:w="3096"/>
            <w:vAlign w:val="center"/>
          </w:tcPr>
          <w:p>
            <w:pPr>
              <w:spacing w:after="0" w:before="0"/>
            </w:pPr>
            <w:r/>
            <w:r>
              <w:rPr>
                <w:rFonts w:ascii="Noto Sans CJK TC" w:hAnsi="Noto Sans CJK TC" w:eastAsia="Noto Sans CJK TC"/>
                <w:b w:val="0"/>
                <w:sz w:val="13"/>
              </w:rPr>
              <w:t>Then pending/in-flight legal scope stops and audit records actor/reason.</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GWT-20</w:t>
            </w:r>
          </w:p>
        </w:tc>
        <w:tc>
          <w:tcPr>
            <w:tcW w:type="dxa" w:w="2880"/>
            <w:vAlign w:val="center"/>
            <w:shd w:fill="F7F5FB"/>
          </w:tcPr>
          <w:p>
            <w:pPr>
              <w:spacing w:after="0" w:before="0"/>
            </w:pPr>
            <w:r/>
            <w:r>
              <w:rPr>
                <w:rFonts w:ascii="Noto Sans CJK TC" w:hAnsi="Noto Sans CJK TC" w:eastAsia="Noto Sans CJK TC"/>
                <w:b w:val="0"/>
                <w:sz w:val="13"/>
              </w:rPr>
              <w:t>Given provider timeout retryable</w:t>
            </w:r>
          </w:p>
        </w:tc>
        <w:tc>
          <w:tcPr>
            <w:tcW w:type="dxa" w:w="2664"/>
            <w:vAlign w:val="center"/>
            <w:shd w:fill="F7F5FB"/>
          </w:tcPr>
          <w:p>
            <w:pPr>
              <w:spacing w:after="0" w:before="0"/>
            </w:pPr>
            <w:r/>
            <w:r>
              <w:rPr>
                <w:rFonts w:ascii="Noto Sans CJK TC" w:hAnsi="Noto Sans CJK TC" w:eastAsia="Noto Sans CJK TC"/>
                <w:b w:val="0"/>
                <w:sz w:val="13"/>
              </w:rPr>
              <w:t>When retry occurs</w:t>
            </w:r>
          </w:p>
        </w:tc>
        <w:tc>
          <w:tcPr>
            <w:tcW w:type="dxa" w:w="3096"/>
            <w:vAlign w:val="center"/>
            <w:shd w:fill="F7F5FB"/>
          </w:tcPr>
          <w:p>
            <w:pPr>
              <w:spacing w:after="0" w:before="0"/>
            </w:pPr>
            <w:r/>
            <w:r>
              <w:rPr>
                <w:rFonts w:ascii="Noto Sans CJK TC" w:hAnsi="Noto Sans CJK TC" w:eastAsia="Noto Sans CJK TC"/>
                <w:b w:val="0"/>
                <w:sz w:val="13"/>
              </w:rPr>
              <w:t>Then create new DeliveryAttempt under same logical delivery.</w:t>
            </w:r>
          </w:p>
        </w:tc>
      </w:tr>
      <w:tr>
        <w:trPr>
          <w:cantSplit/>
          <w:cantSplit/>
        </w:trPr>
        <w:tc>
          <w:tcPr>
            <w:tcW w:type="dxa" w:w="1224"/>
            <w:vAlign w:val="center"/>
          </w:tcPr>
          <w:p>
            <w:pPr>
              <w:spacing w:after="0" w:before="0"/>
            </w:pPr>
            <w:r/>
            <w:r>
              <w:rPr>
                <w:rFonts w:ascii="Noto Sans CJK TC" w:hAnsi="Noto Sans CJK TC" w:eastAsia="Noto Sans CJK TC"/>
                <w:b w:val="0"/>
                <w:sz w:val="13"/>
              </w:rPr>
              <w:t>GWT-21</w:t>
            </w:r>
          </w:p>
        </w:tc>
        <w:tc>
          <w:tcPr>
            <w:tcW w:type="dxa" w:w="2880"/>
            <w:vAlign w:val="center"/>
          </w:tcPr>
          <w:p>
            <w:pPr>
              <w:spacing w:after="0" w:before="0"/>
            </w:pPr>
            <w:r/>
            <w:r>
              <w:rPr>
                <w:rFonts w:ascii="Noto Sans CJK TC" w:hAnsi="Noto Sans CJK TC" w:eastAsia="Noto Sans CJK TC"/>
                <w:b w:val="0"/>
                <w:sz w:val="13"/>
              </w:rPr>
              <w:t>Given hard bounce invalid contact</w:t>
            </w:r>
          </w:p>
        </w:tc>
        <w:tc>
          <w:tcPr>
            <w:tcW w:type="dxa" w:w="2664"/>
            <w:vAlign w:val="center"/>
          </w:tcPr>
          <w:p>
            <w:pPr>
              <w:spacing w:after="0" w:before="0"/>
            </w:pPr>
            <w:r/>
            <w:r>
              <w:rPr>
                <w:rFonts w:ascii="Noto Sans CJK TC" w:hAnsi="Noto Sans CJK TC" w:eastAsia="Noto Sans CJK TC"/>
                <w:b w:val="0"/>
                <w:sz w:val="13"/>
              </w:rPr>
              <w:t>When retry planner runs</w:t>
            </w:r>
          </w:p>
        </w:tc>
        <w:tc>
          <w:tcPr>
            <w:tcW w:type="dxa" w:w="3096"/>
            <w:vAlign w:val="center"/>
          </w:tcPr>
          <w:p>
            <w:pPr>
              <w:spacing w:after="0" w:before="0"/>
            </w:pPr>
            <w:r/>
            <w:r>
              <w:rPr>
                <w:rFonts w:ascii="Noto Sans CJK TC" w:hAnsi="Noto Sans CJK TC" w:eastAsia="Noto Sans CJK TC"/>
                <w:b w:val="0"/>
                <w:sz w:val="13"/>
              </w:rPr>
              <w:t>Then blind resend is not allowed.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GWT-22</w:t>
            </w:r>
          </w:p>
        </w:tc>
        <w:tc>
          <w:tcPr>
            <w:tcW w:type="dxa" w:w="2880"/>
            <w:vAlign w:val="center"/>
            <w:shd w:fill="F7F5FB"/>
          </w:tcPr>
          <w:p>
            <w:pPr>
              <w:spacing w:after="0" w:before="0"/>
            </w:pPr>
            <w:r/>
            <w:r>
              <w:rPr>
                <w:rFonts w:ascii="Noto Sans CJK TC" w:hAnsi="Noto Sans CJK TC" w:eastAsia="Noto Sans CJK TC"/>
                <w:b w:val="0"/>
                <w:sz w:val="13"/>
              </w:rPr>
              <w:t>Given inbound reply</w:t>
            </w:r>
          </w:p>
        </w:tc>
        <w:tc>
          <w:tcPr>
            <w:tcW w:type="dxa" w:w="2664"/>
            <w:vAlign w:val="center"/>
            <w:shd w:fill="F7F5FB"/>
          </w:tcPr>
          <w:p>
            <w:pPr>
              <w:spacing w:after="0" w:before="0"/>
            </w:pPr>
            <w:r/>
            <w:r>
              <w:rPr>
                <w:rFonts w:ascii="Noto Sans CJK TC" w:hAnsi="Noto Sans CJK TC" w:eastAsia="Noto Sans CJK TC"/>
                <w:b w:val="0"/>
                <w:sz w:val="13"/>
              </w:rPr>
              <w:t>When correlated</w:t>
            </w:r>
          </w:p>
        </w:tc>
        <w:tc>
          <w:tcPr>
            <w:tcW w:type="dxa" w:w="3096"/>
            <w:vAlign w:val="center"/>
            <w:shd w:fill="F7F5FB"/>
          </w:tcPr>
          <w:p>
            <w:pPr>
              <w:spacing w:after="0" w:before="0"/>
            </w:pPr>
            <w:r/>
            <w:r>
              <w:rPr>
                <w:rFonts w:ascii="Noto Sans CJK TC" w:hAnsi="Noto Sans CJK TC" w:eastAsia="Noto Sans CJK TC"/>
                <w:b w:val="0"/>
                <w:sz w:val="13"/>
              </w:rPr>
              <w:t>Then planned follow-up is stopped/reevaluated.</w:t>
            </w:r>
          </w:p>
        </w:tc>
      </w:tr>
      <w:tr>
        <w:trPr>
          <w:cantSplit/>
          <w:cantSplit/>
        </w:trPr>
        <w:tc>
          <w:tcPr>
            <w:tcW w:type="dxa" w:w="1224"/>
            <w:vAlign w:val="center"/>
          </w:tcPr>
          <w:p>
            <w:pPr>
              <w:spacing w:after="0" w:before="0"/>
            </w:pPr>
            <w:r/>
            <w:r>
              <w:rPr>
                <w:rFonts w:ascii="Noto Sans CJK TC" w:hAnsi="Noto Sans CJK TC" w:eastAsia="Noto Sans CJK TC"/>
                <w:b w:val="0"/>
                <w:sz w:val="13"/>
              </w:rPr>
              <w:t>GWT-23</w:t>
            </w:r>
          </w:p>
        </w:tc>
        <w:tc>
          <w:tcPr>
            <w:tcW w:type="dxa" w:w="2880"/>
            <w:vAlign w:val="center"/>
          </w:tcPr>
          <w:p>
            <w:pPr>
              <w:spacing w:after="0" w:before="0"/>
            </w:pPr>
            <w:r/>
            <w:r>
              <w:rPr>
                <w:rFonts w:ascii="Noto Sans CJK TC" w:hAnsi="Noto Sans CJK TC" w:eastAsia="Noto Sans CJK TC"/>
                <w:b w:val="0"/>
                <w:sz w:val="13"/>
              </w:rPr>
              <w:t>Given unsubscribe</w:t>
            </w:r>
          </w:p>
        </w:tc>
        <w:tc>
          <w:tcPr>
            <w:tcW w:type="dxa" w:w="2664"/>
            <w:vAlign w:val="center"/>
          </w:tcPr>
          <w:p>
            <w:pPr>
              <w:spacing w:after="0" w:before="0"/>
            </w:pPr>
            <w:r/>
            <w:r>
              <w:rPr>
                <w:rFonts w:ascii="Noto Sans CJK TC" w:hAnsi="Noto Sans CJK TC" w:eastAsia="Noto Sans CJK TC"/>
                <w:b w:val="0"/>
                <w:sz w:val="13"/>
              </w:rPr>
              <w:t>When event is validated</w:t>
            </w:r>
          </w:p>
        </w:tc>
        <w:tc>
          <w:tcPr>
            <w:tcW w:type="dxa" w:w="3096"/>
            <w:vAlign w:val="center"/>
          </w:tcPr>
          <w:p>
            <w:pPr>
              <w:spacing w:after="0" w:before="0"/>
            </w:pPr>
            <w:r/>
            <w:r>
              <w:rPr>
                <w:rFonts w:ascii="Noto Sans CJK TC" w:hAnsi="Noto Sans CJK TC" w:eastAsia="Noto Sans CJK TC"/>
                <w:b w:val="0"/>
                <w:sz w:val="13"/>
              </w:rPr>
              <w:t>Then suppression hard gate applies to future prohibited campaigns.</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GWT-24</w:t>
            </w:r>
          </w:p>
        </w:tc>
        <w:tc>
          <w:tcPr>
            <w:tcW w:type="dxa" w:w="2880"/>
            <w:vAlign w:val="center"/>
            <w:shd w:fill="F7F5FB"/>
          </w:tcPr>
          <w:p>
            <w:pPr>
              <w:spacing w:after="0" w:before="0"/>
            </w:pPr>
            <w:r/>
            <w:r>
              <w:rPr>
                <w:rFonts w:ascii="Noto Sans CJK TC" w:hAnsi="Noto Sans CJK TC" w:eastAsia="Noto Sans CJK TC"/>
                <w:b w:val="0"/>
                <w:sz w:val="13"/>
              </w:rPr>
              <w:t>Given complaint</w:t>
            </w:r>
          </w:p>
        </w:tc>
        <w:tc>
          <w:tcPr>
            <w:tcW w:type="dxa" w:w="2664"/>
            <w:vAlign w:val="center"/>
            <w:shd w:fill="F7F5FB"/>
          </w:tcPr>
          <w:p>
            <w:pPr>
              <w:spacing w:after="0" w:before="0"/>
            </w:pPr>
            <w:r/>
            <w:r>
              <w:rPr>
                <w:rFonts w:ascii="Noto Sans CJK TC" w:hAnsi="Noto Sans CJK TC" w:eastAsia="Noto Sans CJK TC"/>
                <w:b w:val="0"/>
                <w:sz w:val="13"/>
              </w:rPr>
              <w:t>When event is validated</w:t>
            </w:r>
          </w:p>
        </w:tc>
        <w:tc>
          <w:tcPr>
            <w:tcW w:type="dxa" w:w="3096"/>
            <w:vAlign w:val="center"/>
            <w:shd w:fill="F7F5FB"/>
          </w:tcPr>
          <w:p>
            <w:pPr>
              <w:spacing w:after="0" w:before="0"/>
            </w:pPr>
            <w:r/>
            <w:r>
              <w:rPr>
                <w:rFonts w:ascii="Noto Sans CJK TC" w:hAnsi="Noto Sans CJK TC" w:eastAsia="Noto Sans CJK TC"/>
                <w:b w:val="0"/>
                <w:sz w:val="13"/>
              </w:rPr>
              <w:t>Then recipient/sender protection workflow activates.</w:t>
            </w:r>
          </w:p>
        </w:tc>
      </w:tr>
      <w:tr>
        <w:trPr>
          <w:cantSplit/>
          <w:cantSplit/>
        </w:trPr>
        <w:tc>
          <w:tcPr>
            <w:tcW w:type="dxa" w:w="1224"/>
            <w:vAlign w:val="center"/>
          </w:tcPr>
          <w:p>
            <w:pPr>
              <w:spacing w:after="0" w:before="0"/>
            </w:pPr>
            <w:r/>
            <w:r>
              <w:rPr>
                <w:rFonts w:ascii="Noto Sans CJK TC" w:hAnsi="Noto Sans CJK TC" w:eastAsia="Noto Sans CJK TC"/>
                <w:b w:val="0"/>
                <w:sz w:val="13"/>
              </w:rPr>
              <w:t>GWT-25</w:t>
            </w:r>
          </w:p>
        </w:tc>
        <w:tc>
          <w:tcPr>
            <w:tcW w:type="dxa" w:w="2880"/>
            <w:vAlign w:val="center"/>
          </w:tcPr>
          <w:p>
            <w:pPr>
              <w:spacing w:after="0" w:before="0"/>
            </w:pPr>
            <w:r/>
            <w:r>
              <w:rPr>
                <w:rFonts w:ascii="Noto Sans CJK TC" w:hAnsi="Noto Sans CJK TC" w:eastAsia="Noto Sans CJK TC"/>
                <w:b w:val="0"/>
                <w:sz w:val="13"/>
              </w:rPr>
              <w:t>Given positive reply</w:t>
            </w:r>
          </w:p>
        </w:tc>
        <w:tc>
          <w:tcPr>
            <w:tcW w:type="dxa" w:w="2664"/>
            <w:vAlign w:val="center"/>
          </w:tcPr>
          <w:p>
            <w:pPr>
              <w:spacing w:after="0" w:before="0"/>
            </w:pPr>
            <w:r/>
            <w:r>
              <w:rPr>
                <w:rFonts w:ascii="Noto Sans CJK TC" w:hAnsi="Noto Sans CJK TC" w:eastAsia="Noto Sans CJK TC"/>
                <w:b w:val="0"/>
                <w:sz w:val="13"/>
              </w:rPr>
              <w:t>When business escalation is allowed</w:t>
            </w:r>
          </w:p>
        </w:tc>
        <w:tc>
          <w:tcPr>
            <w:tcW w:type="dxa" w:w="3096"/>
            <w:vAlign w:val="center"/>
          </w:tcPr>
          <w:p>
            <w:pPr>
              <w:spacing w:after="0" w:before="0"/>
            </w:pPr>
            <w:r/>
            <w:r>
              <w:rPr>
                <w:rFonts w:ascii="Noto Sans CJK TC" w:hAnsi="Noto Sans CJK TC" w:eastAsia="Noto Sans CJK TC"/>
                <w:b w:val="0"/>
                <w:sz w:val="13"/>
              </w:rPr>
              <w:t>Then Opportunity/HumanOwner may be created without changing evidence truth.</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GWT-26</w:t>
            </w:r>
          </w:p>
        </w:tc>
        <w:tc>
          <w:tcPr>
            <w:tcW w:type="dxa" w:w="2880"/>
            <w:vAlign w:val="center"/>
            <w:shd w:fill="F7F5FB"/>
          </w:tcPr>
          <w:p>
            <w:pPr>
              <w:spacing w:after="0" w:before="0"/>
            </w:pPr>
            <w:r/>
            <w:r>
              <w:rPr>
                <w:rFonts w:ascii="Noto Sans CJK TC" w:hAnsi="Noto Sans CJK TC" w:eastAsia="Noto Sans CJK TC"/>
                <w:b w:val="0"/>
                <w:sz w:val="13"/>
              </w:rPr>
              <w:t>Given meeting completed</w:t>
            </w:r>
          </w:p>
        </w:tc>
        <w:tc>
          <w:tcPr>
            <w:tcW w:type="dxa" w:w="2664"/>
            <w:vAlign w:val="center"/>
            <w:shd w:fill="F7F5FB"/>
          </w:tcPr>
          <w:p>
            <w:pPr>
              <w:spacing w:after="0" w:before="0"/>
            </w:pPr>
            <w:r/>
            <w:r>
              <w:rPr>
                <w:rFonts w:ascii="Noto Sans CJK TC" w:hAnsi="Noto Sans CJK TC" w:eastAsia="Noto Sans CJK TC"/>
                <w:b w:val="0"/>
                <w:sz w:val="13"/>
              </w:rPr>
              <w:t>When CRM advances</w:t>
            </w:r>
          </w:p>
        </w:tc>
        <w:tc>
          <w:tcPr>
            <w:tcW w:type="dxa" w:w="3096"/>
            <w:vAlign w:val="center"/>
            <w:shd w:fill="F7F5FB"/>
          </w:tcPr>
          <w:p>
            <w:pPr>
              <w:spacing w:after="0" w:before="0"/>
            </w:pPr>
            <w:r/>
            <w:r>
              <w:rPr>
                <w:rFonts w:ascii="Noto Sans CJK TC" w:hAnsi="Noto Sans CJK TC" w:eastAsia="Noto Sans CJK TC"/>
                <w:b w:val="0"/>
                <w:sz w:val="13"/>
              </w:rPr>
              <w:t>Then email delivery state remains unchanged; business milestone advances separately.</w:t>
            </w:r>
          </w:p>
        </w:tc>
      </w:tr>
      <w:tr>
        <w:trPr>
          <w:cantSplit/>
          <w:cantSplit/>
        </w:trPr>
        <w:tc>
          <w:tcPr>
            <w:tcW w:type="dxa" w:w="1224"/>
            <w:vAlign w:val="center"/>
          </w:tcPr>
          <w:p>
            <w:pPr>
              <w:spacing w:after="0" w:before="0"/>
            </w:pPr>
            <w:r/>
            <w:r>
              <w:rPr>
                <w:rFonts w:ascii="Noto Sans CJK TC" w:hAnsi="Noto Sans CJK TC" w:eastAsia="Noto Sans CJK TC"/>
                <w:b w:val="0"/>
                <w:sz w:val="13"/>
              </w:rPr>
              <w:t>GWT-27</w:t>
            </w:r>
          </w:p>
        </w:tc>
        <w:tc>
          <w:tcPr>
            <w:tcW w:type="dxa" w:w="2880"/>
            <w:vAlign w:val="center"/>
          </w:tcPr>
          <w:p>
            <w:pPr>
              <w:spacing w:after="0" w:before="0"/>
            </w:pPr>
            <w:r/>
            <w:r>
              <w:rPr>
                <w:rFonts w:ascii="Noto Sans CJK TC" w:hAnsi="Noto Sans CJK TC" w:eastAsia="Noto Sans CJK TC"/>
                <w:b w:val="0"/>
                <w:sz w:val="13"/>
              </w:rPr>
              <w:t>Given opportunity marked Won</w:t>
            </w:r>
          </w:p>
        </w:tc>
        <w:tc>
          <w:tcPr>
            <w:tcW w:type="dxa" w:w="2664"/>
            <w:vAlign w:val="center"/>
          </w:tcPr>
          <w:p>
            <w:pPr>
              <w:spacing w:after="0" w:before="0"/>
            </w:pPr>
            <w:r/>
            <w:r>
              <w:rPr>
                <w:rFonts w:ascii="Noto Sans CJK TC" w:hAnsi="Noto Sans CJK TC" w:eastAsia="Noto Sans CJK TC"/>
                <w:b w:val="0"/>
                <w:sz w:val="13"/>
              </w:rPr>
              <w:t>When revenue attribution is requested</w:t>
            </w:r>
          </w:p>
        </w:tc>
        <w:tc>
          <w:tcPr>
            <w:tcW w:type="dxa" w:w="3096"/>
            <w:vAlign w:val="center"/>
          </w:tcPr>
          <w:p>
            <w:pPr>
              <w:spacing w:after="0" w:before="0"/>
            </w:pPr>
            <w:r/>
            <w:r>
              <w:rPr>
                <w:rFonts w:ascii="Noto Sans CJK TC" w:hAnsi="Noto Sans CJK TC" w:eastAsia="Noto Sans CJK TC"/>
                <w:b w:val="0"/>
                <w:sz w:val="13"/>
              </w:rPr>
              <w:t>Then use ERP/Finance revenue ref, not AI-estimated amount.</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GWT-28</w:t>
            </w:r>
          </w:p>
        </w:tc>
        <w:tc>
          <w:tcPr>
            <w:tcW w:type="dxa" w:w="2880"/>
            <w:vAlign w:val="center"/>
            <w:shd w:fill="F7F5FB"/>
          </w:tcPr>
          <w:p>
            <w:pPr>
              <w:spacing w:after="0" w:before="0"/>
            </w:pPr>
            <w:r/>
            <w:r>
              <w:rPr>
                <w:rFonts w:ascii="Noto Sans CJK TC" w:hAnsi="Noto Sans CJK TC" w:eastAsia="Noto Sans CJK TC"/>
                <w:b w:val="0"/>
                <w:sz w:val="13"/>
              </w:rPr>
              <w:t>Given Won outcome and actual cost/revenue refs</w:t>
            </w:r>
          </w:p>
        </w:tc>
        <w:tc>
          <w:tcPr>
            <w:tcW w:type="dxa" w:w="2664"/>
            <w:vAlign w:val="center"/>
            <w:shd w:fill="F7F5FB"/>
          </w:tcPr>
          <w:p>
            <w:pPr>
              <w:spacing w:after="0" w:before="0"/>
            </w:pPr>
            <w:r/>
            <w:r>
              <w:rPr>
                <w:rFonts w:ascii="Noto Sans CJK TC" w:hAnsi="Noto Sans CJK TC" w:eastAsia="Noto Sans CJK TC"/>
                <w:b w:val="0"/>
                <w:sz w:val="13"/>
              </w:rPr>
              <w:t>When ROI is calculated</w:t>
            </w:r>
          </w:p>
        </w:tc>
        <w:tc>
          <w:tcPr>
            <w:tcW w:type="dxa" w:w="3096"/>
            <w:vAlign w:val="center"/>
            <w:shd w:fill="F7F5FB"/>
          </w:tcPr>
          <w:p>
            <w:pPr>
              <w:spacing w:after="0" w:before="0"/>
            </w:pPr>
            <w:r/>
            <w:r>
              <w:rPr>
                <w:rFonts w:ascii="Noto Sans CJK TC" w:hAnsi="Noto Sans CJK TC" w:eastAsia="Noto Sans CJK TC"/>
                <w:b w:val="0"/>
                <w:sz w:val="13"/>
              </w:rPr>
              <w:t>Then result remains traceable to both refs.</w:t>
            </w:r>
          </w:p>
        </w:tc>
      </w:tr>
      <w:tr>
        <w:trPr>
          <w:cantSplit/>
          <w:cantSplit/>
        </w:trPr>
        <w:tc>
          <w:tcPr>
            <w:tcW w:type="dxa" w:w="1224"/>
            <w:vAlign w:val="center"/>
          </w:tcPr>
          <w:p>
            <w:pPr>
              <w:spacing w:after="0" w:before="0"/>
            </w:pPr>
            <w:r/>
            <w:r>
              <w:rPr>
                <w:rFonts w:ascii="Noto Sans CJK TC" w:hAnsi="Noto Sans CJK TC" w:eastAsia="Noto Sans CJK TC"/>
                <w:b w:val="0"/>
                <w:sz w:val="13"/>
              </w:rPr>
              <w:t>GWT-29</w:t>
            </w:r>
          </w:p>
        </w:tc>
        <w:tc>
          <w:tcPr>
            <w:tcW w:type="dxa" w:w="2880"/>
            <w:vAlign w:val="center"/>
          </w:tcPr>
          <w:p>
            <w:pPr>
              <w:spacing w:after="0" w:before="0"/>
            </w:pPr>
            <w:r/>
            <w:r>
              <w:rPr>
                <w:rFonts w:ascii="Noto Sans CJK TC" w:hAnsi="Noto Sans CJK TC" w:eastAsia="Noto Sans CJK TC"/>
                <w:b w:val="0"/>
                <w:sz w:val="13"/>
              </w:rPr>
              <w:t>Given outcome-derived lesson</w:t>
            </w:r>
          </w:p>
        </w:tc>
        <w:tc>
          <w:tcPr>
            <w:tcW w:type="dxa" w:w="2664"/>
            <w:vAlign w:val="center"/>
          </w:tcPr>
          <w:p>
            <w:pPr>
              <w:spacing w:after="0" w:before="0"/>
            </w:pPr>
            <w:r/>
            <w:r>
              <w:rPr>
                <w:rFonts w:ascii="Noto Sans CJK TC" w:hAnsi="Noto Sans CJK TC" w:eastAsia="Noto Sans CJK TC"/>
                <w:b w:val="0"/>
                <w:sz w:val="13"/>
              </w:rPr>
              <w:t>When ExperienceCandidate is created</w:t>
            </w:r>
          </w:p>
        </w:tc>
        <w:tc>
          <w:tcPr>
            <w:tcW w:type="dxa" w:w="3096"/>
            <w:vAlign w:val="center"/>
          </w:tcPr>
          <w:p>
            <w:pPr>
              <w:spacing w:after="0" w:before="0"/>
            </w:pPr>
            <w:r/>
            <w:r>
              <w:rPr>
                <w:rFonts w:ascii="Noto Sans CJK TC" w:hAnsi="Noto Sans CJK TC" w:eastAsia="Noto Sans CJK TC"/>
                <w:b w:val="0"/>
                <w:sz w:val="13"/>
              </w:rPr>
              <w:t>Then it is not automatically adopted.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GWT-30</w:t>
            </w:r>
          </w:p>
        </w:tc>
        <w:tc>
          <w:tcPr>
            <w:tcW w:type="dxa" w:w="2880"/>
            <w:vAlign w:val="center"/>
            <w:shd w:fill="F7F5FB"/>
          </w:tcPr>
          <w:p>
            <w:pPr>
              <w:spacing w:after="0" w:before="0"/>
            </w:pPr>
            <w:r/>
            <w:r>
              <w:rPr>
                <w:rFonts w:ascii="Noto Sans CJK TC" w:hAnsi="Noto Sans CJK TC" w:eastAsia="Noto Sans CJK TC"/>
                <w:b w:val="0"/>
                <w:sz w:val="13"/>
              </w:rPr>
              <w:t>Given evidence becomes stale</w:t>
            </w:r>
          </w:p>
        </w:tc>
        <w:tc>
          <w:tcPr>
            <w:tcW w:type="dxa" w:w="2664"/>
            <w:vAlign w:val="center"/>
            <w:shd w:fill="F7F5FB"/>
          </w:tcPr>
          <w:p>
            <w:pPr>
              <w:spacing w:after="0" w:before="0"/>
            </w:pPr>
            <w:r/>
            <w:r>
              <w:rPr>
                <w:rFonts w:ascii="Noto Sans CJK TC" w:hAnsi="Noto Sans CJK TC" w:eastAsia="Noto Sans CJK TC"/>
                <w:b w:val="0"/>
                <w:sz w:val="13"/>
              </w:rPr>
              <w:t>When new campaign personalization runs</w:t>
            </w:r>
          </w:p>
        </w:tc>
        <w:tc>
          <w:tcPr>
            <w:tcW w:type="dxa" w:w="3096"/>
            <w:vAlign w:val="center"/>
            <w:shd w:fill="F7F5FB"/>
          </w:tcPr>
          <w:p>
            <w:pPr>
              <w:spacing w:after="0" w:before="0"/>
            </w:pPr>
            <w:r/>
            <w:r>
              <w:rPr>
                <w:rFonts w:ascii="Noto Sans CJK TC" w:hAnsi="Noto Sans CJK TC" w:eastAsia="Noto Sans CJK TC"/>
                <w:b w:val="0"/>
                <w:sz w:val="13"/>
              </w:rPr>
              <w:t>Then refresh or mark stale before factual use.</w:t>
            </w:r>
          </w:p>
        </w:tc>
      </w:tr>
      <w:tr>
        <w:trPr>
          <w:cantSplit/>
          <w:cantSplit/>
        </w:trPr>
        <w:tc>
          <w:tcPr>
            <w:tcW w:type="dxa" w:w="1224"/>
            <w:vAlign w:val="center"/>
          </w:tcPr>
          <w:p>
            <w:pPr>
              <w:spacing w:after="0" w:before="0"/>
            </w:pPr>
            <w:r/>
            <w:r>
              <w:rPr>
                <w:rFonts w:ascii="Noto Sans CJK TC" w:hAnsi="Noto Sans CJK TC" w:eastAsia="Noto Sans CJK TC"/>
                <w:b w:val="0"/>
                <w:sz w:val="13"/>
              </w:rPr>
              <w:t>GWT-31</w:t>
            </w:r>
          </w:p>
        </w:tc>
        <w:tc>
          <w:tcPr>
            <w:tcW w:type="dxa" w:w="2880"/>
            <w:vAlign w:val="center"/>
          </w:tcPr>
          <w:p>
            <w:pPr>
              <w:spacing w:after="0" w:before="0"/>
            </w:pPr>
            <w:r/>
            <w:r>
              <w:rPr>
                <w:rFonts w:ascii="Noto Sans CJK TC" w:hAnsi="Noto Sans CJK TC" w:eastAsia="Noto Sans CJK TC"/>
                <w:b w:val="0"/>
                <w:sz w:val="13"/>
              </w:rPr>
              <w:t>Given company merge</w:t>
            </w:r>
          </w:p>
        </w:tc>
        <w:tc>
          <w:tcPr>
            <w:tcW w:type="dxa" w:w="2664"/>
            <w:vAlign w:val="center"/>
          </w:tcPr>
          <w:p>
            <w:pPr>
              <w:spacing w:after="0" w:before="0"/>
            </w:pPr>
            <w:r/>
            <w:r>
              <w:rPr>
                <w:rFonts w:ascii="Noto Sans CJK TC" w:hAnsi="Noto Sans CJK TC" w:eastAsia="Noto Sans CJK TC"/>
                <w:b w:val="0"/>
                <w:sz w:val="13"/>
              </w:rPr>
              <w:t>When references are rewritten</w:t>
            </w:r>
          </w:p>
        </w:tc>
        <w:tc>
          <w:tcPr>
            <w:tcW w:type="dxa" w:w="3096"/>
            <w:vAlign w:val="center"/>
          </w:tcPr>
          <w:p>
            <w:pPr>
              <w:spacing w:after="0" w:before="0"/>
            </w:pPr>
            <w:r/>
            <w:r>
              <w:rPr>
                <w:rFonts w:ascii="Noto Sans CJK TC" w:hAnsi="Noto Sans CJK TC" w:eastAsia="Noto Sans CJK TC"/>
                <w:b w:val="0"/>
                <w:sz w:val="13"/>
              </w:rPr>
              <w:t>Then contacts, campaigns, delivery, suppression and audit lineage remain reachable.</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GWT-32</w:t>
            </w:r>
          </w:p>
        </w:tc>
        <w:tc>
          <w:tcPr>
            <w:tcW w:type="dxa" w:w="2880"/>
            <w:vAlign w:val="center"/>
            <w:shd w:fill="F7F5FB"/>
          </w:tcPr>
          <w:p>
            <w:pPr>
              <w:spacing w:after="0" w:before="0"/>
            </w:pPr>
            <w:r/>
            <w:r>
              <w:rPr>
                <w:rFonts w:ascii="Noto Sans CJK TC" w:hAnsi="Noto Sans CJK TC" w:eastAsia="Noto Sans CJK TC"/>
                <w:b w:val="0"/>
                <w:sz w:val="13"/>
              </w:rPr>
              <w:t>Given user exports contacts</w:t>
            </w:r>
          </w:p>
        </w:tc>
        <w:tc>
          <w:tcPr>
            <w:tcW w:type="dxa" w:w="2664"/>
            <w:vAlign w:val="center"/>
            <w:shd w:fill="F7F5FB"/>
          </w:tcPr>
          <w:p>
            <w:pPr>
              <w:spacing w:after="0" w:before="0"/>
            </w:pPr>
            <w:r/>
            <w:r>
              <w:rPr>
                <w:rFonts w:ascii="Noto Sans CJK TC" w:hAnsi="Noto Sans CJK TC" w:eastAsia="Noto Sans CJK TC"/>
                <w:b w:val="0"/>
                <w:sz w:val="13"/>
              </w:rPr>
              <w:t>When permission/classification fails</w:t>
            </w:r>
          </w:p>
        </w:tc>
        <w:tc>
          <w:tcPr>
            <w:tcW w:type="dxa" w:w="3096"/>
            <w:vAlign w:val="center"/>
            <w:shd w:fill="F7F5FB"/>
          </w:tcPr>
          <w:p>
            <w:pPr>
              <w:spacing w:after="0" w:before="0"/>
            </w:pPr>
            <w:r/>
            <w:r>
              <w:rPr>
                <w:rFonts w:ascii="Noto Sans CJK TC" w:hAnsi="Noto Sans CJK TC" w:eastAsia="Noto Sans CJK TC"/>
                <w:b w:val="0"/>
                <w:sz w:val="13"/>
              </w:rPr>
              <w:t>Then export is blocked and audited.</w:t>
            </w:r>
          </w:p>
        </w:tc>
      </w:tr>
      <w:tr>
        <w:trPr>
          <w:cantSplit/>
          <w:cantSplit/>
        </w:trPr>
        <w:tc>
          <w:tcPr>
            <w:tcW w:type="dxa" w:w="1224"/>
            <w:vAlign w:val="center"/>
          </w:tcPr>
          <w:p>
            <w:pPr>
              <w:spacing w:after="0" w:before="0"/>
            </w:pPr>
            <w:r/>
            <w:r>
              <w:rPr>
                <w:rFonts w:ascii="Noto Sans CJK TC" w:hAnsi="Noto Sans CJK TC" w:eastAsia="Noto Sans CJK TC"/>
                <w:b w:val="0"/>
                <w:sz w:val="13"/>
              </w:rPr>
              <w:t>GWT-33</w:t>
            </w:r>
          </w:p>
        </w:tc>
        <w:tc>
          <w:tcPr>
            <w:tcW w:type="dxa" w:w="2880"/>
            <w:vAlign w:val="center"/>
          </w:tcPr>
          <w:p>
            <w:pPr>
              <w:spacing w:after="0" w:before="0"/>
            </w:pPr>
            <w:r/>
            <w:r>
              <w:rPr>
                <w:rFonts w:ascii="Noto Sans CJK TC" w:hAnsi="Noto Sans CJK TC" w:eastAsia="Noto Sans CJK TC"/>
                <w:b w:val="0"/>
                <w:sz w:val="13"/>
              </w:rPr>
              <w:t>Given social publishing request</w:t>
            </w:r>
          </w:p>
        </w:tc>
        <w:tc>
          <w:tcPr>
            <w:tcW w:type="dxa" w:w="2664"/>
            <w:vAlign w:val="center"/>
          </w:tcPr>
          <w:p>
            <w:pPr>
              <w:spacing w:after="0" w:before="0"/>
            </w:pPr>
            <w:r/>
            <w:r>
              <w:rPr>
                <w:rFonts w:ascii="Noto Sans CJK TC" w:hAnsi="Noto Sans CJK TC" w:eastAsia="Noto Sans CJK TC"/>
                <w:b w:val="0"/>
                <w:sz w:val="13"/>
              </w:rPr>
              <w:t>When AI06 reaches channel handoff</w:t>
            </w:r>
          </w:p>
        </w:tc>
        <w:tc>
          <w:tcPr>
            <w:tcW w:type="dxa" w:w="3096"/>
            <w:vAlign w:val="center"/>
          </w:tcPr>
          <w:p>
            <w:pPr>
              <w:spacing w:after="0" w:before="0"/>
            </w:pPr>
            <w:r/>
            <w:r>
              <w:rPr>
                <w:rFonts w:ascii="Noto Sans CJK TC" w:hAnsi="Noto Sans CJK TC" w:eastAsia="Noto Sans CJK TC"/>
                <w:b w:val="0"/>
                <w:sz w:val="13"/>
              </w:rPr>
              <w:t>Then route to AI07; no internal duplicate social publisher is created.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GWT-34</w:t>
            </w:r>
          </w:p>
        </w:tc>
        <w:tc>
          <w:tcPr>
            <w:tcW w:type="dxa" w:w="2880"/>
            <w:vAlign w:val="center"/>
            <w:shd w:fill="F7F5FB"/>
          </w:tcPr>
          <w:p>
            <w:pPr>
              <w:spacing w:after="0" w:before="0"/>
            </w:pPr>
            <w:r/>
            <w:r>
              <w:rPr>
                <w:rFonts w:ascii="Noto Sans CJK TC" w:hAnsi="Noto Sans CJK TC" w:eastAsia="Noto Sans CJK TC"/>
                <w:b w:val="0"/>
                <w:sz w:val="13"/>
              </w:rPr>
              <w:t>Given official social DM capability absent</w:t>
            </w:r>
          </w:p>
        </w:tc>
        <w:tc>
          <w:tcPr>
            <w:tcW w:type="dxa" w:w="2664"/>
            <w:vAlign w:val="center"/>
            <w:shd w:fill="F7F5FB"/>
          </w:tcPr>
          <w:p>
            <w:pPr>
              <w:spacing w:after="0" w:before="0"/>
            </w:pPr>
            <w:r/>
            <w:r>
              <w:rPr>
                <w:rFonts w:ascii="Noto Sans CJK TC" w:hAnsi="Noto Sans CJK TC" w:eastAsia="Noto Sans CJK TC"/>
                <w:b w:val="0"/>
                <w:sz w:val="13"/>
              </w:rPr>
              <w:t>When outreach logic considers DM</w:t>
            </w:r>
          </w:p>
        </w:tc>
        <w:tc>
          <w:tcPr>
            <w:tcW w:type="dxa" w:w="3096"/>
            <w:vAlign w:val="center"/>
            <w:shd w:fill="F7F5FB"/>
          </w:tcPr>
          <w:p>
            <w:pPr>
              <w:spacing w:after="0" w:before="0"/>
            </w:pPr>
            <w:r/>
            <w:r>
              <w:rPr>
                <w:rFonts w:ascii="Noto Sans CJK TC" w:hAnsi="Noto Sans CJK TC" w:eastAsia="Noto Sans CJK TC"/>
                <w:b w:val="0"/>
                <w:sz w:val="13"/>
              </w:rPr>
              <w:t>Then capability is unavailable/blocked, not assumed.</w:t>
            </w:r>
          </w:p>
        </w:tc>
      </w:tr>
      <w:tr>
        <w:trPr>
          <w:cantSplit/>
          <w:cantSplit/>
        </w:trPr>
        <w:tc>
          <w:tcPr>
            <w:tcW w:type="dxa" w:w="1224"/>
            <w:vAlign w:val="center"/>
          </w:tcPr>
          <w:p>
            <w:pPr>
              <w:spacing w:after="0" w:before="0"/>
            </w:pPr>
            <w:r/>
            <w:r>
              <w:rPr>
                <w:rFonts w:ascii="Noto Sans CJK TC" w:hAnsi="Noto Sans CJK TC" w:eastAsia="Noto Sans CJK TC"/>
                <w:b w:val="0"/>
                <w:sz w:val="13"/>
              </w:rPr>
              <w:t>GWT-35</w:t>
            </w:r>
          </w:p>
        </w:tc>
        <w:tc>
          <w:tcPr>
            <w:tcW w:type="dxa" w:w="2880"/>
            <w:vAlign w:val="center"/>
          </w:tcPr>
          <w:p>
            <w:pPr>
              <w:spacing w:after="0" w:before="0"/>
            </w:pPr>
            <w:r/>
            <w:r>
              <w:rPr>
                <w:rFonts w:ascii="Noto Sans CJK TC" w:hAnsi="Noto Sans CJK TC" w:eastAsia="Noto Sans CJK TC"/>
                <w:b w:val="0"/>
                <w:sz w:val="13"/>
              </w:rPr>
              <w:t>Given Word passes QA</w:t>
            </w:r>
          </w:p>
        </w:tc>
        <w:tc>
          <w:tcPr>
            <w:tcW w:type="dxa" w:w="2664"/>
            <w:vAlign w:val="center"/>
          </w:tcPr>
          <w:p>
            <w:pPr>
              <w:spacing w:after="0" w:before="0"/>
            </w:pPr>
            <w:r/>
            <w:r>
              <w:rPr>
                <w:rFonts w:ascii="Noto Sans CJK TC" w:hAnsi="Noto Sans CJK TC" w:eastAsia="Noto Sans CJK TC"/>
                <w:b w:val="0"/>
                <w:sz w:val="13"/>
              </w:rPr>
              <w:t>When status is reported</w:t>
            </w:r>
          </w:p>
        </w:tc>
        <w:tc>
          <w:tcPr>
            <w:tcW w:type="dxa" w:w="3096"/>
            <w:vAlign w:val="center"/>
          </w:tcPr>
          <w:p>
            <w:pPr>
              <w:spacing w:after="0" w:before="0"/>
            </w:pPr>
            <w:r/>
            <w:r>
              <w:rPr>
                <w:rFonts w:ascii="Noto Sans CJK TC" w:hAnsi="Noto Sans CJK TC" w:eastAsia="Noto Sans CJK TC"/>
                <w:b w:val="0"/>
                <w:sz w:val="13"/>
              </w:rPr>
              <w:t>Then only design content completion is claimed.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GWT-36</w:t>
            </w:r>
          </w:p>
        </w:tc>
        <w:tc>
          <w:tcPr>
            <w:tcW w:type="dxa" w:w="2880"/>
            <w:vAlign w:val="center"/>
            <w:shd w:fill="F7F5FB"/>
          </w:tcPr>
          <w:p>
            <w:pPr>
              <w:spacing w:after="0" w:before="0"/>
            </w:pPr>
            <w:r/>
            <w:r>
              <w:rPr>
                <w:rFonts w:ascii="Noto Sans CJK TC" w:hAnsi="Noto Sans CJK TC" w:eastAsia="Noto Sans CJK TC"/>
                <w:b w:val="0"/>
                <w:sz w:val="13"/>
              </w:rPr>
              <w:t>Given Production email connector has no fresh E2E evidence</w:t>
            </w:r>
          </w:p>
        </w:tc>
        <w:tc>
          <w:tcPr>
            <w:tcW w:type="dxa" w:w="2664"/>
            <w:vAlign w:val="center"/>
            <w:shd w:fill="F7F5FB"/>
          </w:tcPr>
          <w:p>
            <w:pPr>
              <w:spacing w:after="0" w:before="0"/>
            </w:pPr>
            <w:r/>
            <w:r>
              <w:rPr>
                <w:rFonts w:ascii="Noto Sans CJK TC" w:hAnsi="Noto Sans CJK TC" w:eastAsia="Noto Sans CJK TC"/>
                <w:b w:val="0"/>
                <w:sz w:val="13"/>
              </w:rPr>
              <w:t>When go-live status is queried</w:t>
            </w:r>
          </w:p>
        </w:tc>
        <w:tc>
          <w:tcPr>
            <w:tcW w:type="dxa" w:w="3096"/>
            <w:vAlign w:val="center"/>
            <w:shd w:fill="F7F5FB"/>
          </w:tcPr>
          <w:p>
            <w:pPr>
              <w:spacing w:after="0" w:before="0"/>
            </w:pPr>
            <w:r/>
            <w:r>
              <w:rPr>
                <w:rFonts w:ascii="Noto Sans CJK TC" w:hAnsi="Noto Sans CJK TC" w:eastAsia="Noto Sans CJK TC"/>
                <w:b w:val="0"/>
                <w:sz w:val="13"/>
              </w:rPr>
              <w:t>Then status remains NOT_PROVEN/BLOCKED.</w:t>
            </w:r>
          </w:p>
        </w:tc>
      </w:tr>
    </w:tbl>
    <w:p/>
    <w:p>
      <w:pPr>
        <w:pStyle w:val="Heading1"/>
        <w:keepNext/>
      </w:pPr>
      <w:r>
        <w:t>28. Construction Handoff / Definition of Done</w:t>
      </w:r>
    </w:p>
    <w:p>
      <w:pPr>
        <w:pStyle w:val="ListBullet"/>
        <w:spacing w:after="40"/>
      </w:pPr>
      <w:r>
        <w:rPr>
          <w:rFonts w:ascii="Noto Sans CJK TC" w:hAnsi="Noto Sans CJK TC" w:eastAsia="Noto Sans CJK TC"/>
        </w:rPr>
        <w:t>Implementation MUST resolve every REQUIRE_EXACT_BINDING item from Current Authority before effectful Production execution.</w:t>
      </w:r>
    </w:p>
    <w:p>
      <w:pPr>
        <w:pStyle w:val="ListBullet"/>
        <w:spacing w:after="40"/>
      </w:pPr>
      <w:r>
        <w:rPr>
          <w:rFonts w:ascii="Noto Sans CJK TC" w:hAnsi="Noto Sans CJK TC" w:eastAsia="Noto Sans CJK TC"/>
        </w:rPr>
        <w:t>Frontend MUST reuse existing Company Master/Campaign/Delivery/Suppression/Evidence owners rather than materialize parallel stores.</w:t>
      </w:r>
    </w:p>
    <w:p>
      <w:pPr>
        <w:pStyle w:val="ListBullet"/>
        <w:spacing w:after="40"/>
      </w:pPr>
      <w:r>
        <w:rPr>
          <w:rFonts w:ascii="Noto Sans CJK TC" w:hAnsi="Noto Sans CJK TC" w:eastAsia="Noto Sans CJK TC"/>
        </w:rPr>
        <w:t>Backend MUST enforce the same hard gates as UI and must remain safe if controls are invoked outside UI.</w:t>
      </w:r>
    </w:p>
    <w:p>
      <w:pPr>
        <w:pStyle w:val="ListBullet"/>
        <w:spacing w:after="40"/>
      </w:pPr>
      <w:r>
        <w:rPr>
          <w:rFonts w:ascii="Noto Sans CJK TC" w:hAnsi="Noto Sans CJK TC" w:eastAsia="Noto Sans CJK TC"/>
        </w:rPr>
        <w:t>Email provider connector, sender domain readiness, webhook verification, bounce/complaint/unsubscribe ingestion and Production E2E require independent fresh evidence.</w:t>
      </w:r>
    </w:p>
    <w:p>
      <w:pPr>
        <w:pStyle w:val="ListBullet"/>
        <w:spacing w:after="40"/>
      </w:pPr>
      <w:r>
        <w:rPr>
          <w:rFonts w:ascii="Noto Sans CJK TC" w:hAnsi="Noto Sans CJK TC" w:eastAsia="Noto Sans CJK TC"/>
        </w:rPr>
        <w:t>Acceptance denominator includes normal path + destructive negative regressions + concurrency/idempotency + partial failure + suppression/unsubscribe + evidence freshness.</w:t>
      </w:r>
    </w:p>
    <w:p>
      <w:pPr>
        <w:pStyle w:val="ListBullet"/>
        <w:spacing w:after="40"/>
      </w:pPr>
      <w:r>
        <w:rPr>
          <w:rFonts w:ascii="Noto Sans CJK TC" w:hAnsi="Noto Sans CJK TC" w:eastAsia="Noto Sans CJK TC"/>
        </w:rPr>
        <w:t>Social publishing begins only through AI07 handoff; this document does not approve or implement external platform publishing.</w:t>
      </w:r>
    </w:p>
    <w:p>
      <w:pPr>
        <w:pStyle w:val="ListBullet"/>
        <w:spacing w:after="40"/>
      </w:pPr>
      <w:r>
        <w:rPr>
          <w:rFonts w:ascii="Noto Sans CJK TC" w:hAnsi="Noto Sans CJK TC" w:eastAsia="Noto Sans CJK TC"/>
        </w:rPr>
        <w:t>Closure of this Word means DESIGN_CONTENT_COMPLETE only; formal approval and runtime proof remain separate governance events.</w:t>
      </w:r>
    </w:p>
    <w:p>
      <w:pPr>
        <w:pStyle w:val="Heading1"/>
        <w:keepNext/>
      </w:pPr>
      <w:r>
        <w:t>29. Source Basis / Traceability Notes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3456"/>
            <w:shd w:fill="4C1D95"/>
            <w:vAlign w:val="center"/>
          </w:tcPr>
          <w:p>
            <w:pPr>
              <w:spacing w:after="0" w:before="0"/>
            </w:pPr>
            <w:r/>
            <w:r>
              <w:rPr>
                <w:rFonts w:ascii="Noto Sans CJK TC" w:hAnsi="Noto Sans CJK TC" w:eastAsia="Noto Sans CJK TC"/>
                <w:b/>
                <w:color w:val="FFFFFF"/>
                <w:sz w:val="14"/>
              </w:rPr>
              <w:t>Source</w:t>
            </w:r>
          </w:p>
        </w:tc>
        <w:tc>
          <w:tcPr>
            <w:tcW w:type="dxa" w:w="4032"/>
            <w:shd w:fill="4C1D95"/>
            <w:vAlign w:val="center"/>
          </w:tcPr>
          <w:p>
            <w:pPr>
              <w:spacing w:after="0" w:before="0"/>
            </w:pPr>
            <w:r/>
            <w:r>
              <w:rPr>
                <w:rFonts w:ascii="Noto Sans CJK TC" w:hAnsi="Noto Sans CJK TC" w:eastAsia="Noto Sans CJK TC"/>
                <w:b/>
                <w:color w:val="FFFFFF"/>
                <w:sz w:val="14"/>
              </w:rPr>
              <w:t>Used For</w:t>
            </w:r>
          </w:p>
        </w:tc>
        <w:tc>
          <w:tcPr>
            <w:tcW w:type="dxa" w:w="2376"/>
            <w:shd w:fill="4C1D95"/>
            <w:vAlign w:val="center"/>
          </w:tcPr>
          <w:p>
            <w:pPr>
              <w:spacing w:after="0" w:before="0"/>
            </w:pPr>
            <w:r/>
            <w:r>
              <w:rPr>
                <w:rFonts w:ascii="Noto Sans CJK TC" w:hAnsi="Noto Sans CJK TC" w:eastAsia="Noto Sans CJK TC"/>
                <w:b/>
                <w:color w:val="FFFFFF"/>
                <w:sz w:val="14"/>
              </w:rPr>
              <w:t>Authority Caution</w:t>
            </w:r>
          </w:p>
        </w:tc>
      </w:tr>
      <w:tr>
        <w:trPr>
          <w:cantSplit/>
          <w:cantSplit/>
        </w:trPr>
        <w:tc>
          <w:tcPr>
            <w:tcW w:type="dxa" w:w="3456"/>
            <w:vAlign w:val="center"/>
          </w:tcPr>
          <w:p>
            <w:pPr>
              <w:spacing w:after="0" w:before="0"/>
            </w:pPr>
            <w:r/>
            <w:r>
              <w:rPr>
                <w:rFonts w:ascii="Noto Sans CJK TC" w:hAnsi="Noto Sans CJK TC" w:eastAsia="Noto Sans CJK TC"/>
                <w:b w:val="0"/>
                <w:sz w:val="14"/>
              </w:rPr>
              <w:t>DEV-01 企業自動開發系統｜FINAL_LOCKED</w:t>
            </w:r>
          </w:p>
        </w:tc>
        <w:tc>
          <w:tcPr>
            <w:tcW w:type="dxa" w:w="4032"/>
            <w:vAlign w:val="center"/>
          </w:tcPr>
          <w:p>
            <w:pPr>
              <w:spacing w:after="0" w:before="0"/>
            </w:pPr>
            <w:r/>
            <w:r>
              <w:rPr>
                <w:rFonts w:ascii="Noto Sans CJK TC" w:hAnsi="Noto Sans CJK TC" w:eastAsia="Noto Sans CJK TC"/>
                <w:b w:val="0"/>
                <w:sz w:val="14"/>
              </w:rPr>
              <w:t>Single-page workflow, Campaign recipient_refs, bulk dispatch with individual deliveries, one To / empty CC/BCC, no second systems.</w:t>
            </w:r>
          </w:p>
        </w:tc>
        <w:tc>
          <w:tcPr>
            <w:tcW w:type="dxa" w:w="2376"/>
            <w:vAlign w:val="center"/>
          </w:tcPr>
          <w:p>
            <w:pPr>
              <w:spacing w:after="0" w:before="0"/>
            </w:pPr>
            <w:r/>
            <w:r>
              <w:rPr>
                <w:rFonts w:ascii="Noto Sans CJK TC" w:hAnsi="Noto Sans CJK TC" w:eastAsia="Noto Sans CJK TC"/>
                <w:b w:val="0"/>
                <w:sz w:val="14"/>
              </w:rPr>
              <w:t>Document itself states implementation not executed.</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ACPOS 主動商機施工更新｜2026-09-06</w:t>
            </w:r>
          </w:p>
        </w:tc>
        <w:tc>
          <w:tcPr>
            <w:tcW w:type="dxa" w:w="4032"/>
            <w:vAlign w:val="center"/>
            <w:shd w:fill="F7F5FB"/>
          </w:tcPr>
          <w:p>
            <w:pPr>
              <w:spacing w:after="0" w:before="0"/>
            </w:pPr>
            <w:r/>
            <w:r>
              <w:rPr>
                <w:rFonts w:ascii="Noto Sans CJK TC" w:hAnsi="Noto Sans CJK TC" w:eastAsia="Noto Sans CJK TC"/>
                <w:b w:val="0"/>
                <w:sz w:val="14"/>
              </w:rPr>
              <w:t>Active-first discovery, shared acquisition reuse, company/contact/evidence/intent/qualification controls, current-gap semantics.</w:t>
            </w:r>
          </w:p>
        </w:tc>
        <w:tc>
          <w:tcPr>
            <w:tcW w:type="dxa" w:w="2376"/>
            <w:vAlign w:val="center"/>
            <w:shd w:fill="F7F5FB"/>
          </w:tcPr>
          <w:p>
            <w:pPr>
              <w:spacing w:after="0" w:before="0"/>
            </w:pPr>
            <w:r/>
            <w:r>
              <w:rPr>
                <w:rFonts w:ascii="Noto Sans CJK TC" w:hAnsi="Noto Sans CJK TC" w:eastAsia="Noto Sans CJK TC"/>
                <w:b w:val="0"/>
                <w:sz w:val="14"/>
              </w:rPr>
              <w:t>Historical GitHub snapshot is design/source evidence, not present Current runtime proof.</w:t>
            </w:r>
          </w:p>
        </w:tc>
      </w:tr>
      <w:tr>
        <w:trPr>
          <w:cantSplit/>
          <w:cantSplit/>
        </w:trPr>
        <w:tc>
          <w:tcPr>
            <w:tcW w:type="dxa" w:w="3456"/>
            <w:vAlign w:val="center"/>
          </w:tcPr>
          <w:p>
            <w:pPr>
              <w:spacing w:after="0" w:before="0"/>
            </w:pPr>
            <w:r/>
            <w:r>
              <w:rPr>
                <w:rFonts w:ascii="Noto Sans CJK TC" w:hAnsi="Noto Sans CJK TC" w:eastAsia="Noto Sans CJK TC"/>
                <w:b w:val="0"/>
                <w:sz w:val="14"/>
              </w:rPr>
              <w:t>工作區 FINAL FREEZE 後至企業開發中心更新紀錄</w:t>
            </w:r>
          </w:p>
        </w:tc>
        <w:tc>
          <w:tcPr>
            <w:tcW w:type="dxa" w:w="4032"/>
            <w:vAlign w:val="center"/>
          </w:tcPr>
          <w:p>
            <w:pPr>
              <w:spacing w:after="0" w:before="0"/>
            </w:pPr>
            <w:r/>
            <w:r>
              <w:rPr>
                <w:rFonts w:ascii="Noto Sans CJK TC" w:hAnsi="Noto Sans CJK TC" w:eastAsia="Noto Sans CJK TC"/>
                <w:b w:val="0"/>
                <w:sz w:val="14"/>
              </w:rPr>
              <w:t>End-to-end enterprise outreach, contact-source rules, approval defaults, compliance/suppression, audit chain, CRM/ROI/profile semantics.</w:t>
            </w:r>
          </w:p>
        </w:tc>
        <w:tc>
          <w:tcPr>
            <w:tcW w:type="dxa" w:w="2376"/>
            <w:vAlign w:val="center"/>
          </w:tcPr>
          <w:p>
            <w:pPr>
              <w:spacing w:after="0" w:before="0"/>
            </w:pPr>
            <w:r/>
            <w:r>
              <w:rPr>
                <w:rFonts w:ascii="Noto Sans CJK TC" w:hAnsi="Noto Sans CJK TC" w:eastAsia="Noto Sans CJK TC"/>
                <w:b w:val="0"/>
                <w:sz w:val="14"/>
              </w:rPr>
              <w:t>Delta appendix; does not by itself prove Production implementation.</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Current ACPOS Governance v2.2.16</w:t>
            </w:r>
          </w:p>
        </w:tc>
        <w:tc>
          <w:tcPr>
            <w:tcW w:type="dxa" w:w="4032"/>
            <w:vAlign w:val="center"/>
            <w:shd w:fill="F7F5FB"/>
          </w:tcPr>
          <w:p>
            <w:pPr>
              <w:spacing w:after="0" w:before="0"/>
            </w:pPr>
            <w:r/>
            <w:r>
              <w:rPr>
                <w:rFonts w:ascii="Noto Sans CJK TC" w:hAnsi="Noto Sans CJK TC" w:eastAsia="Noto Sans CJK TC"/>
                <w:b w:val="0"/>
                <w:sz w:val="14"/>
              </w:rPr>
              <w:t>One authority/owner, verify-before-claim, evidence-before-claim, exact binding and no parallel system principles.</w:t>
            </w:r>
          </w:p>
        </w:tc>
        <w:tc>
          <w:tcPr>
            <w:tcW w:type="dxa" w:w="2376"/>
            <w:vAlign w:val="center"/>
            <w:shd w:fill="F7F5FB"/>
          </w:tcPr>
          <w:p>
            <w:pPr>
              <w:spacing w:after="0" w:before="0"/>
            </w:pPr>
            <w:r/>
            <w:r>
              <w:rPr>
                <w:rFonts w:ascii="Noto Sans CJK TC" w:hAnsi="Noto Sans CJK TC" w:eastAsia="Noto Sans CJK TC"/>
                <w:b w:val="0"/>
                <w:sz w:val="14"/>
              </w:rPr>
              <w:t>Current governance controls execution claims; this Word remains design artifact.</w:t>
            </w:r>
          </w:p>
        </w:tc>
      </w:tr>
    </w:tbl>
    <w:p/>
    <w:p>
      <w:pPr>
        <w:pStyle w:val="Heading1"/>
        <w:keepNext/>
      </w:pPr>
      <w:r>
        <w:t>30. Closure Declaration</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024"/>
            <w:shd w:fill="4C1D95"/>
            <w:vAlign w:val="center"/>
          </w:tcPr>
          <w:p>
            <w:pPr>
              <w:spacing w:after="0" w:before="0"/>
            </w:pPr>
            <w:r/>
            <w:r>
              <w:rPr>
                <w:rFonts w:ascii="Noto Sans CJK TC" w:hAnsi="Noto Sans CJK TC" w:eastAsia="Noto Sans CJK TC"/>
                <w:b/>
                <w:color w:val="FFFFFF"/>
                <w:sz w:val="16"/>
              </w:rPr>
              <w:t>Field</w:t>
            </w:r>
          </w:p>
        </w:tc>
        <w:tc>
          <w:tcPr>
            <w:tcW w:type="dxa" w:w="6768"/>
            <w:shd w:fill="4C1D95"/>
            <w:vAlign w:val="center"/>
          </w:tcPr>
          <w:p>
            <w:pPr>
              <w:spacing w:after="0" w:before="0"/>
            </w:pPr>
            <w:r/>
            <w:r>
              <w:rPr>
                <w:rFonts w:ascii="Noto Sans CJK TC" w:hAnsi="Noto Sans CJK TC" w:eastAsia="Noto Sans CJK TC"/>
                <w:b/>
                <w:color w:val="FFFFFF"/>
                <w:sz w:val="16"/>
              </w:rPr>
              <w:t>Value</w:t>
            </w:r>
          </w:p>
        </w:tc>
      </w:tr>
      <w:tr>
        <w:trPr>
          <w:cantSplit/>
          <w:cantSplit/>
        </w:trPr>
        <w:tc>
          <w:tcPr>
            <w:tcW w:type="dxa" w:w="3024"/>
            <w:vAlign w:val="center"/>
          </w:tcPr>
          <w:p>
            <w:pPr>
              <w:spacing w:after="0" w:before="0"/>
            </w:pPr>
            <w:r/>
            <w:r>
              <w:rPr>
                <w:rFonts w:ascii="Noto Sans CJK TC" w:hAnsi="Noto Sans CJK TC" w:eastAsia="Noto Sans CJK TC"/>
                <w:b w:val="0"/>
                <w:sz w:val="16"/>
              </w:rPr>
              <w:t>Design content</w:t>
            </w:r>
          </w:p>
        </w:tc>
        <w:tc>
          <w:tcPr>
            <w:tcW w:type="dxa" w:w="6768"/>
            <w:vAlign w:val="center"/>
          </w:tcPr>
          <w:p>
            <w:pPr>
              <w:spacing w:after="0" w:before="0"/>
            </w:pPr>
            <w:r/>
            <w:r>
              <w:rPr>
                <w:rFonts w:ascii="Noto Sans CJK TC" w:hAnsi="Noto Sans CJK TC" w:eastAsia="Noto Sans CJK TC"/>
                <w:b w:val="0"/>
                <w:sz w:val="16"/>
              </w:rPr>
              <w:t>COMPLETE</w:t>
            </w:r>
          </w:p>
        </w:tc>
      </w:tr>
      <w:tr>
        <w:trPr>
          <w:cantSplit/>
          <w:cantSplit/>
        </w:trPr>
        <w:tc>
          <w:tcPr>
            <w:tcW w:type="dxa" w:w="3024"/>
            <w:vAlign w:val="center"/>
            <w:shd w:fill="F7F5FB"/>
          </w:tcPr>
          <w:p>
            <w:pPr>
              <w:spacing w:after="0" w:before="0"/>
            </w:pPr>
            <w:r/>
            <w:r>
              <w:rPr>
                <w:rFonts w:ascii="Noto Sans CJK TC" w:hAnsi="Noto Sans CJK TC" w:eastAsia="Noto Sans CJK TC"/>
                <w:b w:val="0"/>
                <w:sz w:val="16"/>
              </w:rPr>
              <w:t>Formal approval</w:t>
            </w:r>
          </w:p>
        </w:tc>
        <w:tc>
          <w:tcPr>
            <w:tcW w:type="dxa" w:w="6768"/>
            <w:vAlign w:val="center"/>
            <w:shd w:fill="F7F5FB"/>
          </w:tcPr>
          <w:p>
            <w:pPr>
              <w:spacing w:after="0" w:before="0"/>
            </w:pPr>
            <w:r/>
            <w:r>
              <w:rPr>
                <w:rFonts w:ascii="Noto Sans CJK TC" w:hAnsi="Noto Sans CJK TC" w:eastAsia="Noto Sans CJK TC"/>
                <w:b w:val="0"/>
                <w:sz w:val="16"/>
              </w:rPr>
              <w:t>NOT SELF-GRANTED</w:t>
            </w:r>
          </w:p>
        </w:tc>
      </w:tr>
      <w:tr>
        <w:trPr>
          <w:cantSplit/>
          <w:cantSplit/>
        </w:trPr>
        <w:tc>
          <w:tcPr>
            <w:tcW w:type="dxa" w:w="3024"/>
            <w:vAlign w:val="center"/>
          </w:tcPr>
          <w:p>
            <w:pPr>
              <w:spacing w:after="0" w:before="0"/>
            </w:pPr>
            <w:r/>
            <w:r>
              <w:rPr>
                <w:rFonts w:ascii="Noto Sans CJK TC" w:hAnsi="Noto Sans CJK TC" w:eastAsia="Noto Sans CJK TC"/>
                <w:b w:val="0"/>
                <w:sz w:val="16"/>
              </w:rPr>
              <w:t>Runtime implementation</w:t>
            </w:r>
          </w:p>
        </w:tc>
        <w:tc>
          <w:tcPr>
            <w:tcW w:type="dxa" w:w="6768"/>
            <w:vAlign w:val="center"/>
          </w:tcPr>
          <w:p>
            <w:pPr>
              <w:spacing w:after="0" w:before="0"/>
            </w:pPr>
            <w:r/>
            <w:r>
              <w:rPr>
                <w:rFonts w:ascii="Noto Sans CJK TC" w:hAnsi="Noto Sans CJK TC" w:eastAsia="Noto Sans CJK TC"/>
                <w:b w:val="0"/>
                <w:sz w:val="16"/>
              </w:rPr>
              <w:t>NOT PROVEN BY DOCUMENT</w:t>
            </w:r>
          </w:p>
        </w:tc>
      </w:tr>
      <w:tr>
        <w:trPr>
          <w:cantSplit/>
          <w:cantSplit/>
        </w:trPr>
        <w:tc>
          <w:tcPr>
            <w:tcW w:type="dxa" w:w="3024"/>
            <w:vAlign w:val="center"/>
            <w:shd w:fill="F7F5FB"/>
          </w:tcPr>
          <w:p>
            <w:pPr>
              <w:spacing w:after="0" w:before="0"/>
            </w:pPr>
            <w:r/>
            <w:r>
              <w:rPr>
                <w:rFonts w:ascii="Noto Sans CJK TC" w:hAnsi="Noto Sans CJK TC" w:eastAsia="Noto Sans CJK TC"/>
                <w:b w:val="0"/>
                <w:sz w:val="16"/>
              </w:rPr>
              <w:t>External Email E2E</w:t>
            </w:r>
          </w:p>
        </w:tc>
        <w:tc>
          <w:tcPr>
            <w:tcW w:type="dxa" w:w="6768"/>
            <w:vAlign w:val="center"/>
            <w:shd w:fill="F7F5FB"/>
          </w:tcPr>
          <w:p>
            <w:pPr>
              <w:spacing w:after="0" w:before="0"/>
            </w:pPr>
            <w:r/>
            <w:r>
              <w:rPr>
                <w:rFonts w:ascii="Noto Sans CJK TC" w:hAnsi="Noto Sans CJK TC" w:eastAsia="Noto Sans CJK TC"/>
                <w:b w:val="0"/>
                <w:sz w:val="16"/>
              </w:rPr>
              <w:t>REQUIRES FRESH PRODUCTION EVIDENCE</w:t>
            </w:r>
          </w:p>
        </w:tc>
      </w:tr>
      <w:tr>
        <w:trPr>
          <w:cantSplit/>
          <w:cantSplit/>
        </w:trPr>
        <w:tc>
          <w:tcPr>
            <w:tcW w:type="dxa" w:w="3024"/>
            <w:vAlign w:val="center"/>
          </w:tcPr>
          <w:p>
            <w:pPr>
              <w:spacing w:after="0" w:before="0"/>
            </w:pPr>
            <w:r/>
            <w:r>
              <w:rPr>
                <w:rFonts w:ascii="Noto Sans CJK TC" w:hAnsi="Noto Sans CJK TC" w:eastAsia="Noto Sans CJK TC"/>
                <w:b w:val="0"/>
                <w:sz w:val="16"/>
              </w:rPr>
              <w:t>Social Publishing</w:t>
            </w:r>
          </w:p>
        </w:tc>
        <w:tc>
          <w:tcPr>
            <w:tcW w:type="dxa" w:w="6768"/>
            <w:vAlign w:val="center"/>
          </w:tcPr>
          <w:p>
            <w:pPr>
              <w:spacing w:after="0" w:before="0"/>
            </w:pPr>
            <w:r/>
            <w:r>
              <w:rPr>
                <w:rFonts w:ascii="Noto Sans CJK TC" w:hAnsi="Noto Sans CJK TC" w:eastAsia="Noto Sans CJK TC"/>
                <w:b w:val="0"/>
                <w:sz w:val="16"/>
              </w:rPr>
              <w:t>OUT OF SCOPE → AI-07</w:t>
            </w:r>
          </w:p>
        </w:tc>
      </w:tr>
      <w:tr>
        <w:trPr>
          <w:cantSplit/>
          <w:cantSplit/>
        </w:trPr>
        <w:tc>
          <w:tcPr>
            <w:tcW w:type="dxa" w:w="3024"/>
            <w:vAlign w:val="center"/>
            <w:shd w:fill="F7F5FB"/>
          </w:tcPr>
          <w:p>
            <w:pPr>
              <w:spacing w:after="0" w:before="0"/>
            </w:pPr>
            <w:r/>
            <w:r>
              <w:rPr>
                <w:rFonts w:ascii="Noto Sans CJK TC" w:hAnsi="Noto Sans CJK TC" w:eastAsia="Noto Sans CJK TC"/>
                <w:b w:val="0"/>
                <w:sz w:val="16"/>
              </w:rPr>
              <w:t>Next document</w:t>
            </w:r>
          </w:p>
        </w:tc>
        <w:tc>
          <w:tcPr>
            <w:tcW w:type="dxa" w:w="6768"/>
            <w:vAlign w:val="center"/>
            <w:shd w:fill="F7F5FB"/>
          </w:tcPr>
          <w:p>
            <w:pPr>
              <w:spacing w:after="0" w:before="0"/>
            </w:pPr>
            <w:r/>
            <w:r>
              <w:rPr>
                <w:rFonts w:ascii="Noto Sans CJK TC" w:hAnsi="Noto Sans CJK TC" w:eastAsia="Noto Sans CJK TC"/>
                <w:b w:val="0"/>
                <w:sz w:val="16"/>
              </w:rPr>
              <w:t>ACPOS-AI-07 Social Publishing AI System — only upon explicit continuation</w:t>
            </w:r>
          </w:p>
        </w:tc>
      </w:tr>
    </w:tbl>
    <w:p/>
    <w:p>
      <w:pPr>
        <w:spacing w:after="100"/>
      </w:pPr>
      <w:r>
        <w:rPr>
          <w:rFonts w:ascii="Noto Sans CJK TC" w:hAnsi="Noto Sans CJK TC" w:eastAsia="Noto Sans CJK TC"/>
          <w:b/>
          <w:i w:val="0"/>
          <w:color w:val="7C3AED"/>
          <w:sz w:val="18"/>
        </w:rPr>
        <w:t>This document is a normative design contract. It constrains subsequent implementation; it does not replace Current Runtime Authority or fresh validation evidence.</w:t>
      </w:r>
    </w:p>
    <w:p>
      <w:pPr>
        <w:pStyle w:val="Heading1"/>
      </w:pPr>
      <w:r>
        <w:t>2026-09-21 Source-Grounded Construction Closure / 來源實證施工封板</w:t>
      </w:r>
    </w:p>
    <w:p>
      <w:pPr>
        <w:sectPr>
          <w:pgSz w:w="15840" w:h="12240" w:orient="landscape"/>
          <w:pgMar w:top="576" w:right="504" w:bottom="576" w:left="504" w:header="360" w:footer="360" w:gutter="0"/>
          <w:cols w:space="720"/>
          <w:docGrid w:linePitch="360"/>
        </w:sectPr>
      </w:pPr>
    </w:p>
    <w:p>
      <w:pPr>
        <w:pStyle w:val="Heading1"/>
      </w:pPr>
      <w:r>
        <w:t>2026-09-21 Source-Grounded Construction Closure / 來源實證施工封板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Source-backed Runtime Quantitative Truth</w:t>
      </w:r>
    </w:p>
    <w:tbl>
      <w:tblPr>
        <w:tblStyle w:val="TableGrid"/>
        <w:tblW w:type="auto" w:w="0"/>
        <w:tblLook w:firstColumn="1" w:firstRow="1" w:lastColumn="0" w:lastRow="0" w:noHBand="0" w:noVBand="1" w:val="04A0"/>
      </w:tblPr>
      <w:tblGrid>
        <w:gridCol w:w="2808"/>
        <w:gridCol w:w="2808"/>
        <w:gridCol w:w="2808"/>
        <w:gridCol w:w="2808"/>
      </w:tblGrid>
      <w:tr>
        <w:trPr>
          <w:tblHeader w:val="true"/>
        </w:trPr>
        <w:tc>
          <w:tcPr>
            <w:tcW w:type="dxa" w:w="2808"/>
            <w:shd w:fill="EDE9FE"/>
          </w:tcPr>
          <w:p>
            <w:r>
              <w:rPr>
                <w:sz w:val="12"/>
              </w:rPr>
              <w:t>Runtime Policy</w:t>
            </w:r>
          </w:p>
        </w:tc>
        <w:tc>
          <w:tcPr>
            <w:tcW w:type="dxa" w:w="2808"/>
            <w:shd w:fill="EDE9FE"/>
          </w:tcPr>
          <w:p>
            <w:r>
              <w:rPr>
                <w:sz w:val="12"/>
              </w:rPr>
              <w:t>Exact Value / Binding</w:t>
            </w:r>
          </w:p>
        </w:tc>
        <w:tc>
          <w:tcPr>
            <w:tcW w:type="dxa" w:w="2808"/>
            <w:shd w:fill="EDE9FE"/>
          </w:tcPr>
          <w:p>
            <w:r>
              <w:rPr>
                <w:sz w:val="12"/>
              </w:rPr>
              <w:t>Source</w:t>
            </w:r>
          </w:p>
        </w:tc>
        <w:tc>
          <w:tcPr>
            <w:tcW w:type="dxa" w:w="2808"/>
            <w:shd w:fill="EDE9FE"/>
          </w:tcPr>
          <w:p>
            <w:r>
              <w:rPr>
                <w:sz w:val="12"/>
              </w:rPr>
              <w:t>Status</w:t>
            </w:r>
          </w:p>
        </w:tc>
      </w:tr>
      <w:tr>
        <w:tc>
          <w:tcPr>
            <w:tcW w:type="dxa" w:w="2808"/>
          </w:tcPr>
          <w:p>
            <w:r>
              <w:rPr>
                <w:sz w:val="12"/>
              </w:rPr>
              <w:t>PROVIDER_QUEUE_CAPACITY</w:t>
            </w:r>
          </w:p>
        </w:tc>
        <w:tc>
          <w:tcPr>
            <w:tcW w:type="dxa" w:w="2808"/>
          </w:tcPr>
          <w:p>
            <w:r>
              <w:rPr>
                <w:sz w:val="12"/>
              </w:rPr>
              <w:t>100</w:t>
            </w:r>
          </w:p>
        </w:tc>
        <w:tc>
          <w:tcPr>
            <w:tcW w:type="dxa" w:w="2808"/>
          </w:tcPr>
          <w:p>
            <w:r>
              <w:rPr>
                <w:sz w:val="12"/>
              </w:rPr>
              <w:t>authority/runtime/ACPOS_PRODUCTION_ASYNC_QUEUE_RUNTIME_CONTRACT_FINAL_LOCKED_V1.0.yaml</w:t>
            </w:r>
          </w:p>
        </w:tc>
        <w:tc>
          <w:tcPr>
            <w:tcW w:type="dxa" w:w="2808"/>
          </w:tcPr>
          <w:p>
            <w:r>
              <w:rPr>
                <w:sz w:val="12"/>
              </w:rPr>
              <w:t>SOURCE_EXACT</w:t>
            </w:r>
          </w:p>
        </w:tc>
      </w:tr>
      <w:tr>
        <w:tc>
          <w:tcPr>
            <w:tcW w:type="dxa" w:w="2808"/>
          </w:tcPr>
          <w:p>
            <w:r>
              <w:rPr>
                <w:sz w:val="12"/>
              </w:rPr>
              <w:t>PROVIDER_QUEUE_MAX_ATTEMPTS</w:t>
            </w:r>
          </w:p>
        </w:tc>
        <w:tc>
          <w:tcPr>
            <w:tcW w:type="dxa" w:w="2808"/>
          </w:tcPr>
          <w:p>
            <w:r>
              <w:rPr>
                <w:sz w:val="12"/>
              </w:rPr>
              <w:t>3</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PROVIDER_QUEUE_LEASE_SECONDS</w:t>
            </w:r>
          </w:p>
        </w:tc>
        <w:tc>
          <w:tcPr>
            <w:tcW w:type="dxa" w:w="2808"/>
          </w:tcPr>
          <w:p>
            <w:r>
              <w:rPr>
                <w:sz w:val="12"/>
              </w:rPr>
              <w:t>120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PROVIDER_QUEUE_BACKOFF_SECONDS</w:t>
            </w:r>
          </w:p>
        </w:tc>
        <w:tc>
          <w:tcPr>
            <w:tcW w:type="dxa" w:w="2808"/>
          </w:tcPr>
          <w:p>
            <w:r>
              <w:rPr>
                <w:sz w:val="12"/>
              </w:rPr>
              <w:t>30,120,300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PROVIDER_WORKER_MAX_BATCH</w:t>
            </w:r>
          </w:p>
        </w:tc>
        <w:tc>
          <w:tcPr>
            <w:tcW w:type="dxa" w:w="2808"/>
          </w:tcPr>
          <w:p>
            <w:r>
              <w:rPr>
                <w:sz w:val="12"/>
              </w:rPr>
              <w:t>10</w:t>
            </w:r>
          </w:p>
        </w:tc>
        <w:tc>
          <w:tcPr>
            <w:tcW w:type="dxa" w:w="2808"/>
          </w:tcPr>
          <w:p>
            <w:r>
              <w:rPr>
                <w:sz w:val="12"/>
              </w:rPr>
              <w:t>same worker policy</w:t>
            </w:r>
          </w:p>
        </w:tc>
        <w:tc>
          <w:tcPr>
            <w:tcW w:type="dxa" w:w="2808"/>
          </w:tcPr>
          <w:p>
            <w:r>
              <w:rPr>
                <w:sz w:val="12"/>
              </w:rPr>
              <w:t>SOURCE_EXACT</w:t>
            </w:r>
          </w:p>
        </w:tc>
      </w:tr>
    </w:tbl>
    <w:p>
      <w:r>
        <w:t>Rule: SOURCE_NOT_DEFINED is not a default value. It is an explicit unresolved design parameter. Construction MUST preserve fail-closed behavior or request a formal policy decision; it MUST NOT restore the removed 50/50/200, 24, 96k, 365-day or other generic values without a new authority decision.</w:t>
      </w:r>
    </w:p>
    <w:p>
      <w:pPr>
        <w:pStyle w:val="Heading2"/>
      </w:pPr>
      <w:r>
        <w:t>Page / Control Exact Binding</w:t>
      </w:r>
    </w:p>
    <w:p>
      <w:pPr>
        <w:pStyle w:val="Heading2"/>
      </w:pPr>
      <w:r>
        <w:t>DEV-01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authority/pages/admin/DEV-01/ACPOS_DEV-01_ENTERPRISE_AUTOMATION_SINGLE_PAGE_FINAL_LOCKED_ENCODING.yaml</w:t>
            </w:r>
          </w:p>
        </w:tc>
      </w:tr>
      <w:tr>
        <w:tc>
          <w:tcPr>
            <w:tcW w:type="dxa" w:w="5616"/>
          </w:tcPr>
          <w:p>
            <w:r>
              <w:rPr>
                <w:sz w:val="14"/>
              </w:rPr>
              <w:t>Authority SHA-256</w:t>
            </w:r>
          </w:p>
        </w:tc>
        <w:tc>
          <w:tcPr>
            <w:tcW w:type="dxa" w:w="5616"/>
          </w:tcPr>
          <w:p>
            <w:r>
              <w:rPr>
                <w:sz w:val="14"/>
              </w:rPr>
              <w:t>bdcf5bb77fde5ddc5739bba82a5ef9bc540284354a18554e2c1f6b860baa14ed</w:t>
            </w:r>
          </w:p>
        </w:tc>
      </w:tr>
      <w:tr>
        <w:tc>
          <w:tcPr>
            <w:tcW w:type="dxa" w:w="5616"/>
          </w:tcPr>
          <w:p>
            <w:r>
              <w:rPr>
                <w:sz w:val="14"/>
              </w:rPr>
              <w:t>Expected Control Denominator</w:t>
            </w:r>
          </w:p>
        </w:tc>
        <w:tc>
          <w:tcPr>
            <w:tcW w:type="dxa" w:w="5616"/>
          </w:tcPr>
          <w:p>
            <w:r>
              <w:rPr>
                <w:sz w:val="14"/>
              </w:rPr>
              <w:t>22</w:t>
            </w:r>
          </w:p>
        </w:tc>
      </w:tr>
      <w:tr>
        <w:tc>
          <w:tcPr>
            <w:tcW w:type="dxa" w:w="5616"/>
          </w:tcPr>
          <w:p>
            <w:r>
              <w:rPr>
                <w:sz w:val="14"/>
              </w:rPr>
              <w:t>Unique Control Rows</w:t>
            </w:r>
          </w:p>
        </w:tc>
        <w:tc>
          <w:tcPr>
            <w:tcW w:type="dxa" w:w="5616"/>
          </w:tcPr>
          <w:p>
            <w:r>
              <w:rPr>
                <w:sz w:val="14"/>
              </w:rPr>
              <w:t>22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DEV-01-BTN-CAMPAIGN-APPROVE</w:t>
            </w:r>
          </w:p>
        </w:tc>
        <w:tc>
          <w:tcPr>
            <w:tcW w:type="dxa" w:w="864"/>
          </w:tcPr>
          <w:p>
            <w:r>
              <w:rPr>
                <w:sz w:val="10"/>
              </w:rPr>
              <w:t>EXISTING_SOURCE_UID</w:t>
            </w:r>
          </w:p>
        </w:tc>
        <w:tc>
          <w:tcPr>
            <w:tcW w:type="dxa" w:w="864"/>
          </w:tcPr>
          <w:p>
            <w:r>
              <w:rPr>
                <w:sz w:val="10"/>
              </w:rPr>
              <w:t>核准 Campaign</w:t>
            </w:r>
          </w:p>
        </w:tc>
        <w:tc>
          <w:tcPr>
            <w:tcW w:type="dxa" w:w="864"/>
          </w:tcPr>
          <w:p>
            <w:r>
              <w:rPr>
                <w:sz w:val="10"/>
              </w:rPr>
              <w:t>PRIMARY_BUTTON</w:t>
            </w:r>
          </w:p>
        </w:tc>
        <w:tc>
          <w:tcPr>
            <w:tcW w:type="dxa" w:w="864"/>
          </w:tcPr>
          <w:p>
            <w:r>
              <w:rPr>
                <w:sz w:val="10"/>
              </w:rPr>
              <w:t>DEV-01-ACT-CAMPAIGN-APPROVE</w:t>
            </w:r>
          </w:p>
        </w:tc>
        <w:tc>
          <w:tcPr>
            <w:tcW w:type="dxa" w:w="864"/>
          </w:tcPr>
          <w:p>
            <w:r>
              <w:rPr>
                <w:sz w:val="10"/>
              </w:rPr>
              <w:t>DEV-01-GATE-CAMPAIGN-APPROVAL</w:t>
            </w:r>
          </w:p>
        </w:tc>
        <w:tc>
          <w:tcPr>
            <w:tcW w:type="dxa" w:w="864"/>
          </w:tcPr>
          <w:p>
            <w:r>
              <w:rPr>
                <w:sz w:val="10"/>
              </w:rPr>
              <w:t>outreach.batch.approve</w:t>
            </w:r>
          </w:p>
        </w:tc>
        <w:tc>
          <w:tcPr>
            <w:tcW w:type="dxa" w:w="864"/>
          </w:tcPr>
          <w:p>
            <w:r>
              <w:t>ApproveOutreachCampaignRequest</w:t>
            </w:r>
          </w:p>
        </w:tc>
        <w:tc>
          <w:tcPr>
            <w:tcW w:type="dxa" w:w="864"/>
          </w:tcPr>
          <w:p>
            <w:r>
              <w:rPr>
                <w:sz w:val="10"/>
              </w:rPr>
              <w:t>approveOutreachCampaign</w:t>
            </w:r>
          </w:p>
        </w:tc>
        <w:tc>
          <w:tcPr>
            <w:tcW w:type="dxa" w:w="864"/>
          </w:tcPr>
          <w:p>
            <w:r>
              <w:rPr>
                <w:sz w:val="10"/>
              </w:rPr>
              <w:t>POST /v1/outreach/campaigns/{campaignId}/approve</w:t>
            </w:r>
          </w:p>
        </w:tc>
        <w:tc>
          <w:tcPr>
            <w:tcW w:type="dxa" w:w="864"/>
          </w:tcPr>
          <w:p>
            <w:r>
              <w:rPr>
                <w:sz w:val="10"/>
              </w:rPr>
              <w:t>—</w:t>
            </w:r>
          </w:p>
        </w:tc>
        <w:tc>
          <w:tcPr>
            <w:tcW w:type="dxa" w:w="864"/>
          </w:tcPr>
          <w:p>
            <w:r>
              <w:t>Existing Outreach Owner / CampaignApproval + Campaign Audit</w:t>
            </w:r>
          </w:p>
        </w:tc>
        <w:tc>
          <w:tcPr>
            <w:tcW w:type="dxa" w:w="864"/>
          </w:tcPr>
          <w:p>
            <w:r>
              <w:rPr>
                <w:sz w:val="10"/>
              </w:rPr>
              <w:t>EFFECTFUL_EXACT</w:t>
            </w:r>
          </w:p>
        </w:tc>
      </w:tr>
      <w:tr>
        <w:tc>
          <w:tcPr>
            <w:tcW w:type="dxa" w:w="864"/>
          </w:tcPr>
          <w:p>
            <w:r>
              <w:rPr>
                <w:sz w:val="10"/>
              </w:rPr>
              <w:t>DEV-01-BTN-CAMPAIGN-CREATE</w:t>
            </w:r>
          </w:p>
        </w:tc>
        <w:tc>
          <w:tcPr>
            <w:tcW w:type="dxa" w:w="864"/>
          </w:tcPr>
          <w:p>
            <w:r>
              <w:rPr>
                <w:sz w:val="10"/>
              </w:rPr>
              <w:t>EXISTING_SOURCE_UID</w:t>
            </w:r>
          </w:p>
        </w:tc>
        <w:tc>
          <w:tcPr>
            <w:tcW w:type="dxa" w:w="864"/>
          </w:tcPr>
          <w:p>
            <w:r>
              <w:rPr>
                <w:sz w:val="10"/>
              </w:rPr>
              <w:t>建立 Campaign</w:t>
            </w:r>
          </w:p>
        </w:tc>
        <w:tc>
          <w:tcPr>
            <w:tcW w:type="dxa" w:w="864"/>
          </w:tcPr>
          <w:p>
            <w:r>
              <w:rPr>
                <w:sz w:val="10"/>
              </w:rPr>
              <w:t>PRIMARY_BUTTON</w:t>
            </w:r>
          </w:p>
        </w:tc>
        <w:tc>
          <w:tcPr>
            <w:tcW w:type="dxa" w:w="864"/>
          </w:tcPr>
          <w:p>
            <w:r>
              <w:rPr>
                <w:sz w:val="10"/>
              </w:rPr>
              <w:t>DEV-01-ACT-CAMPAIGN-CREATE</w:t>
            </w:r>
          </w:p>
        </w:tc>
        <w:tc>
          <w:tcPr>
            <w:tcW w:type="dxa" w:w="864"/>
          </w:tcPr>
          <w:p>
            <w:r>
              <w:rPr>
                <w:sz w:val="10"/>
              </w:rPr>
              <w:t>DEV-01-GATE-CAMPAIGN</w:t>
            </w:r>
          </w:p>
        </w:tc>
        <w:tc>
          <w:tcPr>
            <w:tcW w:type="dxa" w:w="864"/>
          </w:tcPr>
          <w:p>
            <w:r>
              <w:rPr>
                <w:sz w:val="10"/>
              </w:rPr>
              <w:t>outreach.batch.create</w:t>
            </w:r>
          </w:p>
        </w:tc>
        <w:tc>
          <w:tcPr>
            <w:tcW w:type="dxa" w:w="864"/>
          </w:tcPr>
          <w:p>
            <w:r>
              <w:t>CreateOutreachCampaignRequest</w:t>
            </w:r>
          </w:p>
        </w:tc>
        <w:tc>
          <w:tcPr>
            <w:tcW w:type="dxa" w:w="864"/>
          </w:tcPr>
          <w:p>
            <w:r>
              <w:rPr>
                <w:sz w:val="10"/>
              </w:rPr>
              <w:t>createOutreachCampaign</w:t>
            </w:r>
          </w:p>
        </w:tc>
        <w:tc>
          <w:tcPr>
            <w:tcW w:type="dxa" w:w="864"/>
          </w:tcPr>
          <w:p>
            <w:r>
              <w:rPr>
                <w:sz w:val="10"/>
              </w:rPr>
              <w:t>POST /v1/outreach/campaigns</w:t>
            </w:r>
          </w:p>
        </w:tc>
        <w:tc>
          <w:tcPr>
            <w:tcW w:type="dxa" w:w="864"/>
          </w:tcPr>
          <w:p>
            <w:r>
              <w:t>INFO_COMMAND_RUNTIME</w:t>
            </w:r>
          </w:p>
        </w:tc>
        <w:tc>
          <w:tcPr>
            <w:tcW w:type="dxa" w:w="864"/>
          </w:tcPr>
          <w:p>
            <w:r>
              <w:t>Existing Outreach Owner / Campaign + Audit</w:t>
            </w:r>
          </w:p>
        </w:tc>
        <w:tc>
          <w:tcPr>
            <w:tcW w:type="dxa" w:w="864"/>
          </w:tcPr>
          <w:p>
            <w:r>
              <w:rPr>
                <w:sz w:val="10"/>
              </w:rPr>
              <w:t>EFFECTFUL_EXACT</w:t>
            </w:r>
          </w:p>
        </w:tc>
      </w:tr>
      <w:tr>
        <w:tc>
          <w:tcPr>
            <w:tcW w:type="dxa" w:w="864"/>
          </w:tcPr>
          <w:p>
            <w:r>
              <w:rPr>
                <w:sz w:val="10"/>
              </w:rPr>
              <w:t>DEV-01-BTN-CAMPAIGN-SEARCH</w:t>
            </w:r>
          </w:p>
        </w:tc>
        <w:tc>
          <w:tcPr>
            <w:tcW w:type="dxa" w:w="864"/>
          </w:tcPr>
          <w:p>
            <w:r>
              <w:rPr>
                <w:sz w:val="10"/>
              </w:rPr>
              <w:t>EXISTING_SOURCE_UID</w:t>
            </w:r>
          </w:p>
        </w:tc>
        <w:tc>
          <w:tcPr>
            <w:tcW w:type="dxa" w:w="864"/>
          </w:tcPr>
          <w:p>
            <w:r>
              <w:rPr>
                <w:sz w:val="10"/>
              </w:rPr>
              <w:t>搜尋受眾</w:t>
            </w:r>
          </w:p>
        </w:tc>
        <w:tc>
          <w:tcPr>
            <w:tcW w:type="dxa" w:w="864"/>
          </w:tcPr>
          <w:p>
            <w:r>
              <w:rPr>
                <w:sz w:val="10"/>
              </w:rPr>
              <w:t>SEARCH_ACTION</w:t>
            </w:r>
          </w:p>
        </w:tc>
        <w:tc>
          <w:tcPr>
            <w:tcW w:type="dxa" w:w="864"/>
          </w:tcPr>
          <w:p>
            <w:r>
              <w:rPr>
                <w:sz w:val="10"/>
              </w:rPr>
              <w:t>DEV-01-ACT-CAMPAIGN-SEARCH</w:t>
            </w:r>
          </w:p>
        </w:tc>
        <w:tc>
          <w:tcPr>
            <w:tcW w:type="dxa" w:w="864"/>
          </w:tcPr>
          <w:p>
            <w:r>
              <w:rPr>
                <w:sz w:val="10"/>
              </w:rPr>
              <w:t>DEV-01-GATE-CAMPAIGN</w:t>
            </w:r>
          </w:p>
        </w:tc>
        <w:tc>
          <w:tcPr>
            <w:tcW w:type="dxa" w:w="864"/>
          </w:tcPr>
          <w:p>
            <w:r>
              <w:rPr>
                <w:sz w:val="10"/>
              </w:rPr>
              <w:t>projection.search</w:t>
            </w:r>
          </w:p>
        </w:tc>
        <w:tc>
          <w:tcPr>
            <w:tcW w:type="dxa" w:w="864"/>
          </w:tcPr>
          <w:p>
            <w:r>
              <w:t>SearchEnterpriseAudienceProjectionRequest</w:t>
            </w:r>
          </w:p>
        </w:tc>
        <w:tc>
          <w:tcPr>
            <w:tcW w:type="dxa" w:w="864"/>
          </w:tcPr>
          <w:p>
            <w:r>
              <w:rPr>
                <w:sz w:val="10"/>
              </w:rPr>
              <w:t>searchProjection</w:t>
            </w:r>
          </w:p>
        </w:tc>
        <w:tc>
          <w:tcPr>
            <w:tcW w:type="dxa" w:w="864"/>
          </w:tcPr>
          <w:p>
            <w:r>
              <w:rPr>
                <w:sz w:val="10"/>
              </w:rPr>
              <w:t>POST /v1/search</w:t>
            </w:r>
          </w:p>
        </w:tc>
        <w:tc>
          <w:tcPr>
            <w:tcW w:type="dxa" w:w="864"/>
          </w:tcPr>
          <w:p>
            <w:r>
              <w:rPr>
                <w:sz w:val="10"/>
              </w:rPr>
              <w:t>INFO_COMMAND_RUNTIME</w:t>
            </w:r>
          </w:p>
        </w:tc>
        <w:tc>
          <w:tcPr>
            <w:tcW w:type="dxa" w:w="864"/>
          </w:tcPr>
          <w:p>
            <w:r>
              <w:t>Global Brain / SemanticIndexResult + Search Audit</w:t>
            </w:r>
          </w:p>
        </w:tc>
        <w:tc>
          <w:tcPr>
            <w:tcW w:type="dxa" w:w="864"/>
          </w:tcPr>
          <w:p>
            <w:r>
              <w:rPr>
                <w:sz w:val="10"/>
              </w:rPr>
              <w:t>EFFECTFUL_EXACT</w:t>
            </w:r>
          </w:p>
        </w:tc>
      </w:tr>
      <w:tr>
        <w:tc>
          <w:tcPr>
            <w:tcW w:type="dxa" w:w="864"/>
          </w:tcPr>
          <w:p>
            <w:r>
              <w:rPr>
                <w:sz w:val="10"/>
              </w:rPr>
              <w:t>DEV-01-BTN-CANDIDATE-CREATE</w:t>
            </w:r>
          </w:p>
        </w:tc>
        <w:tc>
          <w:tcPr>
            <w:tcW w:type="dxa" w:w="864"/>
          </w:tcPr>
          <w:p>
            <w:r>
              <w:rPr>
                <w:sz w:val="10"/>
              </w:rPr>
              <w:t>EXISTING_SOURCE_UID</w:t>
            </w:r>
          </w:p>
        </w:tc>
        <w:tc>
          <w:tcPr>
            <w:tcW w:type="dxa" w:w="864"/>
          </w:tcPr>
          <w:p>
            <w:r>
              <w:rPr>
                <w:sz w:val="10"/>
              </w:rPr>
              <w:t>建立 Candidate</w:t>
            </w:r>
          </w:p>
        </w:tc>
        <w:tc>
          <w:tcPr>
            <w:tcW w:type="dxa" w:w="864"/>
          </w:tcPr>
          <w:p>
            <w:r>
              <w:rPr>
                <w:sz w:val="10"/>
              </w:rPr>
              <w:t>PRIMARY_BUTTON</w:t>
            </w:r>
          </w:p>
        </w:tc>
        <w:tc>
          <w:tcPr>
            <w:tcW w:type="dxa" w:w="864"/>
          </w:tcPr>
          <w:p>
            <w:r>
              <w:rPr>
                <w:sz w:val="10"/>
              </w:rPr>
              <w:t>DEV-01-ACT-CANDIDATE-CREATE</w:t>
            </w:r>
          </w:p>
        </w:tc>
        <w:tc>
          <w:tcPr>
            <w:tcW w:type="dxa" w:w="864"/>
          </w:tcPr>
          <w:p>
            <w:r>
              <w:rPr>
                <w:sz w:val="10"/>
              </w:rPr>
              <w:t>DEV-01-GATE-MESSAGE-WRITE</w:t>
            </w:r>
          </w:p>
        </w:tc>
        <w:tc>
          <w:tcPr>
            <w:tcW w:type="dxa" w:w="864"/>
          </w:tcPr>
          <w:p>
            <w:r>
              <w:rPr>
                <w:sz w:val="10"/>
              </w:rPr>
              <w:t>candidate.create</w:t>
            </w:r>
          </w:p>
        </w:tc>
        <w:tc>
          <w:tcPr>
            <w:tcW w:type="dxa" w:w="864"/>
          </w:tcPr>
          <w:p>
            <w:r>
              <w:t>CreateEnterpriseCompanyCandidateRequest</w:t>
            </w:r>
          </w:p>
        </w:tc>
        <w:tc>
          <w:tcPr>
            <w:tcW w:type="dxa" w:w="864"/>
          </w:tcPr>
          <w:p>
            <w:r>
              <w:rPr>
                <w:sz w:val="10"/>
              </w:rPr>
              <w:t>createCandidate</w:t>
            </w:r>
          </w:p>
        </w:tc>
        <w:tc>
          <w:tcPr>
            <w:tcW w:type="dxa" w:w="864"/>
          </w:tcPr>
          <w:p>
            <w:r>
              <w:rPr>
                <w:sz w:val="10"/>
              </w:rPr>
              <w:t>POST /v1/candidates</w:t>
            </w:r>
          </w:p>
        </w:tc>
        <w:tc>
          <w:tcPr>
            <w:tcW w:type="dxa" w:w="864"/>
          </w:tcPr>
          <w:p>
            <w:r>
              <w:rPr>
                <w:sz w:val="10"/>
              </w:rPr>
              <w:t>—</w:t>
            </w:r>
          </w:p>
        </w:tc>
        <w:tc>
          <w:tcPr>
            <w:tcW w:type="dxa" w:w="864"/>
          </w:tcPr>
          <w:p>
            <w:r>
              <w:t>Existing Enterprise Development Owner / CompanyCandidate + Evidence/Audit</w:t>
            </w:r>
          </w:p>
        </w:tc>
        <w:tc>
          <w:tcPr>
            <w:tcW w:type="dxa" w:w="864"/>
          </w:tcPr>
          <w:p>
            <w:r>
              <w:rPr>
                <w:sz w:val="10"/>
              </w:rPr>
              <w:t>EFFECTFUL_EXACT</w:t>
            </w:r>
          </w:p>
        </w:tc>
      </w:tr>
      <w:tr>
        <w:tc>
          <w:tcPr>
            <w:tcW w:type="dxa" w:w="864"/>
          </w:tcPr>
          <w:p>
            <w:r>
              <w:rPr>
                <w:sz w:val="10"/>
              </w:rPr>
              <w:t>DEV-01-BTN-CANDIDATE-DECIDE</w:t>
            </w:r>
          </w:p>
        </w:tc>
        <w:tc>
          <w:tcPr>
            <w:tcW w:type="dxa" w:w="864"/>
          </w:tcPr>
          <w:p>
            <w:r>
              <w:rPr>
                <w:sz w:val="10"/>
              </w:rPr>
              <w:t>EXISTING_SOURCE_UID</w:t>
            </w:r>
          </w:p>
        </w:tc>
        <w:tc>
          <w:tcPr>
            <w:tcW w:type="dxa" w:w="864"/>
          </w:tcPr>
          <w:p>
            <w:r>
              <w:rPr>
                <w:sz w:val="10"/>
              </w:rPr>
              <w:t>審查 Candidate</w:t>
            </w:r>
          </w:p>
        </w:tc>
        <w:tc>
          <w:tcPr>
            <w:tcW w:type="dxa" w:w="864"/>
          </w:tcPr>
          <w:p>
            <w:r>
              <w:rPr>
                <w:sz w:val="10"/>
              </w:rPr>
              <w:t>PRIMARY_BUTTON</w:t>
            </w:r>
          </w:p>
        </w:tc>
        <w:tc>
          <w:tcPr>
            <w:tcW w:type="dxa" w:w="864"/>
          </w:tcPr>
          <w:p>
            <w:r>
              <w:rPr>
                <w:sz w:val="10"/>
              </w:rPr>
              <w:t>DEV-01-ACT-CANDIDATE-DECIDE</w:t>
            </w:r>
          </w:p>
        </w:tc>
        <w:tc>
          <w:tcPr>
            <w:tcW w:type="dxa" w:w="864"/>
          </w:tcPr>
          <w:p>
            <w:r>
              <w:rPr>
                <w:sz w:val="10"/>
              </w:rPr>
              <w:t>DEV-01-GATE-MESSAGE-REVIEW</w:t>
            </w:r>
          </w:p>
        </w:tc>
        <w:tc>
          <w:tcPr>
            <w:tcW w:type="dxa" w:w="864"/>
          </w:tcPr>
          <w:p>
            <w:r>
              <w:rPr>
                <w:sz w:val="10"/>
              </w:rPr>
              <w:t>candidate.decide</w:t>
            </w:r>
          </w:p>
        </w:tc>
        <w:tc>
          <w:tcPr>
            <w:tcW w:type="dxa" w:w="864"/>
          </w:tcPr>
          <w:p>
            <w:r>
              <w:t>DecideEnterpriseCandidateRequest</w:t>
            </w:r>
          </w:p>
        </w:tc>
        <w:tc>
          <w:tcPr>
            <w:tcW w:type="dxa" w:w="864"/>
          </w:tcPr>
          <w:p>
            <w:r>
              <w:rPr>
                <w:sz w:val="10"/>
              </w:rPr>
              <w:t>decideCandidate</w:t>
            </w:r>
          </w:p>
        </w:tc>
        <w:tc>
          <w:tcPr>
            <w:tcW w:type="dxa" w:w="864"/>
          </w:tcPr>
          <w:p>
            <w:r>
              <w:rPr>
                <w:sz w:val="10"/>
              </w:rPr>
              <w:t>POST /v1/candidates/{id}/decision</w:t>
            </w:r>
          </w:p>
        </w:tc>
        <w:tc>
          <w:tcPr>
            <w:tcW w:type="dxa" w:w="864"/>
          </w:tcPr>
          <w:p>
            <w:r>
              <w:rPr>
                <w:sz w:val="10"/>
              </w:rPr>
              <w:t>CANDIDATE_DECISION_RUNTIME</w:t>
            </w:r>
          </w:p>
        </w:tc>
        <w:tc>
          <w:tcPr>
            <w:tcW w:type="dxa" w:w="864"/>
          </w:tcPr>
          <w:p>
            <w:r>
              <w:rPr>
                <w:sz w:val="10"/>
              </w:rPr>
              <w:t>public.context_candidates</w:t>
            </w:r>
          </w:p>
        </w:tc>
        <w:tc>
          <w:tcPr>
            <w:tcW w:type="dxa" w:w="864"/>
          </w:tcPr>
          <w:p>
            <w:r>
              <w:rPr>
                <w:sz w:val="10"/>
              </w:rPr>
              <w:t>EFFECTFUL_EXACT</w:t>
            </w:r>
          </w:p>
        </w:tc>
      </w:tr>
      <w:tr>
        <w:tc>
          <w:tcPr>
            <w:tcW w:type="dxa" w:w="864"/>
          </w:tcPr>
          <w:p>
            <w:r>
              <w:rPr>
                <w:sz w:val="10"/>
              </w:rPr>
              <w:t>DEV-01-BTN-CR-CREATE</w:t>
            </w:r>
          </w:p>
        </w:tc>
        <w:tc>
          <w:tcPr>
            <w:tcW w:type="dxa" w:w="864"/>
          </w:tcPr>
          <w:p>
            <w:r>
              <w:rPr>
                <w:sz w:val="10"/>
              </w:rPr>
              <w:t>EXISTING_SOURCE_UID</w:t>
            </w:r>
          </w:p>
        </w:tc>
        <w:tc>
          <w:tcPr>
            <w:tcW w:type="dxa" w:w="864"/>
          </w:tcPr>
          <w:p>
            <w:r>
              <w:rPr>
                <w:sz w:val="10"/>
              </w:rPr>
              <w:t>要求修改</w:t>
            </w:r>
          </w:p>
        </w:tc>
        <w:tc>
          <w:tcPr>
            <w:tcW w:type="dxa" w:w="864"/>
          </w:tcPr>
          <w:p>
            <w:r>
              <w:rPr>
                <w:sz w:val="10"/>
              </w:rPr>
              <w:t>SECONDARY_BUTTON</w:t>
            </w:r>
          </w:p>
        </w:tc>
        <w:tc>
          <w:tcPr>
            <w:tcW w:type="dxa" w:w="864"/>
          </w:tcPr>
          <w:p>
            <w:r>
              <w:rPr>
                <w:sz w:val="10"/>
              </w:rPr>
              <w:t>DEV-01-ACT-CR-CREATE</w:t>
            </w:r>
          </w:p>
        </w:tc>
        <w:tc>
          <w:tcPr>
            <w:tcW w:type="dxa" w:w="864"/>
          </w:tcPr>
          <w:p>
            <w:r>
              <w:rPr>
                <w:sz w:val="10"/>
              </w:rPr>
              <w:t>DEV-01-GATE-MESSAGE-REVIEW</w:t>
            </w:r>
          </w:p>
        </w:tc>
        <w:tc>
          <w:tcPr>
            <w:tcW w:type="dxa" w:w="864"/>
          </w:tcPr>
          <w:p>
            <w:r>
              <w:rPr>
                <w:sz w:val="10"/>
              </w:rPr>
              <w:t>core.change.create</w:t>
            </w:r>
          </w:p>
        </w:tc>
        <w:tc>
          <w:tcPr>
            <w:tcW w:type="dxa" w:w="864"/>
          </w:tcPr>
          <w:p>
            <w:r>
              <w:t>CreateEnterpriseChangeRequestRequest</w:t>
            </w:r>
          </w:p>
        </w:tc>
        <w:tc>
          <w:tcPr>
            <w:tcW w:type="dxa" w:w="864"/>
          </w:tcPr>
          <w:p>
            <w:r>
              <w:rPr>
                <w:sz w:val="10"/>
              </w:rPr>
              <w:t>createChangeRequest</w:t>
            </w:r>
          </w:p>
        </w:tc>
        <w:tc>
          <w:tcPr>
            <w:tcW w:type="dxa" w:w="864"/>
          </w:tcPr>
          <w:p>
            <w:r>
              <w:rPr>
                <w:sz w:val="10"/>
              </w:rPr>
              <w:t>POST /v1/change-requests</w:t>
            </w:r>
          </w:p>
        </w:tc>
        <w:tc>
          <w:tcPr>
            <w:tcW w:type="dxa" w:w="864"/>
          </w:tcPr>
          <w:p>
            <w:r>
              <w:t>CANDIDATE_DECISION_RUNTIME</w:t>
            </w:r>
          </w:p>
        </w:tc>
        <w:tc>
          <w:tcPr>
            <w:tcW w:type="dxa" w:w="864"/>
          </w:tcPr>
          <w:p>
            <w:r>
              <w:t>Existing Governed Change Request Owner / ChangeRequest + Audit</w:t>
            </w:r>
          </w:p>
        </w:tc>
        <w:tc>
          <w:tcPr>
            <w:tcW w:type="dxa" w:w="864"/>
          </w:tcPr>
          <w:p>
            <w:r>
              <w:rPr>
                <w:sz w:val="10"/>
              </w:rPr>
              <w:t>EFFECTFUL_EXACT</w:t>
            </w:r>
          </w:p>
        </w:tc>
      </w:tr>
      <w:tr>
        <w:tc>
          <w:tcPr>
            <w:tcW w:type="dxa" w:w="864"/>
          </w:tcPr>
          <w:p>
            <w:r>
              <w:rPr>
                <w:sz w:val="10"/>
              </w:rPr>
              <w:t>DEV-01-BTN-DIRECTORY-SEARCH</w:t>
            </w:r>
          </w:p>
        </w:tc>
        <w:tc>
          <w:tcPr>
            <w:tcW w:type="dxa" w:w="864"/>
          </w:tcPr>
          <w:p>
            <w:r>
              <w:rPr>
                <w:sz w:val="10"/>
              </w:rPr>
              <w:t>EXISTING_SOURCE_UID</w:t>
            </w:r>
          </w:p>
        </w:tc>
        <w:tc>
          <w:tcPr>
            <w:tcW w:type="dxa" w:w="864"/>
          </w:tcPr>
          <w:p>
            <w:r>
              <w:rPr>
                <w:sz w:val="10"/>
              </w:rPr>
              <w:t>搜尋企業</w:t>
            </w:r>
          </w:p>
        </w:tc>
        <w:tc>
          <w:tcPr>
            <w:tcW w:type="dxa" w:w="864"/>
          </w:tcPr>
          <w:p>
            <w:r>
              <w:rPr>
                <w:sz w:val="10"/>
              </w:rPr>
              <w:t>SEARCH_ACTION</w:t>
            </w:r>
          </w:p>
        </w:tc>
        <w:tc>
          <w:tcPr>
            <w:tcW w:type="dxa" w:w="864"/>
          </w:tcPr>
          <w:p>
            <w:r>
              <w:rPr>
                <w:sz w:val="10"/>
              </w:rPr>
              <w:t>DEV-01-ACT-DIRECTORY-SEARCH</w:t>
            </w:r>
          </w:p>
        </w:tc>
        <w:tc>
          <w:tcPr>
            <w:tcW w:type="dxa" w:w="864"/>
          </w:tcPr>
          <w:p>
            <w:r>
              <w:rPr>
                <w:sz w:val="10"/>
              </w:rPr>
              <w:t>DEV-01-GATE-DIRECTORY-READ</w:t>
            </w:r>
          </w:p>
        </w:tc>
        <w:tc>
          <w:tcPr>
            <w:tcW w:type="dxa" w:w="864"/>
          </w:tcPr>
          <w:p>
            <w:r>
              <w:rPr>
                <w:sz w:val="10"/>
              </w:rPr>
              <w:t>projection.search</w:t>
            </w:r>
          </w:p>
        </w:tc>
        <w:tc>
          <w:tcPr>
            <w:tcW w:type="dxa" w:w="864"/>
          </w:tcPr>
          <w:p>
            <w:r>
              <w:t>SearchEnterpriseDirectoryProjectionRequest</w:t>
            </w:r>
          </w:p>
        </w:tc>
        <w:tc>
          <w:tcPr>
            <w:tcW w:type="dxa" w:w="864"/>
          </w:tcPr>
          <w:p>
            <w:r>
              <w:rPr>
                <w:sz w:val="10"/>
              </w:rPr>
              <w:t>searchProjection</w:t>
            </w:r>
          </w:p>
        </w:tc>
        <w:tc>
          <w:tcPr>
            <w:tcW w:type="dxa" w:w="864"/>
          </w:tcPr>
          <w:p>
            <w:r>
              <w:rPr>
                <w:sz w:val="10"/>
              </w:rPr>
              <w:t>POST /v1/search</w:t>
            </w:r>
          </w:p>
        </w:tc>
        <w:tc>
          <w:tcPr>
            <w:tcW w:type="dxa" w:w="864"/>
          </w:tcPr>
          <w:p>
            <w:r>
              <w:rPr>
                <w:sz w:val="10"/>
              </w:rPr>
              <w:t>INFO_COMMAND_RUNTIME</w:t>
            </w:r>
          </w:p>
        </w:tc>
        <w:tc>
          <w:tcPr>
            <w:tcW w:type="dxa" w:w="864"/>
          </w:tcPr>
          <w:p>
            <w:r>
              <w:t>Global Brain / SemanticIndexResult + Search Audit</w:t>
            </w:r>
          </w:p>
        </w:tc>
        <w:tc>
          <w:tcPr>
            <w:tcW w:type="dxa" w:w="864"/>
          </w:tcPr>
          <w:p>
            <w:r>
              <w:rPr>
                <w:sz w:val="10"/>
              </w:rPr>
              <w:t>EFFECTFUL_EXACT</w:t>
            </w:r>
          </w:p>
        </w:tc>
      </w:tr>
      <w:tr>
        <w:tc>
          <w:tcPr>
            <w:tcW w:type="dxa" w:w="864"/>
          </w:tcPr>
          <w:p>
            <w:r>
              <w:rPr>
                <w:sz w:val="10"/>
              </w:rPr>
              <w:t>DEV-01-BTN-DISCOVERY-PAUSE</w:t>
            </w:r>
          </w:p>
        </w:tc>
        <w:tc>
          <w:tcPr>
            <w:tcW w:type="dxa" w:w="864"/>
          </w:tcPr>
          <w:p>
            <w:r>
              <w:rPr>
                <w:sz w:val="10"/>
              </w:rPr>
              <w:t>EXISTING_SOURCE_UID</w:t>
            </w:r>
          </w:p>
        </w:tc>
        <w:tc>
          <w:tcPr>
            <w:tcW w:type="dxa" w:w="864"/>
          </w:tcPr>
          <w:p>
            <w:r>
              <w:rPr>
                <w:sz w:val="10"/>
              </w:rPr>
              <w:t>暫停</w:t>
            </w:r>
          </w:p>
        </w:tc>
        <w:tc>
          <w:tcPr>
            <w:tcW w:type="dxa" w:w="864"/>
          </w:tcPr>
          <w:p>
            <w:r>
              <w:rPr>
                <w:sz w:val="10"/>
              </w:rPr>
              <w:t>SECONDARY_BUTTON</w:t>
            </w:r>
          </w:p>
        </w:tc>
        <w:tc>
          <w:tcPr>
            <w:tcW w:type="dxa" w:w="864"/>
          </w:tcPr>
          <w:p>
            <w:r>
              <w:rPr>
                <w:sz w:val="10"/>
              </w:rPr>
              <w:t>DEV-01-ACT-DISCOVERY-PAUSE</w:t>
            </w:r>
          </w:p>
        </w:tc>
        <w:tc>
          <w:tcPr>
            <w:tcW w:type="dxa" w:w="864"/>
          </w:tcPr>
          <w:p>
            <w:r>
              <w:rPr>
                <w:sz w:val="10"/>
              </w:rPr>
              <w:t>DEV-01-GATE-DISCOVERY-RUNNING</w:t>
            </w:r>
          </w:p>
        </w:tc>
        <w:tc>
          <w:tcPr>
            <w:tcW w:type="dxa" w:w="864"/>
          </w:tcPr>
          <w:p>
            <w:r>
              <w:rPr>
                <w:sz w:val="10"/>
              </w:rPr>
              <w:t>outreach.discovery.configure</w:t>
            </w:r>
          </w:p>
        </w:tc>
        <w:tc>
          <w:tcPr>
            <w:tcW w:type="dxa" w:w="864"/>
          </w:tcPr>
          <w:p>
            <w:r>
              <w:t>PauseCompanyDiscoveryRequest</w:t>
            </w:r>
          </w:p>
        </w:tc>
        <w:tc>
          <w:tcPr>
            <w:tcW w:type="dxa" w:w="864"/>
          </w:tcPr>
          <w:p>
            <w:r>
              <w:rPr>
                <w:sz w:val="10"/>
              </w:rPr>
              <w:t>pauseCompanyDiscovery</w:t>
            </w:r>
          </w:p>
        </w:tc>
        <w:tc>
          <w:tcPr>
            <w:tcW w:type="dxa" w:w="864"/>
          </w:tcPr>
          <w:p>
            <w:r>
              <w:rPr>
                <w:sz w:val="10"/>
              </w:rPr>
              <w:t>POST /v1/outreach/discovery-jobs/{jobId}/pause</w:t>
            </w:r>
          </w:p>
        </w:tc>
        <w:tc>
          <w:tcPr>
            <w:tcW w:type="dxa" w:w="864"/>
          </w:tcPr>
          <w:p>
            <w:r>
              <w:rPr>
                <w:sz w:val="10"/>
              </w:rPr>
              <w:t>—</w:t>
            </w:r>
          </w:p>
        </w:tc>
        <w:tc>
          <w:tcPr>
            <w:tcW w:type="dxa" w:w="864"/>
          </w:tcPr>
          <w:p>
            <w:r>
              <w:t>Shared Acquisition / Knowledge Owner / DiscoveryJob State + Audit</w:t>
            </w:r>
          </w:p>
        </w:tc>
        <w:tc>
          <w:tcPr>
            <w:tcW w:type="dxa" w:w="864"/>
          </w:tcPr>
          <w:p>
            <w:r>
              <w:rPr>
                <w:sz w:val="10"/>
              </w:rPr>
              <w:t>EFFECTFUL_EXACT</w:t>
            </w:r>
          </w:p>
        </w:tc>
      </w:tr>
      <w:tr>
        <w:tc>
          <w:tcPr>
            <w:tcW w:type="dxa" w:w="864"/>
          </w:tcPr>
          <w:p>
            <w:r>
              <w:rPr>
                <w:sz w:val="10"/>
              </w:rPr>
              <w:t>DEV-01-BTN-DISCOVERY-RESUME</w:t>
            </w:r>
          </w:p>
        </w:tc>
        <w:tc>
          <w:tcPr>
            <w:tcW w:type="dxa" w:w="864"/>
          </w:tcPr>
          <w:p>
            <w:r>
              <w:rPr>
                <w:sz w:val="10"/>
              </w:rPr>
              <w:t>EXISTING_SOURCE_UID</w:t>
            </w:r>
          </w:p>
        </w:tc>
        <w:tc>
          <w:tcPr>
            <w:tcW w:type="dxa" w:w="864"/>
          </w:tcPr>
          <w:p>
            <w:r>
              <w:rPr>
                <w:sz w:val="10"/>
              </w:rPr>
              <w:t>繼續</w:t>
            </w:r>
          </w:p>
        </w:tc>
        <w:tc>
          <w:tcPr>
            <w:tcW w:type="dxa" w:w="864"/>
          </w:tcPr>
          <w:p>
            <w:r>
              <w:rPr>
                <w:sz w:val="10"/>
              </w:rPr>
              <w:t>SECONDARY_BUTTON</w:t>
            </w:r>
          </w:p>
        </w:tc>
        <w:tc>
          <w:tcPr>
            <w:tcW w:type="dxa" w:w="864"/>
          </w:tcPr>
          <w:p>
            <w:r>
              <w:rPr>
                <w:sz w:val="10"/>
              </w:rPr>
              <w:t>DEV-01-ACT-DISCOVERY-RESUME</w:t>
            </w:r>
          </w:p>
        </w:tc>
        <w:tc>
          <w:tcPr>
            <w:tcW w:type="dxa" w:w="864"/>
          </w:tcPr>
          <w:p>
            <w:r>
              <w:rPr>
                <w:sz w:val="10"/>
              </w:rPr>
              <w:t>DEV-01-GATE-DISCOVERY-PAUSED</w:t>
            </w:r>
          </w:p>
        </w:tc>
        <w:tc>
          <w:tcPr>
            <w:tcW w:type="dxa" w:w="864"/>
          </w:tcPr>
          <w:p>
            <w:r>
              <w:rPr>
                <w:sz w:val="10"/>
              </w:rPr>
              <w:t>outreach.discovery.configure</w:t>
            </w:r>
          </w:p>
        </w:tc>
        <w:tc>
          <w:tcPr>
            <w:tcW w:type="dxa" w:w="864"/>
          </w:tcPr>
          <w:p>
            <w:r>
              <w:t>ResumeCompanyDiscoveryRequest</w:t>
            </w:r>
          </w:p>
        </w:tc>
        <w:tc>
          <w:tcPr>
            <w:tcW w:type="dxa" w:w="864"/>
          </w:tcPr>
          <w:p>
            <w:r>
              <w:rPr>
                <w:sz w:val="10"/>
              </w:rPr>
              <w:t>resumeCompanyDiscovery</w:t>
            </w:r>
          </w:p>
        </w:tc>
        <w:tc>
          <w:tcPr>
            <w:tcW w:type="dxa" w:w="864"/>
          </w:tcPr>
          <w:p>
            <w:r>
              <w:rPr>
                <w:sz w:val="10"/>
              </w:rPr>
              <w:t>POST /v1/outreach/discovery-jobs/{jobId}/resume</w:t>
            </w:r>
          </w:p>
        </w:tc>
        <w:tc>
          <w:tcPr>
            <w:tcW w:type="dxa" w:w="864"/>
          </w:tcPr>
          <w:p>
            <w:r>
              <w:rPr>
                <w:sz w:val="10"/>
              </w:rPr>
              <w:t>—</w:t>
            </w:r>
          </w:p>
        </w:tc>
        <w:tc>
          <w:tcPr>
            <w:tcW w:type="dxa" w:w="864"/>
          </w:tcPr>
          <w:p>
            <w:r>
              <w:t>Shared Acquisition / Knowledge Owner / DiscoveryJob State + Audit</w:t>
            </w:r>
          </w:p>
        </w:tc>
        <w:tc>
          <w:tcPr>
            <w:tcW w:type="dxa" w:w="864"/>
          </w:tcPr>
          <w:p>
            <w:r>
              <w:rPr>
                <w:sz w:val="10"/>
              </w:rPr>
              <w:t>EFFECTFUL_EXACT</w:t>
            </w:r>
          </w:p>
        </w:tc>
      </w:tr>
      <w:tr>
        <w:tc>
          <w:tcPr>
            <w:tcW w:type="dxa" w:w="864"/>
          </w:tcPr>
          <w:p>
            <w:r>
              <w:rPr>
                <w:sz w:val="10"/>
              </w:rPr>
              <w:t>DEV-01-BTN-DISCOVERY-START</w:t>
            </w:r>
          </w:p>
        </w:tc>
        <w:tc>
          <w:tcPr>
            <w:tcW w:type="dxa" w:w="864"/>
          </w:tcPr>
          <w:p>
            <w:r>
              <w:rPr>
                <w:sz w:val="10"/>
              </w:rPr>
              <w:t>EXISTING_SOURCE_UID</w:t>
            </w:r>
          </w:p>
        </w:tc>
        <w:tc>
          <w:tcPr>
            <w:tcW w:type="dxa" w:w="864"/>
          </w:tcPr>
          <w:p>
            <w:r>
              <w:rPr>
                <w:sz w:val="10"/>
              </w:rPr>
              <w:t>開始搜集</w:t>
            </w:r>
          </w:p>
        </w:tc>
        <w:tc>
          <w:tcPr>
            <w:tcW w:type="dxa" w:w="864"/>
          </w:tcPr>
          <w:p>
            <w:r>
              <w:rPr>
                <w:sz w:val="10"/>
              </w:rPr>
              <w:t>PRIMARY_BUTTON</w:t>
            </w:r>
          </w:p>
        </w:tc>
        <w:tc>
          <w:tcPr>
            <w:tcW w:type="dxa" w:w="864"/>
          </w:tcPr>
          <w:p>
            <w:r>
              <w:rPr>
                <w:sz w:val="10"/>
              </w:rPr>
              <w:t>DEV-01-ACT-DISCOVERY-START</w:t>
            </w:r>
          </w:p>
        </w:tc>
        <w:tc>
          <w:tcPr>
            <w:tcW w:type="dxa" w:w="864"/>
          </w:tcPr>
          <w:p>
            <w:r>
              <w:rPr>
                <w:sz w:val="10"/>
              </w:rPr>
              <w:t>DEV-01-GATE-DISCOVERY-START</w:t>
            </w:r>
          </w:p>
        </w:tc>
        <w:tc>
          <w:tcPr>
            <w:tcW w:type="dxa" w:w="864"/>
          </w:tcPr>
          <w:p>
            <w:r>
              <w:rPr>
                <w:sz w:val="10"/>
              </w:rPr>
              <w:t>outreach.discovery.configure</w:t>
            </w:r>
          </w:p>
        </w:tc>
        <w:tc>
          <w:tcPr>
            <w:tcW w:type="dxa" w:w="864"/>
          </w:tcPr>
          <w:p>
            <w:r>
              <w:t>StartCompanyDiscoveryRequest</w:t>
            </w:r>
          </w:p>
        </w:tc>
        <w:tc>
          <w:tcPr>
            <w:tcW w:type="dxa" w:w="864"/>
          </w:tcPr>
          <w:p>
            <w:r>
              <w:rPr>
                <w:sz w:val="10"/>
              </w:rPr>
              <w:t>startCompanyDiscovery</w:t>
            </w:r>
          </w:p>
        </w:tc>
        <w:tc>
          <w:tcPr>
            <w:tcW w:type="dxa" w:w="864"/>
          </w:tcPr>
          <w:p>
            <w:r>
              <w:rPr>
                <w:sz w:val="10"/>
              </w:rPr>
              <w:t>POST /v1/outreach/discovery-jobs</w:t>
            </w:r>
          </w:p>
        </w:tc>
        <w:tc>
          <w:tcPr>
            <w:tcW w:type="dxa" w:w="864"/>
          </w:tcPr>
          <w:p>
            <w:r>
              <w:rPr>
                <w:sz w:val="10"/>
              </w:rPr>
              <w:t>—</w:t>
            </w:r>
          </w:p>
        </w:tc>
        <w:tc>
          <w:tcPr>
            <w:tcW w:type="dxa" w:w="864"/>
          </w:tcPr>
          <w:p>
            <w:r>
              <w:t>Shared Acquisition / Knowledge Owner / DiscoveryJob + Audit</w:t>
            </w:r>
          </w:p>
        </w:tc>
        <w:tc>
          <w:tcPr>
            <w:tcW w:type="dxa" w:w="864"/>
          </w:tcPr>
          <w:p>
            <w:r>
              <w:rPr>
                <w:sz w:val="10"/>
              </w:rPr>
              <w:t>EFFECTFUL_EXACT</w:t>
            </w:r>
          </w:p>
        </w:tc>
      </w:tr>
      <w:tr>
        <w:tc>
          <w:tcPr>
            <w:tcW w:type="dxa" w:w="864"/>
          </w:tcPr>
          <w:p>
            <w:r>
              <w:rPr>
                <w:sz w:val="10"/>
              </w:rPr>
              <w:t>DEV-01-BTN-DISCOVERY-STOP</w:t>
            </w:r>
          </w:p>
        </w:tc>
        <w:tc>
          <w:tcPr>
            <w:tcW w:type="dxa" w:w="864"/>
          </w:tcPr>
          <w:p>
            <w:r>
              <w:rPr>
                <w:sz w:val="10"/>
              </w:rPr>
              <w:t>EXISTING_SOURCE_UID</w:t>
            </w:r>
          </w:p>
        </w:tc>
        <w:tc>
          <w:tcPr>
            <w:tcW w:type="dxa" w:w="864"/>
          </w:tcPr>
          <w:p>
            <w:r>
              <w:rPr>
                <w:sz w:val="10"/>
              </w:rPr>
              <w:t>停止</w:t>
            </w:r>
          </w:p>
        </w:tc>
        <w:tc>
          <w:tcPr>
            <w:tcW w:type="dxa" w:w="864"/>
          </w:tcPr>
          <w:p>
            <w:r>
              <w:rPr>
                <w:sz w:val="10"/>
              </w:rPr>
              <w:t>DANGER_COMPACT_BUTTON</w:t>
            </w:r>
          </w:p>
        </w:tc>
        <w:tc>
          <w:tcPr>
            <w:tcW w:type="dxa" w:w="864"/>
          </w:tcPr>
          <w:p>
            <w:r>
              <w:rPr>
                <w:sz w:val="10"/>
              </w:rPr>
              <w:t>DEV-01-ACT-DISCOVERY-STOP</w:t>
            </w:r>
          </w:p>
        </w:tc>
        <w:tc>
          <w:tcPr>
            <w:tcW w:type="dxa" w:w="864"/>
          </w:tcPr>
          <w:p>
            <w:r>
              <w:rPr>
                <w:sz w:val="10"/>
              </w:rPr>
              <w:t>DEV-01-GATE-DISCOVERY-RUNNING</w:t>
            </w:r>
          </w:p>
        </w:tc>
        <w:tc>
          <w:tcPr>
            <w:tcW w:type="dxa" w:w="864"/>
          </w:tcPr>
          <w:p>
            <w:r>
              <w:rPr>
                <w:sz w:val="10"/>
              </w:rPr>
              <w:t>outreach.discovery.configure</w:t>
            </w:r>
          </w:p>
        </w:tc>
        <w:tc>
          <w:tcPr>
            <w:tcW w:type="dxa" w:w="864"/>
          </w:tcPr>
          <w:p>
            <w:r>
              <w:t>StopCompanyDiscoveryRequest</w:t>
            </w:r>
          </w:p>
        </w:tc>
        <w:tc>
          <w:tcPr>
            <w:tcW w:type="dxa" w:w="864"/>
          </w:tcPr>
          <w:p>
            <w:r>
              <w:rPr>
                <w:sz w:val="10"/>
              </w:rPr>
              <w:t>stopCompanyDiscovery</w:t>
            </w:r>
          </w:p>
        </w:tc>
        <w:tc>
          <w:tcPr>
            <w:tcW w:type="dxa" w:w="864"/>
          </w:tcPr>
          <w:p>
            <w:r>
              <w:rPr>
                <w:sz w:val="10"/>
              </w:rPr>
              <w:t>POST /v1/outreach/discovery-jobs/{jobId}/stop</w:t>
            </w:r>
          </w:p>
        </w:tc>
        <w:tc>
          <w:tcPr>
            <w:tcW w:type="dxa" w:w="864"/>
          </w:tcPr>
          <w:p>
            <w:r>
              <w:rPr>
                <w:sz w:val="10"/>
              </w:rPr>
              <w:t>—</w:t>
            </w:r>
          </w:p>
        </w:tc>
        <w:tc>
          <w:tcPr>
            <w:tcW w:type="dxa" w:w="864"/>
          </w:tcPr>
          <w:p>
            <w:r>
              <w:t>Shared Acquisition / Knowledge Owner / DiscoveryJob State + Audit</w:t>
            </w:r>
          </w:p>
        </w:tc>
        <w:tc>
          <w:tcPr>
            <w:tcW w:type="dxa" w:w="864"/>
          </w:tcPr>
          <w:p>
            <w:r>
              <w:rPr>
                <w:sz w:val="10"/>
              </w:rPr>
              <w:t>EFFECTFUL_EXACT</w:t>
            </w:r>
          </w:p>
        </w:tc>
      </w:tr>
      <w:tr>
        <w:tc>
          <w:tcPr>
            <w:tcW w:type="dxa" w:w="864"/>
          </w:tcPr>
          <w:p>
            <w:r>
              <w:rPr>
                <w:sz w:val="10"/>
              </w:rPr>
              <w:t>DEV-01-BTN-EMAIL-DISPATCH</w:t>
            </w:r>
          </w:p>
        </w:tc>
        <w:tc>
          <w:tcPr>
            <w:tcW w:type="dxa" w:w="864"/>
          </w:tcPr>
          <w:p>
            <w:r>
              <w:rPr>
                <w:sz w:val="10"/>
              </w:rPr>
              <w:t>EXISTING_SOURCE_UID</w:t>
            </w:r>
          </w:p>
        </w:tc>
        <w:tc>
          <w:tcPr>
            <w:tcW w:type="dxa" w:w="864"/>
          </w:tcPr>
          <w:p>
            <w:r>
              <w:rPr>
                <w:sz w:val="10"/>
              </w:rPr>
              <w:t>開始一對一發送</w:t>
            </w:r>
          </w:p>
        </w:tc>
        <w:tc>
          <w:tcPr>
            <w:tcW w:type="dxa" w:w="864"/>
          </w:tcPr>
          <w:p>
            <w:r>
              <w:rPr>
                <w:sz w:val="10"/>
              </w:rPr>
              <w:t>PRIMARY_BUTTON</w:t>
            </w:r>
          </w:p>
        </w:tc>
        <w:tc>
          <w:tcPr>
            <w:tcW w:type="dxa" w:w="864"/>
          </w:tcPr>
          <w:p>
            <w:r>
              <w:rPr>
                <w:sz w:val="10"/>
              </w:rPr>
              <w:t>DEV-01-ACT-EMAIL-DISPATCH</w:t>
            </w:r>
          </w:p>
        </w:tc>
        <w:tc>
          <w:tcPr>
            <w:tcW w:type="dxa" w:w="864"/>
          </w:tcPr>
          <w:p>
            <w:r>
              <w:rPr>
                <w:sz w:val="10"/>
              </w:rPr>
              <w:t>DEV-01-GATE-DISPATCH</w:t>
            </w:r>
          </w:p>
        </w:tc>
        <w:tc>
          <w:tcPr>
            <w:tcW w:type="dxa" w:w="864"/>
          </w:tcPr>
          <w:p>
            <w:r>
              <w:rPr>
                <w:sz w:val="10"/>
              </w:rPr>
              <w:t>outreach.send.dispatch</w:t>
            </w:r>
          </w:p>
        </w:tc>
        <w:tc>
          <w:tcPr>
            <w:tcW w:type="dxa" w:w="864"/>
          </w:tcPr>
          <w:p>
            <w:r>
              <w:t>DispatchOutreachCampaignRequest</w:t>
            </w:r>
          </w:p>
        </w:tc>
        <w:tc>
          <w:tcPr>
            <w:tcW w:type="dxa" w:w="864"/>
          </w:tcPr>
          <w:p>
            <w:r>
              <w:rPr>
                <w:sz w:val="10"/>
              </w:rPr>
              <w:t>dispatchOutreachCampaign</w:t>
            </w:r>
          </w:p>
        </w:tc>
        <w:tc>
          <w:tcPr>
            <w:tcW w:type="dxa" w:w="864"/>
          </w:tcPr>
          <w:p>
            <w:r>
              <w:rPr>
                <w:sz w:val="10"/>
              </w:rPr>
              <w:t>POST /v1/outreach/campaigns/{campaignId}/dispatch</w:t>
            </w:r>
          </w:p>
        </w:tc>
        <w:tc>
          <w:tcPr>
            <w:tcW w:type="dxa" w:w="864"/>
          </w:tcPr>
          <w:p>
            <w:r>
              <w:rPr>
                <w:sz w:val="10"/>
              </w:rPr>
              <w:t>—</w:t>
            </w:r>
          </w:p>
        </w:tc>
        <w:tc>
          <w:tcPr>
            <w:tcW w:type="dxa" w:w="864"/>
          </w:tcPr>
          <w:p>
            <w:r>
              <w:t>Existing Outreach Owner / Campaign Dispatch + IndividualDelivery + Audit</w:t>
            </w:r>
          </w:p>
        </w:tc>
        <w:tc>
          <w:tcPr>
            <w:tcW w:type="dxa" w:w="864"/>
          </w:tcPr>
          <w:p>
            <w:r>
              <w:rPr>
                <w:sz w:val="10"/>
              </w:rPr>
              <w:t>EFFECTFUL_EXACT</w:t>
            </w:r>
          </w:p>
        </w:tc>
      </w:tr>
      <w:tr>
        <w:tc>
          <w:tcPr>
            <w:tcW w:type="dxa" w:w="864"/>
          </w:tcPr>
          <w:p>
            <w:r>
              <w:rPr>
                <w:sz w:val="10"/>
              </w:rPr>
              <w:t>DEV-01-BTN-EXPORT</w:t>
            </w:r>
          </w:p>
        </w:tc>
        <w:tc>
          <w:tcPr>
            <w:tcW w:type="dxa" w:w="864"/>
          </w:tcPr>
          <w:p>
            <w:r>
              <w:rPr>
                <w:sz w:val="10"/>
              </w:rPr>
              <w:t>EXISTING_SOURCE_UID</w:t>
            </w:r>
          </w:p>
        </w:tc>
        <w:tc>
          <w:tcPr>
            <w:tcW w:type="dxa" w:w="864"/>
          </w:tcPr>
          <w:p>
            <w:r>
              <w:rPr>
                <w:sz w:val="10"/>
              </w:rPr>
              <w:t>匯出</w:t>
            </w:r>
          </w:p>
        </w:tc>
        <w:tc>
          <w:tcPr>
            <w:tcW w:type="dxa" w:w="864"/>
          </w:tcPr>
          <w:p>
            <w:r>
              <w:rPr>
                <w:sz w:val="10"/>
              </w:rPr>
              <w:t>COMPACT_BUTTON</w:t>
            </w:r>
          </w:p>
        </w:tc>
        <w:tc>
          <w:tcPr>
            <w:tcW w:type="dxa" w:w="864"/>
          </w:tcPr>
          <w:p>
            <w:r>
              <w:rPr>
                <w:sz w:val="10"/>
              </w:rPr>
              <w:t>DEV-01-ACT-EXPORT</w:t>
            </w:r>
          </w:p>
        </w:tc>
        <w:tc>
          <w:tcPr>
            <w:tcW w:type="dxa" w:w="864"/>
          </w:tcPr>
          <w:p>
            <w:r>
              <w:rPr>
                <w:sz w:val="10"/>
              </w:rPr>
              <w:t>DEV-01-GATE-EXPORT</w:t>
            </w:r>
          </w:p>
        </w:tc>
        <w:tc>
          <w:tcPr>
            <w:tcW w:type="dxa" w:w="864"/>
          </w:tcPr>
          <w:p>
            <w:r>
              <w:rPr>
                <w:sz w:val="10"/>
              </w:rPr>
              <w:t>projection.export</w:t>
            </w:r>
          </w:p>
        </w:tc>
        <w:tc>
          <w:tcPr>
            <w:tcW w:type="dxa" w:w="864"/>
          </w:tcPr>
          <w:p>
            <w:r>
              <w:t>ExportEnterpriseProjectionRequest</w:t>
            </w:r>
          </w:p>
        </w:tc>
        <w:tc>
          <w:tcPr>
            <w:tcW w:type="dxa" w:w="864"/>
          </w:tcPr>
          <w:p>
            <w:r>
              <w:rPr>
                <w:sz w:val="10"/>
              </w:rPr>
              <w:t>exportProjection</w:t>
            </w:r>
          </w:p>
        </w:tc>
        <w:tc>
          <w:tcPr>
            <w:tcW w:type="dxa" w:w="864"/>
          </w:tcPr>
          <w:p>
            <w:r>
              <w:rPr>
                <w:sz w:val="10"/>
              </w:rPr>
              <w:t>POST /v1/exports</w:t>
            </w:r>
          </w:p>
        </w:tc>
        <w:tc>
          <w:tcPr>
            <w:tcW w:type="dxa" w:w="864"/>
          </w:tcPr>
          <w:p>
            <w:r>
              <w:rPr>
                <w:sz w:val="10"/>
              </w:rPr>
              <w:t>INFO_COMMAND_RUNTIME</w:t>
            </w:r>
          </w:p>
        </w:tc>
        <w:tc>
          <w:tcPr>
            <w:tcW w:type="dxa" w:w="864"/>
          </w:tcPr>
          <w:p>
            <w:r>
              <w:t>Existing Projection/Export Owner / Enterprise Export Artifact + Export Audit</w:t>
            </w:r>
          </w:p>
        </w:tc>
        <w:tc>
          <w:tcPr>
            <w:tcW w:type="dxa" w:w="864"/>
          </w:tcPr>
          <w:p>
            <w:r>
              <w:rPr>
                <w:sz w:val="10"/>
              </w:rPr>
              <w:t>EFFECTFUL_EXACT</w:t>
            </w:r>
          </w:p>
        </w:tc>
      </w:tr>
      <w:tr>
        <w:tc>
          <w:tcPr>
            <w:tcW w:type="dxa" w:w="864"/>
          </w:tcPr>
          <w:p>
            <w:r>
              <w:rPr>
                <w:sz w:val="10"/>
              </w:rPr>
              <w:t>DEV-01-BTN-KILL-SWITCH</w:t>
            </w:r>
          </w:p>
        </w:tc>
        <w:tc>
          <w:tcPr>
            <w:tcW w:type="dxa" w:w="864"/>
          </w:tcPr>
          <w:p>
            <w:r>
              <w:rPr>
                <w:sz w:val="10"/>
              </w:rPr>
              <w:t>EXISTING_SOURCE_UID</w:t>
            </w:r>
          </w:p>
        </w:tc>
        <w:tc>
          <w:tcPr>
            <w:tcW w:type="dxa" w:w="864"/>
          </w:tcPr>
          <w:p>
            <w:r>
              <w:rPr>
                <w:sz w:val="10"/>
              </w:rPr>
              <w:t>停止發送</w:t>
            </w:r>
          </w:p>
        </w:tc>
        <w:tc>
          <w:tcPr>
            <w:tcW w:type="dxa" w:w="864"/>
          </w:tcPr>
          <w:p>
            <w:r>
              <w:rPr>
                <w:sz w:val="10"/>
              </w:rPr>
              <w:t>DANGER_CONFIRM_BUTTON</w:t>
            </w:r>
          </w:p>
        </w:tc>
        <w:tc>
          <w:tcPr>
            <w:tcW w:type="dxa" w:w="864"/>
          </w:tcPr>
          <w:p>
            <w:r>
              <w:rPr>
                <w:sz w:val="10"/>
              </w:rPr>
              <w:t>DEV-01-ACT-KILL-SWITCH</w:t>
            </w:r>
          </w:p>
        </w:tc>
        <w:tc>
          <w:tcPr>
            <w:tcW w:type="dxa" w:w="864"/>
          </w:tcPr>
          <w:p>
            <w:r>
              <w:rPr>
                <w:sz w:val="10"/>
              </w:rPr>
              <w:t>DEV-01-GATE-KILL-SWITCH</w:t>
            </w:r>
          </w:p>
        </w:tc>
        <w:tc>
          <w:tcPr>
            <w:tcW w:type="dxa" w:w="864"/>
          </w:tcPr>
          <w:p>
            <w:r>
              <w:rPr>
                <w:sz w:val="10"/>
              </w:rPr>
              <w:t>ops.kill_switch</w:t>
            </w:r>
          </w:p>
        </w:tc>
        <w:tc>
          <w:tcPr>
            <w:tcW w:type="dxa" w:w="864"/>
          </w:tcPr>
          <w:p>
            <w:r>
              <w:t>SetEnterpriseOutreachKillSwitchRequest</w:t>
            </w:r>
          </w:p>
        </w:tc>
        <w:tc>
          <w:tcPr>
            <w:tcW w:type="dxa" w:w="864"/>
          </w:tcPr>
          <w:p>
            <w:r>
              <w:rPr>
                <w:sz w:val="10"/>
              </w:rPr>
              <w:t>setKillSwitch</w:t>
            </w:r>
          </w:p>
        </w:tc>
        <w:tc>
          <w:tcPr>
            <w:tcW w:type="dxa" w:w="864"/>
          </w:tcPr>
          <w:p>
            <w:r>
              <w:rPr>
                <w:sz w:val="10"/>
              </w:rPr>
              <w:t>POST /v1/operations/kill-switch</w:t>
            </w:r>
          </w:p>
        </w:tc>
        <w:tc>
          <w:tcPr>
            <w:tcW w:type="dxa" w:w="864"/>
          </w:tcPr>
          <w:p>
            <w:r>
              <w:rPr>
                <w:sz w:val="10"/>
              </w:rPr>
              <w:t>AIAPI_PROVIDER_COMMAND_RUNTIME</w:t>
            </w:r>
          </w:p>
        </w:tc>
        <w:tc>
          <w:tcPr>
            <w:tcW w:type="dxa" w:w="864"/>
          </w:tcPr>
          <w:p>
            <w:r>
              <w:t>Existing Operations Governance / Kill Switch State + Audit</w:t>
            </w:r>
          </w:p>
        </w:tc>
        <w:tc>
          <w:tcPr>
            <w:tcW w:type="dxa" w:w="864"/>
          </w:tcPr>
          <w:p>
            <w:r>
              <w:rPr>
                <w:sz w:val="10"/>
              </w:rPr>
              <w:t>EFFECTFUL_EXACT</w:t>
            </w:r>
          </w:p>
        </w:tc>
      </w:tr>
      <w:tr>
        <w:tc>
          <w:tcPr>
            <w:tcW w:type="dxa" w:w="864"/>
          </w:tcPr>
          <w:p>
            <w:r>
              <w:rPr>
                <w:sz w:val="10"/>
              </w:rPr>
              <w:t>DEV-01-BTN-MERGE</w:t>
            </w:r>
          </w:p>
        </w:tc>
        <w:tc>
          <w:tcPr>
            <w:tcW w:type="dxa" w:w="864"/>
          </w:tcPr>
          <w:p>
            <w:r>
              <w:rPr>
                <w:sz w:val="10"/>
              </w:rPr>
              <w:t>EXISTING_SOURCE_UID</w:t>
            </w:r>
          </w:p>
        </w:tc>
        <w:tc>
          <w:tcPr>
            <w:tcW w:type="dxa" w:w="864"/>
          </w:tcPr>
          <w:p>
            <w:r>
              <w:rPr>
                <w:sz w:val="10"/>
              </w:rPr>
              <w:t>確認合併</w:t>
            </w:r>
          </w:p>
        </w:tc>
        <w:tc>
          <w:tcPr>
            <w:tcW w:type="dxa" w:w="864"/>
          </w:tcPr>
          <w:p>
            <w:r>
              <w:rPr>
                <w:sz w:val="10"/>
              </w:rPr>
              <w:t>PRIMARY_BUTTON</w:t>
            </w:r>
          </w:p>
        </w:tc>
        <w:tc>
          <w:tcPr>
            <w:tcW w:type="dxa" w:w="864"/>
          </w:tcPr>
          <w:p>
            <w:r>
              <w:rPr>
                <w:sz w:val="10"/>
              </w:rPr>
              <w:t>DEV-01-ACT-MERGE</w:t>
            </w:r>
          </w:p>
        </w:tc>
        <w:tc>
          <w:tcPr>
            <w:tcW w:type="dxa" w:w="864"/>
          </w:tcPr>
          <w:p>
            <w:r>
              <w:rPr>
                <w:sz w:val="10"/>
              </w:rPr>
              <w:t>DEV-01-GATE-MERGE-CONFIRM</w:t>
            </w:r>
          </w:p>
        </w:tc>
        <w:tc>
          <w:tcPr>
            <w:tcW w:type="dxa" w:w="864"/>
          </w:tcPr>
          <w:p>
            <w:r>
              <w:rPr>
                <w:sz w:val="10"/>
              </w:rPr>
              <w:t>outreach.directory.merge</w:t>
            </w:r>
          </w:p>
        </w:tc>
        <w:tc>
          <w:tcPr>
            <w:tcW w:type="dxa" w:w="864"/>
          </w:tcPr>
          <w:p>
            <w:r>
              <w:t>MergeCompanyCandidateRequest</w:t>
            </w:r>
          </w:p>
        </w:tc>
        <w:tc>
          <w:tcPr>
            <w:tcW w:type="dxa" w:w="864"/>
          </w:tcPr>
          <w:p>
            <w:r>
              <w:rPr>
                <w:sz w:val="10"/>
              </w:rPr>
              <w:t>mergeCompanyCandidate</w:t>
            </w:r>
          </w:p>
        </w:tc>
        <w:tc>
          <w:tcPr>
            <w:tcW w:type="dxa" w:w="864"/>
          </w:tcPr>
          <w:p>
            <w:r>
              <w:rPr>
                <w:sz w:val="10"/>
              </w:rPr>
              <w:t>POST /v1/outreach/companies/{companyId}/merge</w:t>
            </w:r>
          </w:p>
        </w:tc>
        <w:tc>
          <w:tcPr>
            <w:tcW w:type="dxa" w:w="864"/>
          </w:tcPr>
          <w:p>
            <w:r>
              <w:rPr>
                <w:sz w:val="10"/>
              </w:rPr>
              <w:t>—</w:t>
            </w:r>
          </w:p>
        </w:tc>
        <w:tc>
          <w:tcPr>
            <w:tcW w:type="dxa" w:w="864"/>
          </w:tcPr>
          <w:p>
            <w:r>
              <w:t>Existing Enterprise Development Owner / CompanyMaster + CompanyMergeDecision + Lineage Audit</w:t>
            </w:r>
          </w:p>
        </w:tc>
        <w:tc>
          <w:tcPr>
            <w:tcW w:type="dxa" w:w="864"/>
          </w:tcPr>
          <w:p>
            <w:r>
              <w:rPr>
                <w:sz w:val="10"/>
              </w:rPr>
              <w:t>EFFECTFUL_EXACT</w:t>
            </w:r>
          </w:p>
        </w:tc>
      </w:tr>
      <w:tr>
        <w:tc>
          <w:tcPr>
            <w:tcW w:type="dxa" w:w="864"/>
          </w:tcPr>
          <w:p>
            <w:r>
              <w:rPr>
                <w:sz w:val="10"/>
              </w:rPr>
              <w:t>DEV-01-BTN-MERGE-PREVIEW</w:t>
            </w:r>
          </w:p>
        </w:tc>
        <w:tc>
          <w:tcPr>
            <w:tcW w:type="dxa" w:w="864"/>
          </w:tcPr>
          <w:p>
            <w:r>
              <w:rPr>
                <w:sz w:val="10"/>
              </w:rPr>
              <w:t>EXISTING_SOURCE_UID</w:t>
            </w:r>
          </w:p>
        </w:tc>
        <w:tc>
          <w:tcPr>
            <w:tcW w:type="dxa" w:w="864"/>
          </w:tcPr>
          <w:p>
            <w:r>
              <w:rPr>
                <w:sz w:val="10"/>
              </w:rPr>
              <w:t>預覽合併</w:t>
            </w:r>
          </w:p>
        </w:tc>
        <w:tc>
          <w:tcPr>
            <w:tcW w:type="dxa" w:w="864"/>
          </w:tcPr>
          <w:p>
            <w:r>
              <w:rPr>
                <w:sz w:val="10"/>
              </w:rPr>
              <w:t>SECONDARY_BUTTON</w:t>
            </w:r>
          </w:p>
        </w:tc>
        <w:tc>
          <w:tcPr>
            <w:tcW w:type="dxa" w:w="864"/>
          </w:tcPr>
          <w:p>
            <w:r>
              <w:rPr>
                <w:sz w:val="10"/>
              </w:rPr>
              <w:t>DEV-01-ACT-MERGE-PREVIEW</w:t>
            </w:r>
          </w:p>
        </w:tc>
        <w:tc>
          <w:tcPr>
            <w:tcW w:type="dxa" w:w="864"/>
          </w:tcPr>
          <w:p>
            <w:r>
              <w:rPr>
                <w:sz w:val="10"/>
              </w:rPr>
              <w:t>DEV-01-GATE-MERGE</w:t>
            </w:r>
          </w:p>
        </w:tc>
        <w:tc>
          <w:tcPr>
            <w:tcW w:type="dxa" w:w="864"/>
          </w:tcPr>
          <w:p>
            <w:r>
              <w:rPr>
                <w:sz w:val="10"/>
              </w:rPr>
              <w:t>outreach.directory.merge</w:t>
            </w:r>
          </w:p>
        </w:tc>
        <w:tc>
          <w:tcPr>
            <w:tcW w:type="dxa" w:w="864"/>
          </w:tcPr>
          <w:p>
            <w:r>
              <w:t>PreviewCompanyMergeRequest</w:t>
            </w:r>
          </w:p>
        </w:tc>
        <w:tc>
          <w:tcPr>
            <w:tcW w:type="dxa" w:w="864"/>
          </w:tcPr>
          <w:p>
            <w:r>
              <w:rPr>
                <w:sz w:val="10"/>
              </w:rPr>
              <w:t>previewCompanyMerge</w:t>
            </w:r>
          </w:p>
        </w:tc>
        <w:tc>
          <w:tcPr>
            <w:tcW w:type="dxa" w:w="864"/>
          </w:tcPr>
          <w:p>
            <w:r>
              <w:rPr>
                <w:sz w:val="10"/>
              </w:rPr>
              <w:t>POST /v1/outreach/companies/merge-preview</w:t>
            </w:r>
          </w:p>
        </w:tc>
        <w:tc>
          <w:tcPr>
            <w:tcW w:type="dxa" w:w="864"/>
          </w:tcPr>
          <w:p>
            <w:r>
              <w:rPr>
                <w:sz w:val="10"/>
              </w:rPr>
              <w:t>—</w:t>
            </w:r>
          </w:p>
        </w:tc>
        <w:tc>
          <w:tcPr>
            <w:tcW w:type="dxa" w:w="864"/>
          </w:tcPr>
          <w:p>
            <w:r>
              <w:t>Existing Enterprise Development Owner / CompanyMergeCandidate + Merge Preview Evidence</w:t>
            </w:r>
          </w:p>
        </w:tc>
        <w:tc>
          <w:tcPr>
            <w:tcW w:type="dxa" w:w="864"/>
          </w:tcPr>
          <w:p>
            <w:r>
              <w:rPr>
                <w:sz w:val="10"/>
              </w:rPr>
              <w:t>EFFECTFUL_EXACT</w:t>
            </w:r>
          </w:p>
        </w:tc>
      </w:tr>
      <w:tr>
        <w:tc>
          <w:tcPr>
            <w:tcW w:type="dxa" w:w="864"/>
          </w:tcPr>
          <w:p>
            <w:r>
              <w:rPr>
                <w:sz w:val="10"/>
              </w:rPr>
              <w:t>DEV-01-BTN-REFRESH</w:t>
            </w:r>
          </w:p>
        </w:tc>
        <w:tc>
          <w:tcPr>
            <w:tcW w:type="dxa" w:w="864"/>
          </w:tcPr>
          <w:p>
            <w:r>
              <w:rPr>
                <w:sz w:val="10"/>
              </w:rPr>
              <w:t>EXISTING_SOURCE_UID</w:t>
            </w:r>
          </w:p>
        </w:tc>
        <w:tc>
          <w:tcPr>
            <w:tcW w:type="dxa" w:w="864"/>
          </w:tcPr>
          <w:p>
            <w:r>
              <w:rPr>
                <w:sz w:val="10"/>
              </w:rPr>
              <w:t>重新整理</w:t>
            </w:r>
          </w:p>
        </w:tc>
        <w:tc>
          <w:tcPr>
            <w:tcW w:type="dxa" w:w="864"/>
          </w:tcPr>
          <w:p>
            <w:r>
              <w:rPr>
                <w:sz w:val="10"/>
              </w:rPr>
              <w:t>COMPACT_BUTTON</w:t>
            </w:r>
          </w:p>
        </w:tc>
        <w:tc>
          <w:tcPr>
            <w:tcW w:type="dxa" w:w="864"/>
          </w:tcPr>
          <w:p>
            <w:r>
              <w:rPr>
                <w:sz w:val="10"/>
              </w:rPr>
              <w:t>DEV-01-ACT-REFRESH</w:t>
            </w:r>
          </w:p>
        </w:tc>
        <w:tc>
          <w:tcPr>
            <w:tcW w:type="dxa" w:w="864"/>
          </w:tcPr>
          <w:p>
            <w:r>
              <w:rPr>
                <w:sz w:val="10"/>
              </w:rPr>
              <w:t>DEV-01-GATE-DELIVERY-READ</w:t>
            </w:r>
          </w:p>
        </w:tc>
        <w:tc>
          <w:tcPr>
            <w:tcW w:type="dxa" w:w="864"/>
          </w:tcPr>
          <w:p>
            <w:r>
              <w:rPr>
                <w:sz w:val="10"/>
              </w:rPr>
              <w:t>projection.refresh</w:t>
            </w:r>
          </w:p>
        </w:tc>
        <w:tc>
          <w:tcPr>
            <w:tcW w:type="dxa" w:w="864"/>
          </w:tcPr>
          <w:p>
            <w:r>
              <w:t>RefreshEnterpriseProjectionRequest</w:t>
            </w:r>
          </w:p>
        </w:tc>
        <w:tc>
          <w:tcPr>
            <w:tcW w:type="dxa" w:w="864"/>
          </w:tcPr>
          <w:p>
            <w:r>
              <w:rPr>
                <w:sz w:val="10"/>
              </w:rPr>
              <w:t>refreshProjection</w:t>
            </w:r>
          </w:p>
        </w:tc>
        <w:tc>
          <w:tcPr>
            <w:tcW w:type="dxa" w:w="864"/>
          </w:tcPr>
          <w:p>
            <w:r>
              <w:rPr>
                <w:sz w:val="10"/>
              </w:rPr>
              <w:t>POST /v1/projections/refresh</w:t>
            </w:r>
          </w:p>
        </w:tc>
        <w:tc>
          <w:tcPr>
            <w:tcW w:type="dxa" w:w="864"/>
          </w:tcPr>
          <w:p>
            <w:r>
              <w:rPr>
                <w:sz w:val="10"/>
              </w:rPr>
              <w:t>INFO_COMMAND_RUNTIME</w:t>
            </w:r>
          </w:p>
        </w:tc>
        <w:tc>
          <w:tcPr>
            <w:tcW w:type="dxa" w:w="864"/>
          </w:tcPr>
          <w:p>
            <w:r>
              <w:t>Global Brain / Enterprise Projection + Projection Audit</w:t>
            </w:r>
          </w:p>
        </w:tc>
        <w:tc>
          <w:tcPr>
            <w:tcW w:type="dxa" w:w="864"/>
          </w:tcPr>
          <w:p>
            <w:r>
              <w:rPr>
                <w:sz w:val="10"/>
              </w:rPr>
              <w:t>EFFECTFUL_EXACT</w:t>
            </w:r>
          </w:p>
        </w:tc>
      </w:tr>
      <w:tr>
        <w:tc>
          <w:tcPr>
            <w:tcW w:type="dxa" w:w="864"/>
          </w:tcPr>
          <w:p>
            <w:r>
              <w:rPr>
                <w:sz w:val="10"/>
              </w:rPr>
              <w:t>DEV-01-BTN-STAGE-1</w:t>
            </w:r>
          </w:p>
        </w:tc>
        <w:tc>
          <w:tcPr>
            <w:tcW w:type="dxa" w:w="864"/>
          </w:tcPr>
          <w:p>
            <w:r>
              <w:rPr>
                <w:sz w:val="10"/>
              </w:rPr>
              <w:t>EXISTING_SOURCE_UID</w:t>
            </w:r>
          </w:p>
        </w:tc>
        <w:tc>
          <w:tcPr>
            <w:tcW w:type="dxa" w:w="864"/>
          </w:tcPr>
          <w:p>
            <w:r>
              <w:rPr>
                <w:sz w:val="10"/>
              </w:rPr>
              <w:t>名單持續搜集</w:t>
            </w:r>
          </w:p>
        </w:tc>
        <w:tc>
          <w:tcPr>
            <w:tcW w:type="dxa" w:w="864"/>
          </w:tcPr>
          <w:p>
            <w:r>
              <w:rPr>
                <w:sz w:val="10"/>
              </w:rPr>
              <w:t>SEGMENT_BUTTON</w:t>
            </w:r>
          </w:p>
        </w:tc>
        <w:tc>
          <w:tcPr>
            <w:tcW w:type="dxa" w:w="864"/>
          </w:tcPr>
          <w:p>
            <w:r>
              <w:rPr>
                <w:sz w:val="10"/>
              </w:rPr>
              <w:t>DEV-01-ACT-STAGE-1-SELECT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DEV-01-BTN-STAGE-2</w:t>
            </w:r>
          </w:p>
        </w:tc>
        <w:tc>
          <w:tcPr>
            <w:tcW w:type="dxa" w:w="864"/>
          </w:tcPr>
          <w:p>
            <w:r>
              <w:rPr>
                <w:sz w:val="10"/>
              </w:rPr>
              <w:t>EXISTING_SOURCE_UID</w:t>
            </w:r>
          </w:p>
        </w:tc>
        <w:tc>
          <w:tcPr>
            <w:tcW w:type="dxa" w:w="864"/>
          </w:tcPr>
          <w:p>
            <w:r>
              <w:rPr>
                <w:sz w:val="10"/>
              </w:rPr>
              <w:t>企業資料庫</w:t>
            </w:r>
          </w:p>
        </w:tc>
        <w:tc>
          <w:tcPr>
            <w:tcW w:type="dxa" w:w="864"/>
          </w:tcPr>
          <w:p>
            <w:r>
              <w:rPr>
                <w:sz w:val="10"/>
              </w:rPr>
              <w:t>SEGMENT_BUTTON</w:t>
            </w:r>
          </w:p>
        </w:tc>
        <w:tc>
          <w:tcPr>
            <w:tcW w:type="dxa" w:w="864"/>
          </w:tcPr>
          <w:p>
            <w:r>
              <w:rPr>
                <w:sz w:val="10"/>
              </w:rPr>
              <w:t>DEV-01-ACT-STAGE-2-SELECT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DEV-01-BTN-STAGE-3</w:t>
            </w:r>
          </w:p>
        </w:tc>
        <w:tc>
          <w:tcPr>
            <w:tcW w:type="dxa" w:w="864"/>
          </w:tcPr>
          <w:p>
            <w:r>
              <w:rPr>
                <w:sz w:val="10"/>
              </w:rPr>
              <w:t>EXISTING_SOURCE_UID</w:t>
            </w:r>
          </w:p>
        </w:tc>
        <w:tc>
          <w:tcPr>
            <w:tcW w:type="dxa" w:w="864"/>
          </w:tcPr>
          <w:p>
            <w:r>
              <w:rPr>
                <w:sz w:val="10"/>
              </w:rPr>
              <w:t>開發信內容</w:t>
            </w:r>
          </w:p>
        </w:tc>
        <w:tc>
          <w:tcPr>
            <w:tcW w:type="dxa" w:w="864"/>
          </w:tcPr>
          <w:p>
            <w:r>
              <w:rPr>
                <w:sz w:val="10"/>
              </w:rPr>
              <w:t>SEGMENT_BUTTON</w:t>
            </w:r>
          </w:p>
        </w:tc>
        <w:tc>
          <w:tcPr>
            <w:tcW w:type="dxa" w:w="864"/>
          </w:tcPr>
          <w:p>
            <w:r>
              <w:rPr>
                <w:sz w:val="10"/>
              </w:rPr>
              <w:t>DEV-01-ACT-STAGE-3-SELECT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DEV-01-BTN-STAGE-4</w:t>
            </w:r>
          </w:p>
        </w:tc>
        <w:tc>
          <w:tcPr>
            <w:tcW w:type="dxa" w:w="864"/>
          </w:tcPr>
          <w:p>
            <w:r>
              <w:rPr>
                <w:sz w:val="10"/>
              </w:rPr>
              <w:t>EXISTING_SOURCE_UID</w:t>
            </w:r>
          </w:p>
        </w:tc>
        <w:tc>
          <w:tcPr>
            <w:tcW w:type="dxa" w:w="864"/>
          </w:tcPr>
          <w:p>
            <w:r>
              <w:rPr>
                <w:sz w:val="10"/>
              </w:rPr>
              <w:t>Campaign / 受眾批次</w:t>
            </w:r>
          </w:p>
        </w:tc>
        <w:tc>
          <w:tcPr>
            <w:tcW w:type="dxa" w:w="864"/>
          </w:tcPr>
          <w:p>
            <w:r>
              <w:rPr>
                <w:sz w:val="10"/>
              </w:rPr>
              <w:t>SEGMENT_BUTTON</w:t>
            </w:r>
          </w:p>
        </w:tc>
        <w:tc>
          <w:tcPr>
            <w:tcW w:type="dxa" w:w="864"/>
          </w:tcPr>
          <w:p>
            <w:r>
              <w:rPr>
                <w:sz w:val="10"/>
              </w:rPr>
              <w:t>DEV-01-ACT-STAGE-4-SELECT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DEV-01-BTN-STAGE-5</w:t>
            </w:r>
          </w:p>
        </w:tc>
        <w:tc>
          <w:tcPr>
            <w:tcW w:type="dxa" w:w="864"/>
          </w:tcPr>
          <w:p>
            <w:r>
              <w:rPr>
                <w:sz w:val="10"/>
              </w:rPr>
              <w:t>EXISTING_SOURCE_UID</w:t>
            </w:r>
          </w:p>
        </w:tc>
        <w:tc>
          <w:tcPr>
            <w:tcW w:type="dxa" w:w="864"/>
          </w:tcPr>
          <w:p>
            <w:r>
              <w:rPr>
                <w:sz w:val="10"/>
              </w:rPr>
              <w:t>一對一發送控制</w:t>
            </w:r>
          </w:p>
        </w:tc>
        <w:tc>
          <w:tcPr>
            <w:tcW w:type="dxa" w:w="864"/>
          </w:tcPr>
          <w:p>
            <w:r>
              <w:rPr>
                <w:sz w:val="10"/>
              </w:rPr>
              <w:t>SEGMENT_BUTTON</w:t>
            </w:r>
          </w:p>
        </w:tc>
        <w:tc>
          <w:tcPr>
            <w:tcW w:type="dxa" w:w="864"/>
          </w:tcPr>
          <w:p>
            <w:r>
              <w:rPr>
                <w:sz w:val="10"/>
              </w:rPr>
              <w:t>DEV-01-ACT-STAGE-5-SELECT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bl>
    <w:p>
      <w:pPr>
        <w:pStyle w:val="Heading2"/>
      </w:pPr>
      <w:r>
        <w:t>ERP-01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authority/pages/admin/ERP-01/ACPOS_ERP-01_ERP_FINANCE_SINGLE_PAGE_FINAL_LOCKED_ENCODING.yaml</w:t>
            </w:r>
          </w:p>
        </w:tc>
      </w:tr>
      <w:tr>
        <w:tc>
          <w:tcPr>
            <w:tcW w:type="dxa" w:w="5616"/>
          </w:tcPr>
          <w:p>
            <w:r>
              <w:rPr>
                <w:sz w:val="14"/>
              </w:rPr>
              <w:t>Authority SHA-256</w:t>
            </w:r>
          </w:p>
        </w:tc>
        <w:tc>
          <w:tcPr>
            <w:tcW w:type="dxa" w:w="5616"/>
          </w:tcPr>
          <w:p>
            <w:r>
              <w:rPr>
                <w:sz w:val="14"/>
              </w:rPr>
              <w:t>ce3e4c9b9a7fcac9e81d8ee02dbc97e8cdba261167a27a6d555aa32c05c1d391</w:t>
            </w:r>
          </w:p>
        </w:tc>
      </w:tr>
      <w:tr>
        <w:tc>
          <w:tcPr>
            <w:tcW w:type="dxa" w:w="5616"/>
          </w:tcPr>
          <w:p>
            <w:r>
              <w:rPr>
                <w:sz w:val="14"/>
              </w:rPr>
              <w:t>Expected Control Denominator</w:t>
            </w:r>
          </w:p>
        </w:tc>
        <w:tc>
          <w:tcPr>
            <w:tcW w:type="dxa" w:w="5616"/>
          </w:tcPr>
          <w:p>
            <w:r>
              <w:rPr>
                <w:sz w:val="14"/>
              </w:rPr>
              <w:t>42</w:t>
            </w:r>
          </w:p>
        </w:tc>
      </w:tr>
      <w:tr>
        <w:tc>
          <w:tcPr>
            <w:tcW w:type="dxa" w:w="5616"/>
          </w:tcPr>
          <w:p>
            <w:r>
              <w:rPr>
                <w:sz w:val="14"/>
              </w:rPr>
              <w:t>Unique Control Rows</w:t>
            </w:r>
          </w:p>
        </w:tc>
        <w:tc>
          <w:tcPr>
            <w:tcW w:type="dxa" w:w="5616"/>
          </w:tcPr>
          <w:p>
            <w:r>
              <w:rPr>
                <w:sz w:val="14"/>
              </w:rPr>
              <w:t>42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ERP-01-BTN-CONNECTOR-CREATE</w:t>
            </w:r>
          </w:p>
        </w:tc>
        <w:tc>
          <w:tcPr>
            <w:tcW w:type="dxa" w:w="864"/>
          </w:tcPr>
          <w:p>
            <w:r>
              <w:rPr>
                <w:sz w:val="10"/>
              </w:rPr>
              <w:t>EXISTING_SOURCE_UID</w:t>
            </w:r>
          </w:p>
        </w:tc>
        <w:tc>
          <w:tcPr>
            <w:tcW w:type="dxa" w:w="864"/>
          </w:tcPr>
          <w:p>
            <w:r>
              <w:rPr>
                <w:sz w:val="10"/>
              </w:rPr>
              <w:t>新增 ERP 連接</w:t>
            </w:r>
          </w:p>
        </w:tc>
        <w:tc>
          <w:tcPr>
            <w:tcW w:type="dxa" w:w="864"/>
          </w:tcPr>
          <w:p>
            <w:r>
              <w:rPr>
                <w:sz w:val="10"/>
              </w:rPr>
              <w:t>BUTTON</w:t>
            </w:r>
          </w:p>
        </w:tc>
        <w:tc>
          <w:tcPr>
            <w:tcW w:type="dxa" w:w="864"/>
          </w:tcPr>
          <w:p>
            <w:r>
              <w:rPr>
                <w:sz w:val="10"/>
              </w:rPr>
              <w:t>ERP-01-ACT-CONNECTOR-CREATE</w:t>
            </w:r>
          </w:p>
        </w:tc>
        <w:tc>
          <w:tcPr>
            <w:tcW w:type="dxa" w:w="864"/>
          </w:tcPr>
          <w:p>
            <w:r>
              <w:rPr>
                <w:sz w:val="10"/>
              </w:rPr>
              <w:t>ERP-01-GATE-CONNECTOR-WRITE</w:t>
            </w:r>
          </w:p>
        </w:tc>
        <w:tc>
          <w:tcPr>
            <w:tcW w:type="dxa" w:w="864"/>
          </w:tcPr>
          <w:p>
            <w:r>
              <w:rPr>
                <w:sz w:val="10"/>
              </w:rPr>
              <w:t>ERP-01-PERM-CONNECTOR</w:t>
            </w:r>
          </w:p>
        </w:tc>
        <w:tc>
          <w:tcPr>
            <w:tcW w:type="dxa" w:w="864"/>
          </w:tcPr>
          <w:p>
            <w:r>
              <w:t>CreateERPConnectorRequest</w:t>
            </w:r>
          </w:p>
        </w:tc>
        <w:tc>
          <w:tcPr>
            <w:tcW w:type="dxa" w:w="864"/>
          </w:tcPr>
          <w:p>
            <w:r>
              <w:rPr>
                <w:sz w:val="10"/>
              </w:rPr>
              <w:t>createERPConnector</w:t>
            </w:r>
          </w:p>
        </w:tc>
        <w:tc>
          <w:tcPr>
            <w:tcW w:type="dxa" w:w="864"/>
          </w:tcPr>
          <w:p>
            <w:r>
              <w:rPr>
                <w:sz w:val="10"/>
              </w:rPr>
              <w:t>POST /v1/erp/connectors</w:t>
            </w:r>
          </w:p>
        </w:tc>
        <w:tc>
          <w:tcPr>
            <w:tcW w:type="dxa" w:w="864"/>
          </w:tcPr>
          <w:p>
            <w:r>
              <w:rPr>
                <w:sz w:val="10"/>
              </w:rPr>
              <w:t>ERPConnectorService</w:t>
            </w:r>
          </w:p>
        </w:tc>
        <w:tc>
          <w:tcPr>
            <w:tcW w:type="dxa" w:w="864"/>
          </w:tcPr>
          <w:p>
            <w:r>
              <w:t>ERPConnectorService / ERP Connector Configuration + Audit</w:t>
            </w:r>
          </w:p>
        </w:tc>
        <w:tc>
          <w:tcPr>
            <w:tcW w:type="dxa" w:w="864"/>
          </w:tcPr>
          <w:p>
            <w:r>
              <w:rPr>
                <w:sz w:val="10"/>
              </w:rPr>
              <w:t>EFFECTFUL_EXACT</w:t>
            </w:r>
          </w:p>
        </w:tc>
      </w:tr>
      <w:tr>
        <w:tc>
          <w:tcPr>
            <w:tcW w:type="dxa" w:w="864"/>
          </w:tcPr>
          <w:p>
            <w:r>
              <w:rPr>
                <w:sz w:val="10"/>
              </w:rPr>
              <w:t>ERP-01-BTN-CONNECTOR-UPDATE</w:t>
            </w:r>
          </w:p>
        </w:tc>
        <w:tc>
          <w:tcPr>
            <w:tcW w:type="dxa" w:w="864"/>
          </w:tcPr>
          <w:p>
            <w:r>
              <w:rPr>
                <w:sz w:val="10"/>
              </w:rPr>
              <w:t>EXISTING_SOURCE_UID</w:t>
            </w:r>
          </w:p>
        </w:tc>
        <w:tc>
          <w:tcPr>
            <w:tcW w:type="dxa" w:w="864"/>
          </w:tcPr>
          <w:p>
            <w:r>
              <w:rPr>
                <w:sz w:val="10"/>
              </w:rPr>
              <w:t>更新 ERP 連接</w:t>
            </w:r>
          </w:p>
        </w:tc>
        <w:tc>
          <w:tcPr>
            <w:tcW w:type="dxa" w:w="864"/>
          </w:tcPr>
          <w:p>
            <w:r>
              <w:rPr>
                <w:sz w:val="10"/>
              </w:rPr>
              <w:t>BUTTON</w:t>
            </w:r>
          </w:p>
        </w:tc>
        <w:tc>
          <w:tcPr>
            <w:tcW w:type="dxa" w:w="864"/>
          </w:tcPr>
          <w:p>
            <w:r>
              <w:rPr>
                <w:sz w:val="10"/>
              </w:rPr>
              <w:t>ERP-01-ACT-CONNECTOR-UPDATE</w:t>
            </w:r>
          </w:p>
        </w:tc>
        <w:tc>
          <w:tcPr>
            <w:tcW w:type="dxa" w:w="864"/>
          </w:tcPr>
          <w:p>
            <w:r>
              <w:rPr>
                <w:sz w:val="10"/>
              </w:rPr>
              <w:t>ERP-01-GATE-CONNECTOR-WRITE</w:t>
            </w:r>
          </w:p>
        </w:tc>
        <w:tc>
          <w:tcPr>
            <w:tcW w:type="dxa" w:w="864"/>
          </w:tcPr>
          <w:p>
            <w:r>
              <w:rPr>
                <w:sz w:val="10"/>
              </w:rPr>
              <w:t>ERP-01-PERM-CONNECTOR</w:t>
            </w:r>
          </w:p>
        </w:tc>
        <w:tc>
          <w:tcPr>
            <w:tcW w:type="dxa" w:w="864"/>
          </w:tcPr>
          <w:p>
            <w:r>
              <w:t>UpdateERPConnectorRequest</w:t>
            </w:r>
          </w:p>
        </w:tc>
        <w:tc>
          <w:tcPr>
            <w:tcW w:type="dxa" w:w="864"/>
          </w:tcPr>
          <w:p>
            <w:r>
              <w:rPr>
                <w:sz w:val="10"/>
              </w:rPr>
              <w:t>updateERPConnector</w:t>
            </w:r>
          </w:p>
        </w:tc>
        <w:tc>
          <w:tcPr>
            <w:tcW w:type="dxa" w:w="864"/>
          </w:tcPr>
          <w:p>
            <w:r>
              <w:rPr>
                <w:sz w:val="10"/>
              </w:rPr>
              <w:t>PATCH /v1/erp/connectors/{id}</w:t>
            </w:r>
          </w:p>
        </w:tc>
        <w:tc>
          <w:tcPr>
            <w:tcW w:type="dxa" w:w="864"/>
          </w:tcPr>
          <w:p>
            <w:r>
              <w:rPr>
                <w:sz w:val="10"/>
              </w:rPr>
              <w:t>ERPConnectorService</w:t>
            </w:r>
          </w:p>
        </w:tc>
        <w:tc>
          <w:tcPr>
            <w:tcW w:type="dxa" w:w="864"/>
          </w:tcPr>
          <w:p>
            <w:r>
              <w:t>ERPConnectorService / ERP Connector Configuration + Audit</w:t>
            </w:r>
          </w:p>
        </w:tc>
        <w:tc>
          <w:tcPr>
            <w:tcW w:type="dxa" w:w="864"/>
          </w:tcPr>
          <w:p>
            <w:r>
              <w:rPr>
                <w:sz w:val="10"/>
              </w:rPr>
              <w:t>EFFECTFUL_EXACT</w:t>
            </w:r>
          </w:p>
        </w:tc>
      </w:tr>
      <w:tr>
        <w:tc>
          <w:tcPr>
            <w:tcW w:type="dxa" w:w="864"/>
          </w:tcPr>
          <w:p>
            <w:r>
              <w:rPr>
                <w:sz w:val="10"/>
              </w:rPr>
              <w:t>ERP-01-BTN-CONNECTOR-VALIDATE</w:t>
            </w:r>
          </w:p>
        </w:tc>
        <w:tc>
          <w:tcPr>
            <w:tcW w:type="dxa" w:w="864"/>
          </w:tcPr>
          <w:p>
            <w:r>
              <w:rPr>
                <w:sz w:val="10"/>
              </w:rPr>
              <w:t>EXISTING_SOURCE_UID</w:t>
            </w:r>
          </w:p>
        </w:tc>
        <w:tc>
          <w:tcPr>
            <w:tcW w:type="dxa" w:w="864"/>
          </w:tcPr>
          <w:p>
            <w:r>
              <w:rPr>
                <w:sz w:val="10"/>
              </w:rPr>
              <w:t>驗證 ERP 連接</w:t>
            </w:r>
          </w:p>
        </w:tc>
        <w:tc>
          <w:tcPr>
            <w:tcW w:type="dxa" w:w="864"/>
          </w:tcPr>
          <w:p>
            <w:r>
              <w:rPr>
                <w:sz w:val="10"/>
              </w:rPr>
              <w:t>BUTTON</w:t>
            </w:r>
          </w:p>
        </w:tc>
        <w:tc>
          <w:tcPr>
            <w:tcW w:type="dxa" w:w="864"/>
          </w:tcPr>
          <w:p>
            <w:r>
              <w:rPr>
                <w:sz w:val="10"/>
              </w:rPr>
              <w:t>ERP-01-ACT-CONNECTOR-VALIDATE</w:t>
            </w:r>
          </w:p>
        </w:tc>
        <w:tc>
          <w:tcPr>
            <w:tcW w:type="dxa" w:w="864"/>
          </w:tcPr>
          <w:p>
            <w:r>
              <w:rPr>
                <w:sz w:val="10"/>
              </w:rPr>
              <w:t>ERP-01-GATE-CONNECTOR-VALIDATE</w:t>
            </w:r>
          </w:p>
        </w:tc>
        <w:tc>
          <w:tcPr>
            <w:tcW w:type="dxa" w:w="864"/>
          </w:tcPr>
          <w:p>
            <w:r>
              <w:rPr>
                <w:sz w:val="10"/>
              </w:rPr>
              <w:t>ERP-01-PERM-CONNECTOR</w:t>
            </w:r>
          </w:p>
        </w:tc>
        <w:tc>
          <w:tcPr>
            <w:tcW w:type="dxa" w:w="864"/>
          </w:tcPr>
          <w:p>
            <w:r>
              <w:t>ValidateERPConnectorRequest</w:t>
            </w:r>
          </w:p>
        </w:tc>
        <w:tc>
          <w:tcPr>
            <w:tcW w:type="dxa" w:w="864"/>
          </w:tcPr>
          <w:p>
            <w:r>
              <w:rPr>
                <w:sz w:val="10"/>
              </w:rPr>
              <w:t>validateERPConnector</w:t>
            </w:r>
          </w:p>
        </w:tc>
        <w:tc>
          <w:tcPr>
            <w:tcW w:type="dxa" w:w="864"/>
          </w:tcPr>
          <w:p>
            <w:r>
              <w:rPr>
                <w:sz w:val="10"/>
              </w:rPr>
              <w:t>POST /v1/erp/connectors/{id}/validate</w:t>
            </w:r>
          </w:p>
        </w:tc>
        <w:tc>
          <w:tcPr>
            <w:tcW w:type="dxa" w:w="864"/>
          </w:tcPr>
          <w:p>
            <w:r>
              <w:rPr>
                <w:sz w:val="10"/>
              </w:rPr>
              <w:t>ERPConnectorService</w:t>
            </w:r>
          </w:p>
        </w:tc>
        <w:tc>
          <w:tcPr>
            <w:tcW w:type="dxa" w:w="864"/>
          </w:tcPr>
          <w:p>
            <w:r>
              <w:t>ERPConnectorService / ERP Connector Validation Evidence</w:t>
            </w:r>
          </w:p>
        </w:tc>
        <w:tc>
          <w:tcPr>
            <w:tcW w:type="dxa" w:w="864"/>
          </w:tcPr>
          <w:p>
            <w:r>
              <w:rPr>
                <w:sz w:val="10"/>
              </w:rPr>
              <w:t>EFFECTFUL_EXACT</w:t>
            </w:r>
          </w:p>
        </w:tc>
      </w:tr>
      <w:tr>
        <w:tc>
          <w:tcPr>
            <w:tcW w:type="dxa" w:w="864"/>
          </w:tcPr>
          <w:p>
            <w:r>
              <w:rPr>
                <w:sz w:val="10"/>
              </w:rPr>
              <w:t>ERP-01-BTN-DETAIL</w:t>
            </w:r>
          </w:p>
        </w:tc>
        <w:tc>
          <w:tcPr>
            <w:tcW w:type="dxa" w:w="864"/>
          </w:tcPr>
          <w:p>
            <w:r>
              <w:rPr>
                <w:sz w:val="10"/>
              </w:rPr>
              <w:t>EXISTING_SOURCE_UID</w:t>
            </w:r>
          </w:p>
        </w:tc>
        <w:tc>
          <w:tcPr>
            <w:tcW w:type="dxa" w:w="864"/>
          </w:tcPr>
          <w:p>
            <w:r>
              <w:rPr>
                <w:sz w:val="10"/>
              </w:rPr>
              <w:t>查看詳細資料 / Audit</w:t>
            </w:r>
          </w:p>
        </w:tc>
        <w:tc>
          <w:tcPr>
            <w:tcW w:type="dxa" w:w="864"/>
          </w:tcPr>
          <w:p>
            <w:r>
              <w:rPr>
                <w:sz w:val="10"/>
              </w:rPr>
              <w:t>BUTTON</w:t>
            </w:r>
          </w:p>
        </w:tc>
        <w:tc>
          <w:tcPr>
            <w:tcW w:type="dxa" w:w="864"/>
          </w:tcPr>
          <w:p>
            <w:r>
              <w:rPr>
                <w:sz w:val="10"/>
              </w:rPr>
              <w:t>ERP-01-ACT-DETAIL-OPEN</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ERP-01-BTN-EXPORT</w:t>
            </w:r>
          </w:p>
        </w:tc>
        <w:tc>
          <w:tcPr>
            <w:tcW w:type="dxa" w:w="864"/>
          </w:tcPr>
          <w:p>
            <w:r>
              <w:rPr>
                <w:sz w:val="10"/>
              </w:rPr>
              <w:t>EXISTING_SOURCE_UID</w:t>
            </w:r>
          </w:p>
        </w:tc>
        <w:tc>
          <w:tcPr>
            <w:tcW w:type="dxa" w:w="864"/>
          </w:tcPr>
          <w:p>
            <w:r>
              <w:rPr>
                <w:sz w:val="10"/>
              </w:rPr>
              <w:t>匯出目前投影</w:t>
            </w:r>
          </w:p>
        </w:tc>
        <w:tc>
          <w:tcPr>
            <w:tcW w:type="dxa" w:w="864"/>
          </w:tcPr>
          <w:p>
            <w:r>
              <w:rPr>
                <w:sz w:val="10"/>
              </w:rPr>
              <w:t>BUTTON</w:t>
            </w:r>
          </w:p>
        </w:tc>
        <w:tc>
          <w:tcPr>
            <w:tcW w:type="dxa" w:w="864"/>
          </w:tcPr>
          <w:p>
            <w:r>
              <w:rPr>
                <w:sz w:val="10"/>
              </w:rPr>
              <w:t>ERP-01-ACT-EXPORT</w:t>
            </w:r>
          </w:p>
        </w:tc>
        <w:tc>
          <w:tcPr>
            <w:tcW w:type="dxa" w:w="864"/>
          </w:tcPr>
          <w:p>
            <w:r>
              <w:rPr>
                <w:sz w:val="10"/>
              </w:rPr>
              <w:t>ERP-01-GATE-FINANCE</w:t>
            </w:r>
          </w:p>
        </w:tc>
        <w:tc>
          <w:tcPr>
            <w:tcW w:type="dxa" w:w="864"/>
          </w:tcPr>
          <w:p>
            <w:r>
              <w:rPr>
                <w:sz w:val="10"/>
              </w:rPr>
              <w:t>ERP-01-PERM-FINANCE</w:t>
            </w:r>
          </w:p>
        </w:tc>
        <w:tc>
          <w:tcPr>
            <w:tcW w:type="dxa" w:w="864"/>
          </w:tcPr>
          <w:p>
            <w:r>
              <w:t>ExportERPProjectionRequest</w:t>
            </w:r>
          </w:p>
        </w:tc>
        <w:tc>
          <w:tcPr>
            <w:tcW w:type="dxa" w:w="864"/>
          </w:tcPr>
          <w:p>
            <w:r>
              <w:rPr>
                <w:sz w:val="10"/>
              </w:rPr>
              <w:t>exportProjection</w:t>
            </w:r>
          </w:p>
        </w:tc>
        <w:tc>
          <w:tcPr>
            <w:tcW w:type="dxa" w:w="864"/>
          </w:tcPr>
          <w:p>
            <w:r>
              <w:rPr>
                <w:sz w:val="10"/>
              </w:rPr>
              <w:t>POST /v1/exports</w:t>
            </w:r>
          </w:p>
        </w:tc>
        <w:tc>
          <w:tcPr>
            <w:tcW w:type="dxa" w:w="864"/>
          </w:tcPr>
          <w:p>
            <w:r>
              <w:rPr>
                <w:sz w:val="10"/>
              </w:rPr>
              <w:t>Existing Projection/Export owner</w:t>
            </w:r>
          </w:p>
        </w:tc>
        <w:tc>
          <w:tcPr>
            <w:tcW w:type="dxa" w:w="864"/>
          </w:tcPr>
          <w:p>
            <w:r>
              <w:t>Existing Projection/Export Owner / ERP Export Artifact + Export Audit</w:t>
            </w:r>
          </w:p>
        </w:tc>
        <w:tc>
          <w:tcPr>
            <w:tcW w:type="dxa" w:w="864"/>
          </w:tcPr>
          <w:p>
            <w:r>
              <w:rPr>
                <w:sz w:val="10"/>
              </w:rPr>
              <w:t>EFFECTFUL_EXACT</w:t>
            </w:r>
          </w:p>
        </w:tc>
      </w:tr>
      <w:tr>
        <w:tc>
          <w:tcPr>
            <w:tcW w:type="dxa" w:w="864"/>
          </w:tcPr>
          <w:p>
            <w:r>
              <w:rPr>
                <w:sz w:val="10"/>
              </w:rPr>
              <w:t>ERP-01-BTN-FACTPACK</w:t>
            </w:r>
          </w:p>
        </w:tc>
        <w:tc>
          <w:tcPr>
            <w:tcW w:type="dxa" w:w="864"/>
          </w:tcPr>
          <w:p>
            <w:r>
              <w:rPr>
                <w:sz w:val="10"/>
              </w:rPr>
              <w:t>EXISTING_SOURCE_UID</w:t>
            </w:r>
          </w:p>
        </w:tc>
        <w:tc>
          <w:tcPr>
            <w:tcW w:type="dxa" w:w="864"/>
          </w:tcPr>
          <w:p>
            <w:r>
              <w:rPr>
                <w:sz w:val="10"/>
              </w:rPr>
              <w:t>取得 Fact Pack</w:t>
            </w:r>
          </w:p>
        </w:tc>
        <w:tc>
          <w:tcPr>
            <w:tcW w:type="dxa" w:w="864"/>
          </w:tcPr>
          <w:p>
            <w:r>
              <w:rPr>
                <w:sz w:val="10"/>
              </w:rPr>
              <w:t>BUTTON</w:t>
            </w:r>
          </w:p>
        </w:tc>
        <w:tc>
          <w:tcPr>
            <w:tcW w:type="dxa" w:w="864"/>
          </w:tcPr>
          <w:p>
            <w:r>
              <w:rPr>
                <w:sz w:val="10"/>
              </w:rPr>
              <w:t>ERP-01-ACT-FACTPACK</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getERPFinanceFactPack</w:t>
            </w:r>
          </w:p>
        </w:tc>
        <w:tc>
          <w:tcPr>
            <w:tcW w:type="dxa" w:w="864"/>
          </w:tcPr>
          <w:p>
            <w:r>
              <w:rPr>
                <w:sz w:val="10"/>
              </w:rPr>
              <w:t>GET /v1/erp/finance/fact-pack</w:t>
            </w:r>
          </w:p>
        </w:tc>
        <w:tc>
          <w:tcPr>
            <w:tcW w:type="dxa" w:w="864"/>
          </w:tcPr>
          <w:p>
            <w:r>
              <w:rPr>
                <w:sz w:val="10"/>
              </w:rPr>
              <w:t>FinanceGuardrailService</w:t>
            </w:r>
          </w:p>
        </w:tc>
        <w:tc>
          <w:tcPr>
            <w:tcW w:type="dxa" w:w="864"/>
          </w:tcPr>
          <w:p>
            <w:r>
              <w:rPr>
                <w:sz w:val="10"/>
              </w:rPr>
              <w:t>—</w:t>
            </w:r>
          </w:p>
        </w:tc>
        <w:tc>
          <w:tcPr>
            <w:tcW w:type="dxa" w:w="864"/>
          </w:tcPr>
          <w:p>
            <w:r>
              <w:rPr>
                <w:sz w:val="10"/>
              </w:rPr>
              <w:t>READ_EXACT</w:t>
            </w:r>
          </w:p>
        </w:tc>
      </w:tr>
      <w:tr>
        <w:tc>
          <w:tcPr>
            <w:tcW w:type="dxa" w:w="864"/>
          </w:tcPr>
          <w:p>
            <w:r>
              <w:rPr>
                <w:sz w:val="10"/>
              </w:rPr>
              <w:t>ERP-01-BTN-FAILURE-GET</w:t>
            </w:r>
          </w:p>
        </w:tc>
        <w:tc>
          <w:tcPr>
            <w:tcW w:type="dxa" w:w="864"/>
          </w:tcPr>
          <w:p>
            <w:r>
              <w:rPr>
                <w:sz w:val="10"/>
              </w:rPr>
              <w:t>EXISTING_SOURCE_UID</w:t>
            </w:r>
          </w:p>
        </w:tc>
        <w:tc>
          <w:tcPr>
            <w:tcW w:type="dxa" w:w="864"/>
          </w:tcPr>
          <w:p>
            <w:r>
              <w:rPr>
                <w:sz w:val="10"/>
              </w:rPr>
              <w:t>查看失敗原因</w:t>
            </w:r>
          </w:p>
        </w:tc>
        <w:tc>
          <w:tcPr>
            <w:tcW w:type="dxa" w:w="864"/>
          </w:tcPr>
          <w:p>
            <w:r>
              <w:rPr>
                <w:sz w:val="10"/>
              </w:rPr>
              <w:t>BUTTON</w:t>
            </w:r>
          </w:p>
        </w:tc>
        <w:tc>
          <w:tcPr>
            <w:tcW w:type="dxa" w:w="864"/>
          </w:tcPr>
          <w:p>
            <w:r>
              <w:rPr>
                <w:sz w:val="10"/>
              </w:rPr>
              <w:t>ERP-01-ACT-FAILURE-GET</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getERPFailure</w:t>
            </w:r>
          </w:p>
        </w:tc>
        <w:tc>
          <w:tcPr>
            <w:tcW w:type="dxa" w:w="864"/>
          </w:tcPr>
          <w:p>
            <w:r>
              <w:rPr>
                <w:sz w:val="10"/>
              </w:rPr>
              <w:t>GET /v1/erp/failures/{id}</w:t>
            </w:r>
          </w:p>
        </w:tc>
        <w:tc>
          <w:tcPr>
            <w:tcW w:type="dxa" w:w="864"/>
          </w:tcPr>
          <w:p>
            <w:r>
              <w:rPr>
                <w:sz w:val="10"/>
              </w:rPr>
              <w:t>ERPConnectorService</w:t>
            </w:r>
          </w:p>
        </w:tc>
        <w:tc>
          <w:tcPr>
            <w:tcW w:type="dxa" w:w="864"/>
          </w:tcPr>
          <w:p>
            <w:r>
              <w:rPr>
                <w:sz w:val="10"/>
              </w:rPr>
              <w:t>—</w:t>
            </w:r>
          </w:p>
        </w:tc>
        <w:tc>
          <w:tcPr>
            <w:tcW w:type="dxa" w:w="864"/>
          </w:tcPr>
          <w:p>
            <w:r>
              <w:rPr>
                <w:sz w:val="10"/>
              </w:rPr>
              <w:t>READ_EXACT</w:t>
            </w:r>
          </w:p>
        </w:tc>
      </w:tr>
      <w:tr>
        <w:tc>
          <w:tcPr>
            <w:tcW w:type="dxa" w:w="864"/>
          </w:tcPr>
          <w:p>
            <w:r>
              <w:rPr>
                <w:sz w:val="10"/>
              </w:rPr>
              <w:t>ERP-01-BTN-FORECAST</w:t>
            </w:r>
          </w:p>
        </w:tc>
        <w:tc>
          <w:tcPr>
            <w:tcW w:type="dxa" w:w="864"/>
          </w:tcPr>
          <w:p>
            <w:r>
              <w:rPr>
                <w:sz w:val="10"/>
              </w:rPr>
              <w:t>EXISTING_SOURCE_UID</w:t>
            </w:r>
          </w:p>
        </w:tc>
        <w:tc>
          <w:tcPr>
            <w:tcW w:type="dxa" w:w="864"/>
          </w:tcPr>
          <w:p>
            <w:r>
              <w:rPr>
                <w:sz w:val="10"/>
              </w:rPr>
              <w:t>取得 Forecast</w:t>
            </w:r>
          </w:p>
        </w:tc>
        <w:tc>
          <w:tcPr>
            <w:tcW w:type="dxa" w:w="864"/>
          </w:tcPr>
          <w:p>
            <w:r>
              <w:rPr>
                <w:sz w:val="10"/>
              </w:rPr>
              <w:t>BUTTON</w:t>
            </w:r>
          </w:p>
        </w:tc>
        <w:tc>
          <w:tcPr>
            <w:tcW w:type="dxa" w:w="864"/>
          </w:tcPr>
          <w:p>
            <w:r>
              <w:rPr>
                <w:sz w:val="10"/>
              </w:rPr>
              <w:t>ERP-01-ACT-FORECAST</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getERPForecast</w:t>
            </w:r>
          </w:p>
        </w:tc>
        <w:tc>
          <w:tcPr>
            <w:tcW w:type="dxa" w:w="864"/>
          </w:tcPr>
          <w:p>
            <w:r>
              <w:rPr>
                <w:sz w:val="10"/>
              </w:rPr>
              <w:t>GET /v1/erp/forecasts</w:t>
            </w:r>
          </w:p>
        </w:tc>
        <w:tc>
          <w:tcPr>
            <w:tcW w:type="dxa" w:w="864"/>
          </w:tcPr>
          <w:p>
            <w:r>
              <w:rPr>
                <w:sz w:val="10"/>
              </w:rPr>
              <w:t>FinanceGuardrailService</w:t>
            </w:r>
          </w:p>
        </w:tc>
        <w:tc>
          <w:tcPr>
            <w:tcW w:type="dxa" w:w="864"/>
          </w:tcPr>
          <w:p>
            <w:r>
              <w:rPr>
                <w:sz w:val="10"/>
              </w:rPr>
              <w:t>—</w:t>
            </w:r>
          </w:p>
        </w:tc>
        <w:tc>
          <w:tcPr>
            <w:tcW w:type="dxa" w:w="864"/>
          </w:tcPr>
          <w:p>
            <w:r>
              <w:rPr>
                <w:sz w:val="10"/>
              </w:rPr>
              <w:t>READ_EXACT</w:t>
            </w:r>
          </w:p>
        </w:tc>
      </w:tr>
      <w:tr>
        <w:tc>
          <w:tcPr>
            <w:tcW w:type="dxa" w:w="864"/>
          </w:tcPr>
          <w:p>
            <w:r>
              <w:rPr>
                <w:sz w:val="10"/>
              </w:rPr>
              <w:t>ERP-01-BTN-GUARDRAILS</w:t>
            </w:r>
          </w:p>
        </w:tc>
        <w:tc>
          <w:tcPr>
            <w:tcW w:type="dxa" w:w="864"/>
          </w:tcPr>
          <w:p>
            <w:r>
              <w:rPr>
                <w:sz w:val="10"/>
              </w:rPr>
              <w:t>EXISTING_SOURCE_UID</w:t>
            </w:r>
          </w:p>
        </w:tc>
        <w:tc>
          <w:tcPr>
            <w:tcW w:type="dxa" w:w="864"/>
          </w:tcPr>
          <w:p>
            <w:r>
              <w:rPr>
                <w:sz w:val="10"/>
              </w:rPr>
              <w:t>取得產能 Guardrails</w:t>
            </w:r>
          </w:p>
        </w:tc>
        <w:tc>
          <w:tcPr>
            <w:tcW w:type="dxa" w:w="864"/>
          </w:tcPr>
          <w:p>
            <w:r>
              <w:rPr>
                <w:sz w:val="10"/>
              </w:rPr>
              <w:t>BUTTON</w:t>
            </w:r>
          </w:p>
        </w:tc>
        <w:tc>
          <w:tcPr>
            <w:tcW w:type="dxa" w:w="864"/>
          </w:tcPr>
          <w:p>
            <w:r>
              <w:rPr>
                <w:sz w:val="10"/>
              </w:rPr>
              <w:t>ERP-01-ACT-GUARDRAILS</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getERPCapacityGuardrails</w:t>
            </w:r>
          </w:p>
        </w:tc>
        <w:tc>
          <w:tcPr>
            <w:tcW w:type="dxa" w:w="864"/>
          </w:tcPr>
          <w:p>
            <w:r>
              <w:rPr>
                <w:sz w:val="10"/>
              </w:rPr>
              <w:t>GET /v1/erp/capacity/guardrails</w:t>
            </w:r>
          </w:p>
        </w:tc>
        <w:tc>
          <w:tcPr>
            <w:tcW w:type="dxa" w:w="864"/>
          </w:tcPr>
          <w:p>
            <w:r>
              <w:rPr>
                <w:sz w:val="10"/>
              </w:rPr>
              <w:t>FinanceGuardrailService</w:t>
            </w:r>
          </w:p>
        </w:tc>
        <w:tc>
          <w:tcPr>
            <w:tcW w:type="dxa" w:w="864"/>
          </w:tcPr>
          <w:p>
            <w:r>
              <w:rPr>
                <w:sz w:val="10"/>
              </w:rPr>
              <w:t>—</w:t>
            </w:r>
          </w:p>
        </w:tc>
        <w:tc>
          <w:tcPr>
            <w:tcW w:type="dxa" w:w="864"/>
          </w:tcPr>
          <w:p>
            <w:r>
              <w:rPr>
                <w:sz w:val="10"/>
              </w:rPr>
              <w:t>READ_EXACT</w:t>
            </w:r>
          </w:p>
        </w:tc>
      </w:tr>
      <w:tr>
        <w:tc>
          <w:tcPr>
            <w:tcW w:type="dxa" w:w="864"/>
          </w:tcPr>
          <w:p>
            <w:r>
              <w:rPr>
                <w:sz w:val="10"/>
              </w:rPr>
              <w:t>ERP-01-BTN-MAPPING-VALIDATE</w:t>
            </w:r>
          </w:p>
        </w:tc>
        <w:tc>
          <w:tcPr>
            <w:tcW w:type="dxa" w:w="864"/>
          </w:tcPr>
          <w:p>
            <w:r>
              <w:rPr>
                <w:sz w:val="10"/>
              </w:rPr>
              <w:t>EXISTING_SOURCE_UID</w:t>
            </w:r>
          </w:p>
        </w:tc>
        <w:tc>
          <w:tcPr>
            <w:tcW w:type="dxa" w:w="864"/>
          </w:tcPr>
          <w:p>
            <w:r>
              <w:rPr>
                <w:sz w:val="10"/>
              </w:rPr>
              <w:t>驗證 Mapping</w:t>
            </w:r>
          </w:p>
        </w:tc>
        <w:tc>
          <w:tcPr>
            <w:tcW w:type="dxa" w:w="864"/>
          </w:tcPr>
          <w:p>
            <w:r>
              <w:rPr>
                <w:sz w:val="10"/>
              </w:rPr>
              <w:t>BUTTON</w:t>
            </w:r>
          </w:p>
        </w:tc>
        <w:tc>
          <w:tcPr>
            <w:tcW w:type="dxa" w:w="864"/>
          </w:tcPr>
          <w:p>
            <w:r>
              <w:rPr>
                <w:sz w:val="10"/>
              </w:rPr>
              <w:t>ERP-01-ACT-MAPPING-VALIDATE</w:t>
            </w:r>
          </w:p>
        </w:tc>
        <w:tc>
          <w:tcPr>
            <w:tcW w:type="dxa" w:w="864"/>
          </w:tcPr>
          <w:p>
            <w:r>
              <w:rPr>
                <w:sz w:val="10"/>
              </w:rPr>
              <w:t>ERP-01-GATE-MAPPING-VALIDATE</w:t>
            </w:r>
          </w:p>
        </w:tc>
        <w:tc>
          <w:tcPr>
            <w:tcW w:type="dxa" w:w="864"/>
          </w:tcPr>
          <w:p>
            <w:r>
              <w:rPr>
                <w:sz w:val="10"/>
              </w:rPr>
              <w:t>ERP-01-PERM-CONNECTOR</w:t>
            </w:r>
          </w:p>
        </w:tc>
        <w:tc>
          <w:tcPr>
            <w:tcW w:type="dxa" w:w="864"/>
          </w:tcPr>
          <w:p>
            <w:r>
              <w:t>ValidateERPMappingRequest</w:t>
            </w:r>
          </w:p>
        </w:tc>
        <w:tc>
          <w:tcPr>
            <w:tcW w:type="dxa" w:w="864"/>
          </w:tcPr>
          <w:p>
            <w:r>
              <w:rPr>
                <w:sz w:val="10"/>
              </w:rPr>
              <w:t>validateERPMapping</w:t>
            </w:r>
          </w:p>
        </w:tc>
        <w:tc>
          <w:tcPr>
            <w:tcW w:type="dxa" w:w="864"/>
          </w:tcPr>
          <w:p>
            <w:r>
              <w:rPr>
                <w:sz w:val="10"/>
              </w:rPr>
              <w:t>POST /v1/erp/mappings/{id}/validate</w:t>
            </w:r>
          </w:p>
        </w:tc>
        <w:tc>
          <w:tcPr>
            <w:tcW w:type="dxa" w:w="864"/>
          </w:tcPr>
          <w:p>
            <w:r>
              <w:rPr>
                <w:sz w:val="10"/>
              </w:rPr>
              <w:t>ERPConnectorService</w:t>
            </w:r>
          </w:p>
        </w:tc>
        <w:tc>
          <w:tcPr>
            <w:tcW w:type="dxa" w:w="864"/>
          </w:tcPr>
          <w:p>
            <w:r>
              <w:t>ERPConnectorService / ERP Mapping Validation Evidence</w:t>
            </w:r>
          </w:p>
        </w:tc>
        <w:tc>
          <w:tcPr>
            <w:tcW w:type="dxa" w:w="864"/>
          </w:tcPr>
          <w:p>
            <w:r>
              <w:rPr>
                <w:sz w:val="10"/>
              </w:rPr>
              <w:t>EFFECTFUL_EXACT</w:t>
            </w:r>
          </w:p>
        </w:tc>
      </w:tr>
      <w:tr>
        <w:tc>
          <w:tcPr>
            <w:tcW w:type="dxa" w:w="864"/>
          </w:tcPr>
          <w:p>
            <w:r>
              <w:rPr>
                <w:sz w:val="10"/>
              </w:rPr>
              <w:t>ERP-01-BTN-SNAPSHOT-REFRESH</w:t>
            </w:r>
          </w:p>
        </w:tc>
        <w:tc>
          <w:tcPr>
            <w:tcW w:type="dxa" w:w="864"/>
          </w:tcPr>
          <w:p>
            <w:r>
              <w:rPr>
                <w:sz w:val="10"/>
              </w:rPr>
              <w:t>EXISTING_SOURCE_UID</w:t>
            </w:r>
          </w:p>
        </w:tc>
        <w:tc>
          <w:tcPr>
            <w:tcW w:type="dxa" w:w="864"/>
          </w:tcPr>
          <w:p>
            <w:r>
              <w:rPr>
                <w:sz w:val="10"/>
              </w:rPr>
              <w:t>更新 Snapshot</w:t>
            </w:r>
          </w:p>
        </w:tc>
        <w:tc>
          <w:tcPr>
            <w:tcW w:type="dxa" w:w="864"/>
          </w:tcPr>
          <w:p>
            <w:r>
              <w:rPr>
                <w:sz w:val="10"/>
              </w:rPr>
              <w:t>BUTTON</w:t>
            </w:r>
          </w:p>
        </w:tc>
        <w:tc>
          <w:tcPr>
            <w:tcW w:type="dxa" w:w="864"/>
          </w:tcPr>
          <w:p>
            <w:r>
              <w:rPr>
                <w:sz w:val="10"/>
              </w:rPr>
              <w:t>ERP-01-ACT-SNAPSHOT-REFRESH</w:t>
            </w:r>
          </w:p>
        </w:tc>
        <w:tc>
          <w:tcPr>
            <w:tcW w:type="dxa" w:w="864"/>
          </w:tcPr>
          <w:p>
            <w:r>
              <w:rPr>
                <w:sz w:val="10"/>
              </w:rPr>
              <w:t>ERP-01-GATE-SNAPSHOT-REFRESH</w:t>
            </w:r>
          </w:p>
        </w:tc>
        <w:tc>
          <w:tcPr>
            <w:tcW w:type="dxa" w:w="864"/>
          </w:tcPr>
          <w:p>
            <w:r>
              <w:rPr>
                <w:sz w:val="10"/>
              </w:rPr>
              <w:t>ERP-01-PERM-SYNC</w:t>
            </w:r>
          </w:p>
        </w:tc>
        <w:tc>
          <w:tcPr>
            <w:tcW w:type="dxa" w:w="864"/>
          </w:tcPr>
          <w:p>
            <w:r>
              <w:t>RefreshERPSnapshotRequest</w:t>
            </w:r>
          </w:p>
        </w:tc>
        <w:tc>
          <w:tcPr>
            <w:tcW w:type="dxa" w:w="864"/>
          </w:tcPr>
          <w:p>
            <w:r>
              <w:rPr>
                <w:sz w:val="10"/>
              </w:rPr>
              <w:t>refreshERPSnapshot</w:t>
            </w:r>
          </w:p>
        </w:tc>
        <w:tc>
          <w:tcPr>
            <w:tcW w:type="dxa" w:w="864"/>
          </w:tcPr>
          <w:p>
            <w:r>
              <w:rPr>
                <w:sz w:val="10"/>
              </w:rPr>
              <w:t>POST /v1/erp/snapshots/refresh</w:t>
            </w:r>
          </w:p>
        </w:tc>
        <w:tc>
          <w:tcPr>
            <w:tcW w:type="dxa" w:w="864"/>
          </w:tcPr>
          <w:p>
            <w:r>
              <w:rPr>
                <w:sz w:val="10"/>
              </w:rPr>
              <w:t>ERPConnectorService</w:t>
            </w:r>
          </w:p>
        </w:tc>
        <w:tc>
          <w:tcPr>
            <w:tcW w:type="dxa" w:w="864"/>
          </w:tcPr>
          <w:p>
            <w:r>
              <w:t>ERPConnectorService / ERP Snapshot + Freshness/Audit</w:t>
            </w:r>
          </w:p>
        </w:tc>
        <w:tc>
          <w:tcPr>
            <w:tcW w:type="dxa" w:w="864"/>
          </w:tcPr>
          <w:p>
            <w:r>
              <w:rPr>
                <w:sz w:val="10"/>
              </w:rPr>
              <w:t>EFFECTFUL_EXACT</w:t>
            </w:r>
          </w:p>
        </w:tc>
      </w:tr>
      <w:tr>
        <w:tc>
          <w:tcPr>
            <w:tcW w:type="dxa" w:w="864"/>
          </w:tcPr>
          <w:p>
            <w:r>
              <w:rPr>
                <w:sz w:val="10"/>
              </w:rPr>
              <w:t>ERP-01-BTN-SYNC-CREATE</w:t>
            </w:r>
          </w:p>
        </w:tc>
        <w:tc>
          <w:tcPr>
            <w:tcW w:type="dxa" w:w="864"/>
          </w:tcPr>
          <w:p>
            <w:r>
              <w:rPr>
                <w:sz w:val="10"/>
              </w:rPr>
              <w:t>EXISTING_SOURCE_UID</w:t>
            </w:r>
          </w:p>
        </w:tc>
        <w:tc>
          <w:tcPr>
            <w:tcW w:type="dxa" w:w="864"/>
          </w:tcPr>
          <w:p>
            <w:r>
              <w:rPr>
                <w:sz w:val="10"/>
              </w:rPr>
              <w:t>建立同步工作</w:t>
            </w:r>
          </w:p>
        </w:tc>
        <w:tc>
          <w:tcPr>
            <w:tcW w:type="dxa" w:w="864"/>
          </w:tcPr>
          <w:p>
            <w:r>
              <w:rPr>
                <w:sz w:val="10"/>
              </w:rPr>
              <w:t>BUTTON</w:t>
            </w:r>
          </w:p>
        </w:tc>
        <w:tc>
          <w:tcPr>
            <w:tcW w:type="dxa" w:w="864"/>
          </w:tcPr>
          <w:p>
            <w:r>
              <w:rPr>
                <w:sz w:val="10"/>
              </w:rPr>
              <w:t>ERP-01-ACT-SYNC-CREATE</w:t>
            </w:r>
          </w:p>
        </w:tc>
        <w:tc>
          <w:tcPr>
            <w:tcW w:type="dxa" w:w="864"/>
          </w:tcPr>
          <w:p>
            <w:r>
              <w:rPr>
                <w:sz w:val="10"/>
              </w:rPr>
              <w:t>ERP-01-GATE-SYNC-CREATE</w:t>
            </w:r>
          </w:p>
        </w:tc>
        <w:tc>
          <w:tcPr>
            <w:tcW w:type="dxa" w:w="864"/>
          </w:tcPr>
          <w:p>
            <w:r>
              <w:rPr>
                <w:sz w:val="10"/>
              </w:rPr>
              <w:t>ERP-01-PERM-SYNC</w:t>
            </w:r>
          </w:p>
        </w:tc>
        <w:tc>
          <w:tcPr>
            <w:tcW w:type="dxa" w:w="864"/>
          </w:tcPr>
          <w:p>
            <w:r>
              <w:t>CreateERPSyncJobRequest</w:t>
            </w:r>
          </w:p>
        </w:tc>
        <w:tc>
          <w:tcPr>
            <w:tcW w:type="dxa" w:w="864"/>
          </w:tcPr>
          <w:p>
            <w:r>
              <w:rPr>
                <w:sz w:val="10"/>
              </w:rPr>
              <w:t>createERPSyncJob</w:t>
            </w:r>
          </w:p>
        </w:tc>
        <w:tc>
          <w:tcPr>
            <w:tcW w:type="dxa" w:w="864"/>
          </w:tcPr>
          <w:p>
            <w:r>
              <w:rPr>
                <w:sz w:val="10"/>
              </w:rPr>
              <w:t>POST /v1/erp/sync-jobs</w:t>
            </w:r>
          </w:p>
        </w:tc>
        <w:tc>
          <w:tcPr>
            <w:tcW w:type="dxa" w:w="864"/>
          </w:tcPr>
          <w:p>
            <w:r>
              <w:rPr>
                <w:sz w:val="10"/>
              </w:rPr>
              <w:t>ERPConnectorService</w:t>
            </w:r>
          </w:p>
        </w:tc>
        <w:tc>
          <w:tcPr>
            <w:tcW w:type="dxa" w:w="864"/>
          </w:tcPr>
          <w:p>
            <w:r>
              <w:t>ERPConnectorService / ERP Sync Job + Audit</w:t>
            </w:r>
          </w:p>
        </w:tc>
        <w:tc>
          <w:tcPr>
            <w:tcW w:type="dxa" w:w="864"/>
          </w:tcPr>
          <w:p>
            <w:r>
              <w:rPr>
                <w:sz w:val="10"/>
              </w:rPr>
              <w:t>EFFECTFUL_EXACT</w:t>
            </w:r>
          </w:p>
        </w:tc>
      </w:tr>
      <w:tr>
        <w:tc>
          <w:tcPr>
            <w:tcW w:type="dxa" w:w="864"/>
          </w:tcPr>
          <w:p>
            <w:r>
              <w:rPr>
                <w:sz w:val="10"/>
              </w:rPr>
              <w:t>ERP-01-BTN-SYNC-RETRY</w:t>
            </w:r>
          </w:p>
        </w:tc>
        <w:tc>
          <w:tcPr>
            <w:tcW w:type="dxa" w:w="864"/>
          </w:tcPr>
          <w:p>
            <w:r>
              <w:rPr>
                <w:sz w:val="10"/>
              </w:rPr>
              <w:t>EXISTING_SOURCE_UID</w:t>
            </w:r>
          </w:p>
        </w:tc>
        <w:tc>
          <w:tcPr>
            <w:tcW w:type="dxa" w:w="864"/>
          </w:tcPr>
          <w:p>
            <w:r>
              <w:rPr>
                <w:sz w:val="10"/>
              </w:rPr>
              <w:t>重試失敗同步</w:t>
            </w:r>
          </w:p>
        </w:tc>
        <w:tc>
          <w:tcPr>
            <w:tcW w:type="dxa" w:w="864"/>
          </w:tcPr>
          <w:p>
            <w:r>
              <w:rPr>
                <w:sz w:val="10"/>
              </w:rPr>
              <w:t>BUTTON</w:t>
            </w:r>
          </w:p>
        </w:tc>
        <w:tc>
          <w:tcPr>
            <w:tcW w:type="dxa" w:w="864"/>
          </w:tcPr>
          <w:p>
            <w:r>
              <w:rPr>
                <w:sz w:val="10"/>
              </w:rPr>
              <w:t>ERP-01-ACT-SYNC-RETRY</w:t>
            </w:r>
          </w:p>
        </w:tc>
        <w:tc>
          <w:tcPr>
            <w:tcW w:type="dxa" w:w="864"/>
          </w:tcPr>
          <w:p>
            <w:r>
              <w:rPr>
                <w:sz w:val="10"/>
              </w:rPr>
              <w:t>ERP-01-GATE-SYNC-RETRY</w:t>
            </w:r>
          </w:p>
        </w:tc>
        <w:tc>
          <w:tcPr>
            <w:tcW w:type="dxa" w:w="864"/>
          </w:tcPr>
          <w:p>
            <w:r>
              <w:rPr>
                <w:sz w:val="10"/>
              </w:rPr>
              <w:t>ERP-01-PERM-SYNC</w:t>
            </w:r>
          </w:p>
        </w:tc>
        <w:tc>
          <w:tcPr>
            <w:tcW w:type="dxa" w:w="864"/>
          </w:tcPr>
          <w:p>
            <w:r>
              <w:t>RetryERPSyncRequest</w:t>
            </w:r>
          </w:p>
        </w:tc>
        <w:tc>
          <w:tcPr>
            <w:tcW w:type="dxa" w:w="864"/>
          </w:tcPr>
          <w:p>
            <w:r>
              <w:rPr>
                <w:sz w:val="10"/>
              </w:rPr>
              <w:t>retryERPSync</w:t>
            </w:r>
          </w:p>
        </w:tc>
        <w:tc>
          <w:tcPr>
            <w:tcW w:type="dxa" w:w="864"/>
          </w:tcPr>
          <w:p>
            <w:r>
              <w:rPr>
                <w:sz w:val="10"/>
              </w:rPr>
              <w:t>POST /v1/erp/sync-jobs/{id}/retry</w:t>
            </w:r>
          </w:p>
        </w:tc>
        <w:tc>
          <w:tcPr>
            <w:tcW w:type="dxa" w:w="864"/>
          </w:tcPr>
          <w:p>
            <w:r>
              <w:rPr>
                <w:sz w:val="10"/>
              </w:rPr>
              <w:t>ERPConnectorService</w:t>
            </w:r>
          </w:p>
        </w:tc>
        <w:tc>
          <w:tcPr>
            <w:tcW w:type="dxa" w:w="864"/>
          </w:tcPr>
          <w:p>
            <w:r>
              <w:t>ERPConnectorService / ERP Sync Attempt + Failure/Audit</w:t>
            </w:r>
          </w:p>
        </w:tc>
        <w:tc>
          <w:tcPr>
            <w:tcW w:type="dxa" w:w="864"/>
          </w:tcPr>
          <w:p>
            <w:r>
              <w:rPr>
                <w:sz w:val="10"/>
              </w:rPr>
              <w:t>EFFECTFUL_EXACT</w:t>
            </w:r>
          </w:p>
        </w:tc>
      </w:tr>
      <w:tr>
        <w:tc>
          <w:tcPr>
            <w:tcW w:type="dxa" w:w="864"/>
          </w:tcPr>
          <w:p>
            <w:r>
              <w:rPr>
                <w:sz w:val="10"/>
              </w:rPr>
              <w:t>ERP-01-BTN-SYNC-STATUS</w:t>
            </w:r>
          </w:p>
        </w:tc>
        <w:tc>
          <w:tcPr>
            <w:tcW w:type="dxa" w:w="864"/>
          </w:tcPr>
          <w:p>
            <w:r>
              <w:rPr>
                <w:sz w:val="10"/>
              </w:rPr>
              <w:t>EXISTING_SOURCE_UID</w:t>
            </w:r>
          </w:p>
        </w:tc>
        <w:tc>
          <w:tcPr>
            <w:tcW w:type="dxa" w:w="864"/>
          </w:tcPr>
          <w:p>
            <w:r>
              <w:rPr>
                <w:sz w:val="10"/>
              </w:rPr>
              <w:t>查看同步狀態</w:t>
            </w:r>
          </w:p>
        </w:tc>
        <w:tc>
          <w:tcPr>
            <w:tcW w:type="dxa" w:w="864"/>
          </w:tcPr>
          <w:p>
            <w:r>
              <w:rPr>
                <w:sz w:val="10"/>
              </w:rPr>
              <w:t>BUTTON</w:t>
            </w:r>
          </w:p>
        </w:tc>
        <w:tc>
          <w:tcPr>
            <w:tcW w:type="dxa" w:w="864"/>
          </w:tcPr>
          <w:p>
            <w:r>
              <w:rPr>
                <w:sz w:val="10"/>
              </w:rPr>
              <w:t>ERP-01-ACT-SYNC-STATUS</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getERPSyncStatus</w:t>
            </w:r>
          </w:p>
        </w:tc>
        <w:tc>
          <w:tcPr>
            <w:tcW w:type="dxa" w:w="864"/>
          </w:tcPr>
          <w:p>
            <w:r>
              <w:rPr>
                <w:sz w:val="10"/>
              </w:rPr>
              <w:t>GET /v1/erp/sync-jobs/{id}</w:t>
            </w:r>
          </w:p>
        </w:tc>
        <w:tc>
          <w:tcPr>
            <w:tcW w:type="dxa" w:w="864"/>
          </w:tcPr>
          <w:p>
            <w:r>
              <w:rPr>
                <w:sz w:val="10"/>
              </w:rPr>
              <w:t>ERPConnectorService</w:t>
            </w:r>
          </w:p>
        </w:tc>
        <w:tc>
          <w:tcPr>
            <w:tcW w:type="dxa" w:w="864"/>
          </w:tcPr>
          <w:p>
            <w:r>
              <w:rPr>
                <w:sz w:val="10"/>
              </w:rPr>
              <w:t>—</w:t>
            </w:r>
          </w:p>
        </w:tc>
        <w:tc>
          <w:tcPr>
            <w:tcW w:type="dxa" w:w="864"/>
          </w:tcPr>
          <w:p>
            <w:r>
              <w:rPr>
                <w:sz w:val="10"/>
              </w:rPr>
              <w:t>READ_EXACT</w:t>
            </w:r>
          </w:p>
        </w:tc>
      </w:tr>
      <w:tr>
        <w:tc>
          <w:tcPr>
            <w:tcW w:type="dxa" w:w="864"/>
          </w:tcPr>
          <w:p>
            <w:r>
              <w:rPr>
                <w:sz w:val="10"/>
              </w:rPr>
              <w:t>ERP-01-BTN-TAB-CONNECTOR</w:t>
            </w:r>
          </w:p>
        </w:tc>
        <w:tc>
          <w:tcPr>
            <w:tcW w:type="dxa" w:w="864"/>
          </w:tcPr>
          <w:p>
            <w:r>
              <w:rPr>
                <w:sz w:val="10"/>
              </w:rPr>
              <w:t>EXISTING_SOURCE_UID</w:t>
            </w:r>
          </w:p>
        </w:tc>
        <w:tc>
          <w:tcPr>
            <w:tcW w:type="dxa" w:w="864"/>
          </w:tcPr>
          <w:p>
            <w:r>
              <w:rPr>
                <w:sz w:val="10"/>
              </w:rPr>
              <w:t>ERP 連接</w:t>
            </w:r>
          </w:p>
        </w:tc>
        <w:tc>
          <w:tcPr>
            <w:tcW w:type="dxa" w:w="864"/>
          </w:tcPr>
          <w:p>
            <w:r>
              <w:rPr>
                <w:sz w:val="10"/>
              </w:rPr>
              <w:t>TAB</w:t>
            </w:r>
          </w:p>
        </w:tc>
        <w:tc>
          <w:tcPr>
            <w:tcW w:type="dxa" w:w="864"/>
          </w:tcPr>
          <w:p>
            <w:r>
              <w:rPr>
                <w:sz w:val="10"/>
              </w:rPr>
              <w:t>ERP-01-ACT-VIEW-CONNECTOR</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ERP-01-BTN-TAB-FINANCE</w:t>
            </w:r>
          </w:p>
        </w:tc>
        <w:tc>
          <w:tcPr>
            <w:tcW w:type="dxa" w:w="864"/>
          </w:tcPr>
          <w:p>
            <w:r>
              <w:rPr>
                <w:sz w:val="10"/>
              </w:rPr>
              <w:t>EXISTING_SOURCE_UID</w:t>
            </w:r>
          </w:p>
        </w:tc>
        <w:tc>
          <w:tcPr>
            <w:tcW w:type="dxa" w:w="864"/>
          </w:tcPr>
          <w:p>
            <w:r>
              <w:rPr>
                <w:sz w:val="10"/>
              </w:rPr>
              <w:t>財務概況</w:t>
            </w:r>
          </w:p>
        </w:tc>
        <w:tc>
          <w:tcPr>
            <w:tcW w:type="dxa" w:w="864"/>
          </w:tcPr>
          <w:p>
            <w:r>
              <w:rPr>
                <w:sz w:val="10"/>
              </w:rPr>
              <w:t>TAB</w:t>
            </w:r>
          </w:p>
        </w:tc>
        <w:tc>
          <w:tcPr>
            <w:tcW w:type="dxa" w:w="864"/>
          </w:tcPr>
          <w:p>
            <w:r>
              <w:rPr>
                <w:sz w:val="10"/>
              </w:rPr>
              <w:t>ERP-01-ACT-VIEW-FINANCE</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ERP-01-BTN-TAB-SYNC</w:t>
            </w:r>
          </w:p>
        </w:tc>
        <w:tc>
          <w:tcPr>
            <w:tcW w:type="dxa" w:w="864"/>
          </w:tcPr>
          <w:p>
            <w:r>
              <w:rPr>
                <w:sz w:val="10"/>
              </w:rPr>
              <w:t>EXISTING_SOURCE_UID</w:t>
            </w:r>
          </w:p>
        </w:tc>
        <w:tc>
          <w:tcPr>
            <w:tcW w:type="dxa" w:w="864"/>
          </w:tcPr>
          <w:p>
            <w:r>
              <w:rPr>
                <w:sz w:val="10"/>
              </w:rPr>
              <w:t>同步與資料品質</w:t>
            </w:r>
          </w:p>
        </w:tc>
        <w:tc>
          <w:tcPr>
            <w:tcW w:type="dxa" w:w="864"/>
          </w:tcPr>
          <w:p>
            <w:r>
              <w:rPr>
                <w:sz w:val="10"/>
              </w:rPr>
              <w:t>TAB</w:t>
            </w:r>
          </w:p>
        </w:tc>
        <w:tc>
          <w:tcPr>
            <w:tcW w:type="dxa" w:w="864"/>
          </w:tcPr>
          <w:p>
            <w:r>
              <w:rPr>
                <w:sz w:val="10"/>
              </w:rPr>
              <w:t>ERP-01-ACT-VIEW-SYNC</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ERP-01-FLD-AUDIT-REF</w:t>
            </w:r>
          </w:p>
        </w:tc>
        <w:tc>
          <w:tcPr>
            <w:tcW w:type="dxa" w:w="864"/>
          </w:tcPr>
          <w:p>
            <w:r>
              <w:rPr>
                <w:sz w:val="10"/>
              </w:rPr>
              <w:t>EXISTING_SOURCE_UID</w:t>
            </w:r>
          </w:p>
        </w:tc>
        <w:tc>
          <w:tcPr>
            <w:tcW w:type="dxa" w:w="864"/>
          </w:tcPr>
          <w:p>
            <w:r>
              <w:rPr>
                <w:sz w:val="10"/>
              </w:rPr>
              <w:t>Audit Ref</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ERP-01-FLD-CONN-ADAPTER-KEY</w:t>
            </w:r>
          </w:p>
        </w:tc>
        <w:tc>
          <w:tcPr>
            <w:tcW w:type="dxa" w:w="864"/>
          </w:tcPr>
          <w:p>
            <w:r>
              <w:rPr>
                <w:sz w:val="10"/>
              </w:rPr>
              <w:t>EXISTING_SOURCE_UID</w:t>
            </w:r>
          </w:p>
        </w:tc>
        <w:tc>
          <w:tcPr>
            <w:tcW w:type="dxa" w:w="864"/>
          </w:tcPr>
          <w:p>
            <w:r>
              <w:rPr>
                <w:sz w:val="10"/>
              </w:rPr>
              <w:t>Adapter Key</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ERP-01-FLD-CONN-CONNECTION-STATUS</w:t>
            </w:r>
          </w:p>
        </w:tc>
        <w:tc>
          <w:tcPr>
            <w:tcW w:type="dxa" w:w="864"/>
          </w:tcPr>
          <w:p>
            <w:r>
              <w:rPr>
                <w:sz w:val="10"/>
              </w:rPr>
              <w:t>EXISTING_SOURCE_UID</w:t>
            </w:r>
          </w:p>
        </w:tc>
        <w:tc>
          <w:tcPr>
            <w:tcW w:type="dxa" w:w="864"/>
          </w:tcPr>
          <w:p>
            <w:r>
              <w:rPr>
                <w:sz w:val="10"/>
              </w:rPr>
              <w:t>Connection Status</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ERP-01-FLD-CONN-CONNECTOR-ID</w:t>
            </w:r>
          </w:p>
        </w:tc>
        <w:tc>
          <w:tcPr>
            <w:tcW w:type="dxa" w:w="864"/>
          </w:tcPr>
          <w:p>
            <w:r>
              <w:rPr>
                <w:sz w:val="10"/>
              </w:rPr>
              <w:t>EXISTING_SOURCE_UID</w:t>
            </w:r>
          </w:p>
        </w:tc>
        <w:tc>
          <w:tcPr>
            <w:tcW w:type="dxa" w:w="864"/>
          </w:tcPr>
          <w:p>
            <w:r>
              <w:rPr>
                <w:sz w:val="10"/>
              </w:rPr>
              <w:t>Connector ID</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ERP-01-FLD-CONN-ENTITY-SCOPE</w:t>
            </w:r>
          </w:p>
        </w:tc>
        <w:tc>
          <w:tcPr>
            <w:tcW w:type="dxa" w:w="864"/>
          </w:tcPr>
          <w:p>
            <w:r>
              <w:rPr>
                <w:sz w:val="10"/>
              </w:rPr>
              <w:t>EXISTING_SOURCE_UID</w:t>
            </w:r>
          </w:p>
        </w:tc>
        <w:tc>
          <w:tcPr>
            <w:tcW w:type="dxa" w:w="864"/>
          </w:tcPr>
          <w:p>
            <w:r>
              <w:rPr>
                <w:sz w:val="10"/>
              </w:rPr>
              <w:t>Entity Scope</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ERP-01-FLD-CONN-MAPPING-VERSION</w:t>
            </w:r>
          </w:p>
        </w:tc>
        <w:tc>
          <w:tcPr>
            <w:tcW w:type="dxa" w:w="864"/>
          </w:tcPr>
          <w:p>
            <w:r>
              <w:rPr>
                <w:sz w:val="10"/>
              </w:rPr>
              <w:t>EXISTING_SOURCE_UID</w:t>
            </w:r>
          </w:p>
        </w:tc>
        <w:tc>
          <w:tcPr>
            <w:tcW w:type="dxa" w:w="864"/>
          </w:tcPr>
          <w:p>
            <w:r>
              <w:rPr>
                <w:sz w:val="10"/>
              </w:rPr>
              <w:t>Mapping Version</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ERP-01-FLD-CONN-PROVIDER-KEY</w:t>
            </w:r>
          </w:p>
        </w:tc>
        <w:tc>
          <w:tcPr>
            <w:tcW w:type="dxa" w:w="864"/>
          </w:tcPr>
          <w:p>
            <w:r>
              <w:rPr>
                <w:sz w:val="10"/>
              </w:rPr>
              <w:t>EXISTING_SOURCE_UID</w:t>
            </w:r>
          </w:p>
        </w:tc>
        <w:tc>
          <w:tcPr>
            <w:tcW w:type="dxa" w:w="864"/>
          </w:tcPr>
          <w:p>
            <w:r>
              <w:rPr>
                <w:sz w:val="10"/>
              </w:rPr>
              <w:t>Provider Key</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ERP-01-FLD-CONN-SECRET-REFERENCE-ID</w:t>
            </w:r>
          </w:p>
        </w:tc>
        <w:tc>
          <w:tcPr>
            <w:tcW w:type="dxa" w:w="864"/>
          </w:tcPr>
          <w:p>
            <w:r>
              <w:rPr>
                <w:sz w:val="10"/>
              </w:rPr>
              <w:t>EXISTING_SOURCE_UID</w:t>
            </w:r>
          </w:p>
        </w:tc>
        <w:tc>
          <w:tcPr>
            <w:tcW w:type="dxa" w:w="864"/>
          </w:tcPr>
          <w:p>
            <w:r>
              <w:rPr>
                <w:sz w:val="10"/>
              </w:rPr>
              <w:t>Secret Reference ID</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ERP-01-FLD-FIN-CAPACITY</w:t>
            </w:r>
          </w:p>
        </w:tc>
        <w:tc>
          <w:tcPr>
            <w:tcW w:type="dxa" w:w="864"/>
          </w:tcPr>
          <w:p>
            <w:r>
              <w:rPr>
                <w:sz w:val="10"/>
              </w:rPr>
              <w:t>EXISTING_SOURCE_UID</w:t>
            </w:r>
          </w:p>
        </w:tc>
        <w:tc>
          <w:tcPr>
            <w:tcW w:type="dxa" w:w="864"/>
          </w:tcPr>
          <w:p>
            <w:r>
              <w:rPr>
                <w:sz w:val="10"/>
              </w:rPr>
              <w:t>產能</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ERP-01-FLD-FIN-CASHFLOW</w:t>
            </w:r>
          </w:p>
        </w:tc>
        <w:tc>
          <w:tcPr>
            <w:tcW w:type="dxa" w:w="864"/>
          </w:tcPr>
          <w:p>
            <w:r>
              <w:rPr>
                <w:sz w:val="10"/>
              </w:rPr>
              <w:t>EXISTING_SOURCE_UID</w:t>
            </w:r>
          </w:p>
        </w:tc>
        <w:tc>
          <w:tcPr>
            <w:tcW w:type="dxa" w:w="864"/>
          </w:tcPr>
          <w:p>
            <w:r>
              <w:rPr>
                <w:sz w:val="10"/>
              </w:rPr>
              <w:t>現金流</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ERP-01-FLD-FIN-COST</w:t>
            </w:r>
          </w:p>
        </w:tc>
        <w:tc>
          <w:tcPr>
            <w:tcW w:type="dxa" w:w="864"/>
          </w:tcPr>
          <w:p>
            <w:r>
              <w:rPr>
                <w:sz w:val="10"/>
              </w:rPr>
              <w:t>EXISTING_SOURCE_UID</w:t>
            </w:r>
          </w:p>
        </w:tc>
        <w:tc>
          <w:tcPr>
            <w:tcW w:type="dxa" w:w="864"/>
          </w:tcPr>
          <w:p>
            <w:r>
              <w:rPr>
                <w:sz w:val="10"/>
              </w:rPr>
              <w:t>成本</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ERP-01-FLD-FIN-FORECAST</w:t>
            </w:r>
          </w:p>
        </w:tc>
        <w:tc>
          <w:tcPr>
            <w:tcW w:type="dxa" w:w="864"/>
          </w:tcPr>
          <w:p>
            <w:r>
              <w:rPr>
                <w:sz w:val="10"/>
              </w:rPr>
              <w:t>EXISTING_SOURCE_UID</w:t>
            </w:r>
          </w:p>
        </w:tc>
        <w:tc>
          <w:tcPr>
            <w:tcW w:type="dxa" w:w="864"/>
          </w:tcPr>
          <w:p>
            <w:r>
              <w:rPr>
                <w:sz w:val="10"/>
              </w:rPr>
              <w:t>Forecast</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ERP-01-FLD-FIN-GUARDRAILS</w:t>
            </w:r>
          </w:p>
        </w:tc>
        <w:tc>
          <w:tcPr>
            <w:tcW w:type="dxa" w:w="864"/>
          </w:tcPr>
          <w:p>
            <w:r>
              <w:rPr>
                <w:sz w:val="10"/>
              </w:rPr>
              <w:t>EXISTING_SOURCE_UID</w:t>
            </w:r>
          </w:p>
        </w:tc>
        <w:tc>
          <w:tcPr>
            <w:tcW w:type="dxa" w:w="864"/>
          </w:tcPr>
          <w:p>
            <w:r>
              <w:rPr>
                <w:sz w:val="10"/>
              </w:rPr>
              <w:t>Guardrails</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ERP-01-FLD-FIN-RECOMMENDATION-BOUNDARY</w:t>
            </w:r>
          </w:p>
        </w:tc>
        <w:tc>
          <w:tcPr>
            <w:tcW w:type="dxa" w:w="864"/>
          </w:tcPr>
          <w:p>
            <w:r>
              <w:rPr>
                <w:sz w:val="10"/>
              </w:rPr>
              <w:t>EXISTING_SOURCE_UID</w:t>
            </w:r>
          </w:p>
        </w:tc>
        <w:tc>
          <w:tcPr>
            <w:tcW w:type="dxa" w:w="864"/>
          </w:tcPr>
          <w:p>
            <w:r>
              <w:rPr>
                <w:sz w:val="10"/>
              </w:rPr>
              <w:t>建議邊界</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ERP-01-FLD-FIN-REVENUE</w:t>
            </w:r>
          </w:p>
        </w:tc>
        <w:tc>
          <w:tcPr>
            <w:tcW w:type="dxa" w:w="864"/>
          </w:tcPr>
          <w:p>
            <w:r>
              <w:rPr>
                <w:sz w:val="10"/>
              </w:rPr>
              <w:t>EXISTING_SOURCE_UID</w:t>
            </w:r>
          </w:p>
        </w:tc>
        <w:tc>
          <w:tcPr>
            <w:tcW w:type="dxa" w:w="864"/>
          </w:tcPr>
          <w:p>
            <w:r>
              <w:rPr>
                <w:sz w:val="10"/>
              </w:rPr>
              <w:t>收益</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FinanceGuardrailService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ERP-01-FLD-FRESHNESS</w:t>
            </w:r>
          </w:p>
        </w:tc>
        <w:tc>
          <w:tcPr>
            <w:tcW w:type="dxa" w:w="864"/>
          </w:tcPr>
          <w:p>
            <w:r>
              <w:rPr>
                <w:sz w:val="10"/>
              </w:rPr>
              <w:t>EXISTING_SOURCE_UID</w:t>
            </w:r>
          </w:p>
        </w:tc>
        <w:tc>
          <w:tcPr>
            <w:tcW w:type="dxa" w:w="864"/>
          </w:tcPr>
          <w:p>
            <w:r>
              <w:rPr>
                <w:sz w:val="10"/>
              </w:rPr>
              <w:t>資料時間 / Freshness</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ERP-01-FLD-READINESS</w:t>
            </w:r>
          </w:p>
        </w:tc>
        <w:tc>
          <w:tcPr>
            <w:tcW w:type="dxa" w:w="864"/>
          </w:tcPr>
          <w:p>
            <w:r>
              <w:rPr>
                <w:sz w:val="10"/>
              </w:rPr>
              <w:t>EXISTING_SOURCE_UID</w:t>
            </w:r>
          </w:p>
        </w:tc>
        <w:tc>
          <w:tcPr>
            <w:tcW w:type="dxa" w:w="864"/>
          </w:tcPr>
          <w:p>
            <w:r>
              <w:rPr>
                <w:sz w:val="10"/>
              </w:rPr>
              <w:t>目前狀態 / Blockers</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ERP-01-FLD-SCOPE</w:t>
            </w:r>
          </w:p>
        </w:tc>
        <w:tc>
          <w:tcPr>
            <w:tcW w:type="dxa" w:w="864"/>
          </w:tcPr>
          <w:p>
            <w:r>
              <w:rPr>
                <w:sz w:val="10"/>
              </w:rPr>
              <w:t>EXISTING_SOURCE_UID</w:t>
            </w:r>
          </w:p>
        </w:tc>
        <w:tc>
          <w:tcPr>
            <w:tcW w:type="dxa" w:w="864"/>
          </w:tcPr>
          <w:p>
            <w:r>
              <w:rPr>
                <w:sz w:val="10"/>
              </w:rPr>
              <w:t>ERP Scope</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ERP-01-FLD-SNAPSHOT</w:t>
            </w:r>
          </w:p>
        </w:tc>
        <w:tc>
          <w:tcPr>
            <w:tcW w:type="dxa" w:w="864"/>
          </w:tcPr>
          <w:p>
            <w:r>
              <w:rPr>
                <w:sz w:val="10"/>
              </w:rPr>
              <w:t>EXISTING_SOURCE_UID</w:t>
            </w:r>
          </w:p>
        </w:tc>
        <w:tc>
          <w:tcPr>
            <w:tcW w:type="dxa" w:w="864"/>
          </w:tcPr>
          <w:p>
            <w:r>
              <w:rPr>
                <w:sz w:val="10"/>
              </w:rPr>
              <w:t>Snapshot ID</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ERP-01-FLD-SYNC-COMPLETENESS</w:t>
            </w:r>
          </w:p>
        </w:tc>
        <w:tc>
          <w:tcPr>
            <w:tcW w:type="dxa" w:w="864"/>
          </w:tcPr>
          <w:p>
            <w:r>
              <w:rPr>
                <w:sz w:val="10"/>
              </w:rPr>
              <w:t>EXISTING_SOURCE_UID</w:t>
            </w:r>
          </w:p>
        </w:tc>
        <w:tc>
          <w:tcPr>
            <w:tcW w:type="dxa" w:w="864"/>
          </w:tcPr>
          <w:p>
            <w:r>
              <w:rPr>
                <w:sz w:val="10"/>
              </w:rPr>
              <w:t>完整度</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ERP-01-FLD-SYNC-CURRENCY-TIMEZONE</w:t>
            </w:r>
          </w:p>
        </w:tc>
        <w:tc>
          <w:tcPr>
            <w:tcW w:type="dxa" w:w="864"/>
          </w:tcPr>
          <w:p>
            <w:r>
              <w:rPr>
                <w:sz w:val="10"/>
              </w:rPr>
              <w:t>EXISTING_SOURCE_UID</w:t>
            </w:r>
          </w:p>
        </w:tc>
        <w:tc>
          <w:tcPr>
            <w:tcW w:type="dxa" w:w="864"/>
          </w:tcPr>
          <w:p>
            <w:r>
              <w:rPr>
                <w:sz w:val="10"/>
              </w:rPr>
              <w:t>幣別 / 時區</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ERP-01-FLD-SYNC-FAILURE-ID</w:t>
            </w:r>
          </w:p>
        </w:tc>
        <w:tc>
          <w:tcPr>
            <w:tcW w:type="dxa" w:w="864"/>
          </w:tcPr>
          <w:p>
            <w:r>
              <w:rPr>
                <w:sz w:val="10"/>
              </w:rPr>
              <w:t>EXISTING_SOURCE_UID</w:t>
            </w:r>
          </w:p>
        </w:tc>
        <w:tc>
          <w:tcPr>
            <w:tcW w:type="dxa" w:w="864"/>
          </w:tcPr>
          <w:p>
            <w:r>
              <w:rPr>
                <w:sz w:val="10"/>
              </w:rPr>
              <w:t>Failure ID</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ERP-01-FLD-SYNC-FRESHNESS-AT</w:t>
            </w:r>
          </w:p>
        </w:tc>
        <w:tc>
          <w:tcPr>
            <w:tcW w:type="dxa" w:w="864"/>
          </w:tcPr>
          <w:p>
            <w:r>
              <w:rPr>
                <w:sz w:val="10"/>
              </w:rPr>
              <w:t>EXISTING_SOURCE_UID</w:t>
            </w:r>
          </w:p>
        </w:tc>
        <w:tc>
          <w:tcPr>
            <w:tcW w:type="dxa" w:w="864"/>
          </w:tcPr>
          <w:p>
            <w:r>
              <w:rPr>
                <w:sz w:val="10"/>
              </w:rPr>
              <w:t>Freshness At</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ERP-01-FLD-SYNC-LAST-SYNC-STATUS</w:t>
            </w:r>
          </w:p>
        </w:tc>
        <w:tc>
          <w:tcPr>
            <w:tcW w:type="dxa" w:w="864"/>
          </w:tcPr>
          <w:p>
            <w:r>
              <w:rPr>
                <w:sz w:val="10"/>
              </w:rPr>
              <w:t>EXISTING_SOURCE_UID</w:t>
            </w:r>
          </w:p>
        </w:tc>
        <w:tc>
          <w:tcPr>
            <w:tcW w:type="dxa" w:w="864"/>
          </w:tcPr>
          <w:p>
            <w:r>
              <w:rPr>
                <w:sz w:val="10"/>
              </w:rPr>
              <w:t>Last Sync Status</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ERP-01-FLD-SYNC-SNAPSHOT-ID</w:t>
            </w:r>
          </w:p>
        </w:tc>
        <w:tc>
          <w:tcPr>
            <w:tcW w:type="dxa" w:w="864"/>
          </w:tcPr>
          <w:p>
            <w:r>
              <w:rPr>
                <w:sz w:val="10"/>
              </w:rPr>
              <w:t>EXISTING_SOURCE_UID</w:t>
            </w:r>
          </w:p>
        </w:tc>
        <w:tc>
          <w:tcPr>
            <w:tcW w:type="dxa" w:w="864"/>
          </w:tcPr>
          <w:p>
            <w:r>
              <w:rPr>
                <w:sz w:val="10"/>
              </w:rPr>
              <w:t>Snapshot ID</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bl>
    <w:p>
      <w:pPr>
        <w:pStyle w:val="Heading3"/>
      </w:pPr>
      <w:r>
        <w:t>ERP Denominator Clarification</w:t>
      </w:r>
    </w:p>
    <w:p>
      <w:r>
        <w:t>42 is the complete current page-control denominator. The separate “17 + 12 = 29 source controls” acceptance statement is a source-control coverage slice, not the full page denominator. It MUST NOT replace the 42-control registry.</w:t>
      </w:r>
    </w:p>
    <w:p>
      <w:pPr>
        <w:pStyle w:val="Heading2"/>
      </w:pPr>
      <w:r>
        <w:t>Construction Resolution Rule</w:t>
      </w:r>
    </w:p>
    <w:p>
      <w:r>
        <w:t>施工 AI MUST resolve UI behavior from this order: page machine authority → exact control row → action/gate/permission → payload/schema → operation/method/path → runtime/persistence owner → source runtime status. If a row is SPEC_EXACT_RUNTIME_BLOCKED or SPEC_EXACT_RUNTIME_NOT_EXECUTED, the UI definition is known but effectful enablement is forbidden until implementation evidence closes. If a quantitative value is SOURCE_NOT_DEFINED, do not choose a “reasonable” number.</w:t>
      </w:r>
    </w:p>
    <w:p>
      <w:pPr>
        <w:sectPr>
          <w:pgSz w:w="12240" w:h="15840" w:orient="landscape"/>
          <w:pgMar w:top="576" w:right="504" w:bottom="576" w:left="504" w:header="360" w:footer="360" w:gutter="0"/>
          <w:cols w:space="720"/>
          <w:docGrid w:linePitch="360"/>
        </w:sectPr>
      </w:pPr>
    </w:p>
    <w:p>
      <w:pPr>
        <w:pStyle w:val="Heading1"/>
      </w:pPr>
      <w:r>
        <w:t>Enterprise Business Development QA Consumption Synchronization</w:t>
      </w:r>
    </w:p>
    <w:p>
      <w:r>
        <w:rPr>
          <w:b/>
        </w:rPr>
        <w:t xml:space="preserve">[ACPOS-20260921-NINE-SYSTEM-QA-SYNC-V1] </w:t>
      </w:r>
      <w:r>
        <w:t>本節同步目前九份系統文件對 QA Criteria、Business Content Completeness、SG-02 lifecycle 與跨系統 evidence lineage 的共同理解。此同步只更新 Word authority，不代表任何外部 Runtime/Production 已施工。</w:t>
      </w:r>
    </w:p>
    <w:p>
      <w:pPr>
        <w:pStyle w:val="Heading2"/>
      </w:pPr>
      <w:r>
        <w:t>Canonical Quality Governance Baseline</w:t>
      </w:r>
    </w:p>
    <w:tbl>
      <w:tblPr>
        <w:tblStyle w:val="TableGrid"/>
        <w:tblW w:type="auto" w:w="0"/>
        <w:tblLook w:firstColumn="1" w:firstRow="1" w:lastColumn="0" w:lastRow="0" w:noHBand="0" w:noVBand="1" w:val="04A0"/>
      </w:tblPr>
      <w:tblGrid>
        <w:gridCol w:w="2966"/>
        <w:gridCol w:w="2966"/>
        <w:gridCol w:w="2966"/>
        <w:gridCol w:w="2966"/>
        <w:gridCol w:w="2966"/>
      </w:tblGrid>
      <w:tr>
        <w:trPr>
          <w:tblHeader w:val="true"/>
        </w:trPr>
        <w:tc>
          <w:tcPr>
            <w:tcW w:type="dxa" w:w="2966"/>
            <w:shd w:fill="EDE9FE"/>
          </w:tcPr>
          <w:p>
            <w:r>
              <w:rPr>
                <w:sz w:val="12"/>
              </w:rPr>
              <w:t>Profile UID</w:t>
            </w:r>
          </w:p>
        </w:tc>
        <w:tc>
          <w:tcPr>
            <w:tcW w:type="dxa" w:w="2966"/>
            <w:shd w:fill="EDE9FE"/>
          </w:tcPr>
          <w:p>
            <w:r>
              <w:rPr>
                <w:sz w:val="12"/>
              </w:rPr>
              <w:t>Owner</w:t>
            </w:r>
          </w:p>
        </w:tc>
        <w:tc>
          <w:tcPr>
            <w:tcW w:type="dxa" w:w="2966"/>
            <w:shd w:fill="EDE9FE"/>
          </w:tcPr>
          <w:p>
            <w:r>
              <w:rPr>
                <w:sz w:val="12"/>
              </w:rPr>
              <w:t>Applicability</w:t>
            </w:r>
          </w:p>
        </w:tc>
        <w:tc>
          <w:tcPr>
            <w:tcW w:type="dxa" w:w="2966"/>
            <w:shd w:fill="EDE9FE"/>
          </w:tcPr>
          <w:p>
            <w:r>
              <w:rPr>
                <w:sz w:val="12"/>
              </w:rPr>
              <w:t>Dimensions</w:t>
            </w:r>
          </w:p>
        </w:tc>
        <w:tc>
          <w:tcPr>
            <w:tcW w:type="dxa" w:w="2966"/>
            <w:shd w:fill="EDE9FE"/>
          </w:tcPr>
          <w:p>
            <w:r>
              <w:rPr>
                <w:sz w:val="12"/>
              </w:rPr>
              <w:t>Pass Threshold</w:t>
            </w:r>
          </w:p>
        </w:tc>
      </w:tr>
      <w:tr>
        <w:tc>
          <w:tcPr>
            <w:tcW w:type="dxa" w:w="2966"/>
          </w:tcPr>
          <w:p>
            <w:r>
              <w:rPr>
                <w:sz w:val="12"/>
              </w:rPr>
              <w:t>QCP-CORE-BASELINE-V1</w:t>
            </w:r>
          </w:p>
        </w:tc>
        <w:tc>
          <w:tcPr>
            <w:tcW w:type="dxa" w:w="2966"/>
          </w:tcPr>
          <w:p>
            <w:r>
              <w:rPr>
                <w:sz w:val="12"/>
              </w:rPr>
              <w:t>CORE</w:t>
            </w:r>
          </w:p>
        </w:tc>
        <w:tc>
          <w:tcPr>
            <w:tcW w:type="dxa" w:w="2966"/>
          </w:tcPr>
          <w:p>
            <w:r>
              <w:rPr>
                <w:sz w:val="12"/>
              </w:rPr>
              <w:t>CORE / Blueprint / Canonical Script</w:t>
            </w:r>
          </w:p>
        </w:tc>
        <w:tc>
          <w:tcPr>
            <w:tcW w:type="dxa" w:w="2966"/>
          </w:tcPr>
          <w:p>
            <w:r>
              <w:rPr>
                <w:sz w:val="12"/>
              </w:rPr>
              <w:t>8</w:t>
            </w:r>
          </w:p>
        </w:tc>
        <w:tc>
          <w:tcPr>
            <w:tcW w:type="dxa" w:w="2966"/>
          </w:tcPr>
          <w:p>
            <w:r>
              <w:rPr>
                <w:sz w:val="12"/>
              </w:rPr>
              <w:t>95</w:t>
            </w:r>
          </w:p>
        </w:tc>
      </w:tr>
      <w:tr>
        <w:tc>
          <w:tcPr>
            <w:tcW w:type="dxa" w:w="2966"/>
          </w:tcPr>
          <w:p>
            <w:r>
              <w:rPr>
                <w:sz w:val="12"/>
              </w:rPr>
              <w:t>QCP-ASSET-IMAGE-V1</w:t>
            </w:r>
          </w:p>
        </w:tc>
        <w:tc>
          <w:tcPr>
            <w:tcW w:type="dxa" w:w="2966"/>
          </w:tcPr>
          <w:p>
            <w:r>
              <w:rPr>
                <w:sz w:val="12"/>
              </w:rPr>
              <w:t>ASSET</w:t>
            </w:r>
          </w:p>
        </w:tc>
        <w:tc>
          <w:tcPr>
            <w:tcW w:type="dxa" w:w="2966"/>
          </w:tcPr>
          <w:p>
            <w:r>
              <w:rPr>
                <w:sz w:val="12"/>
              </w:rPr>
              <w:t>IMAGE-compatible asset outputs</w:t>
            </w:r>
          </w:p>
        </w:tc>
        <w:tc>
          <w:tcPr>
            <w:tcW w:type="dxa" w:w="2966"/>
          </w:tcPr>
          <w:p>
            <w:r>
              <w:rPr>
                <w:sz w:val="12"/>
              </w:rPr>
              <w:t>9</w:t>
            </w:r>
          </w:p>
        </w:tc>
        <w:tc>
          <w:tcPr>
            <w:tcW w:type="dxa" w:w="2966"/>
          </w:tcPr>
          <w:p>
            <w:r>
              <w:rPr>
                <w:sz w:val="12"/>
              </w:rPr>
              <w:t>95</w:t>
            </w:r>
          </w:p>
        </w:tc>
      </w:tr>
      <w:tr>
        <w:tc>
          <w:tcPr>
            <w:tcW w:type="dxa" w:w="2966"/>
          </w:tcPr>
          <w:p>
            <w:r>
              <w:rPr>
                <w:sz w:val="12"/>
              </w:rPr>
              <w:t>QCP-ASSET-AUDIO-V1</w:t>
            </w:r>
          </w:p>
        </w:tc>
        <w:tc>
          <w:tcPr>
            <w:tcW w:type="dxa" w:w="2966"/>
          </w:tcPr>
          <w:p>
            <w:r>
              <w:rPr>
                <w:sz w:val="12"/>
              </w:rPr>
              <w:t>ASSET</w:t>
            </w:r>
          </w:p>
        </w:tc>
        <w:tc>
          <w:tcPr>
            <w:tcW w:type="dxa" w:w="2966"/>
          </w:tcPr>
          <w:p>
            <w:r>
              <w:rPr>
                <w:sz w:val="12"/>
              </w:rPr>
              <w:t>VOICE / MUSIC / SFX outputs</w:t>
            </w:r>
          </w:p>
        </w:tc>
        <w:tc>
          <w:tcPr>
            <w:tcW w:type="dxa" w:w="2966"/>
          </w:tcPr>
          <w:p>
            <w:r>
              <w:rPr>
                <w:sz w:val="12"/>
              </w:rPr>
              <w:t>8</w:t>
            </w:r>
          </w:p>
        </w:tc>
        <w:tc>
          <w:tcPr>
            <w:tcW w:type="dxa" w:w="2966"/>
          </w:tcPr>
          <w:p>
            <w:r>
              <w:rPr>
                <w:sz w:val="12"/>
              </w:rPr>
              <w:t>95</w:t>
            </w:r>
          </w:p>
        </w:tc>
      </w:tr>
      <w:tr>
        <w:tc>
          <w:tcPr>
            <w:tcW w:type="dxa" w:w="2966"/>
          </w:tcPr>
          <w:p>
            <w:r>
              <w:rPr>
                <w:sz w:val="12"/>
              </w:rPr>
              <w:t>QCP-VIDEO-BASELINE-V1</w:t>
            </w:r>
          </w:p>
        </w:tc>
        <w:tc>
          <w:tcPr>
            <w:tcW w:type="dxa" w:w="2966"/>
          </w:tcPr>
          <w:p>
            <w:r>
              <w:rPr>
                <w:sz w:val="12"/>
              </w:rPr>
              <w:t>VIDEO</w:t>
            </w:r>
          </w:p>
        </w:tc>
        <w:tc>
          <w:tcPr>
            <w:tcW w:type="dxa" w:w="2966"/>
          </w:tcPr>
          <w:p>
            <w:r>
              <w:rPr>
                <w:sz w:val="12"/>
              </w:rPr>
              <w:t>VIDEO candidate outputs</w:t>
            </w:r>
          </w:p>
        </w:tc>
        <w:tc>
          <w:tcPr>
            <w:tcW w:type="dxa" w:w="2966"/>
          </w:tcPr>
          <w:p>
            <w:r>
              <w:rPr>
                <w:sz w:val="12"/>
              </w:rPr>
              <w:t>9</w:t>
            </w:r>
          </w:p>
        </w:tc>
        <w:tc>
          <w:tcPr>
            <w:tcW w:type="dxa" w:w="2966"/>
          </w:tcPr>
          <w:p>
            <w:r>
              <w:rPr>
                <w:sz w:val="12"/>
              </w:rPr>
              <w:t>95</w:t>
            </w:r>
          </w:p>
        </w:tc>
      </w:tr>
      <w:tr>
        <w:tc>
          <w:tcPr>
            <w:tcW w:type="dxa" w:w="2966"/>
          </w:tcPr>
          <w:p>
            <w:r>
              <w:rPr>
                <w:sz w:val="12"/>
              </w:rPr>
              <w:t>QCP-EDIT-FINAL-V1</w:t>
            </w:r>
          </w:p>
        </w:tc>
        <w:tc>
          <w:tcPr>
            <w:tcW w:type="dxa" w:w="2966"/>
          </w:tcPr>
          <w:p>
            <w:r>
              <w:rPr>
                <w:sz w:val="12"/>
              </w:rPr>
              <w:t>EDITING</w:t>
            </w:r>
          </w:p>
        </w:tc>
        <w:tc>
          <w:tcPr>
            <w:tcW w:type="dxa" w:w="2966"/>
          </w:tcPr>
          <w:p>
            <w:r>
              <w:rPr>
                <w:sz w:val="12"/>
              </w:rPr>
              <w:t>EDIT stage / final outputs</w:t>
            </w:r>
          </w:p>
        </w:tc>
        <w:tc>
          <w:tcPr>
            <w:tcW w:type="dxa" w:w="2966"/>
          </w:tcPr>
          <w:p>
            <w:r>
              <w:rPr>
                <w:sz w:val="12"/>
              </w:rPr>
              <w:t>12</w:t>
            </w:r>
          </w:p>
        </w:tc>
        <w:tc>
          <w:tcPr>
            <w:tcW w:type="dxa" w:w="2966"/>
          </w:tcPr>
          <w:p>
            <w:r>
              <w:rPr>
                <w:sz w:val="12"/>
              </w:rPr>
              <w:t>95</w:t>
            </w:r>
          </w:p>
        </w:tc>
      </w:tr>
      <w:tr>
        <w:tc>
          <w:tcPr>
            <w:tcW w:type="dxa" w:w="2966"/>
          </w:tcPr>
          <w:p>
            <w:r>
              <w:rPr>
                <w:sz w:val="12"/>
              </w:rPr>
              <w:t>QCP-QA-FINAL-OUTPUT-V1</w:t>
            </w:r>
          </w:p>
        </w:tc>
        <w:tc>
          <w:tcPr>
            <w:tcW w:type="dxa" w:w="2966"/>
          </w:tcPr>
          <w:p>
            <w:r>
              <w:rPr>
                <w:sz w:val="12"/>
              </w:rPr>
              <w:t>QA</w:t>
            </w:r>
          </w:p>
        </w:tc>
        <w:tc>
          <w:tcPr>
            <w:tcW w:type="dxa" w:w="2966"/>
          </w:tcPr>
          <w:p>
            <w:r>
              <w:rPr>
                <w:sz w:val="12"/>
              </w:rPr>
              <w:t>Final output / release-candidate review</w:t>
            </w:r>
          </w:p>
        </w:tc>
        <w:tc>
          <w:tcPr>
            <w:tcW w:type="dxa" w:w="2966"/>
          </w:tcPr>
          <w:p>
            <w:r>
              <w:rPr>
                <w:sz w:val="12"/>
              </w:rPr>
              <w:t>17</w:t>
            </w:r>
          </w:p>
        </w:tc>
        <w:tc>
          <w:tcPr>
            <w:tcW w:type="dxa" w:w="2966"/>
          </w:tcPr>
          <w:p>
            <w:r>
              <w:rPr>
                <w:sz w:val="12"/>
              </w:rPr>
              <w:t>95</w:t>
            </w:r>
          </w:p>
        </w:tc>
      </w:tr>
    </w:tbl>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Invariant</w:t>
            </w:r>
          </w:p>
        </w:tc>
        <w:tc>
          <w:tcPr>
            <w:tcW w:type="dxa" w:w="7416"/>
            <w:shd w:fill="EDE9FE"/>
          </w:tcPr>
          <w:p>
            <w:r>
              <w:rPr>
                <w:sz w:val="12"/>
              </w:rPr>
              <w:t>System-wide rule</w:t>
            </w:r>
          </w:p>
        </w:tc>
      </w:tr>
      <w:tr>
        <w:tc>
          <w:tcPr>
            <w:tcW w:type="dxa" w:w="7416"/>
          </w:tcPr>
          <w:p>
            <w:r>
              <w:rPr>
                <w:sz w:val="12"/>
              </w:rPr>
              <w:t>QA-SYNC-01</w:t>
            </w:r>
          </w:p>
        </w:tc>
        <w:tc>
          <w:tcPr>
            <w:tcW w:type="dxa" w:w="7416"/>
          </w:tcPr>
          <w:p>
            <w:r>
              <w:rPr>
                <w:sz w:val="12"/>
              </w:rPr>
              <w:t>任何需要 Quality Review / Score / Evaluation 的系統，MUST resolve exact approved Criteria Profile + CriteriaVersion + QualityGatePolicyVersion；不得用 generic/default/latest 取代。</w:t>
            </w:r>
          </w:p>
        </w:tc>
      </w:tr>
      <w:tr>
        <w:tc>
          <w:tcPr>
            <w:tcW w:type="dxa" w:w="7416"/>
          </w:tcPr>
          <w:p>
            <w:r>
              <w:rPr>
                <w:sz w:val="12"/>
              </w:rPr>
              <w:t>QA-SYNC-02</w:t>
            </w:r>
          </w:p>
        </w:tc>
        <w:tc>
          <w:tcPr>
            <w:tcW w:type="dxa" w:w="7416"/>
          </w:tcPr>
          <w:p>
            <w:r>
              <w:rPr>
                <w:sz w:val="12"/>
              </w:rPr>
              <w:t>Static canonical catalog 必須有具體 rows；只有 Registry/Library/Dimension 容器而沒有 canonical content = CONTENT_INCOMPLETE。</w:t>
            </w:r>
          </w:p>
        </w:tc>
      </w:tr>
      <w:tr>
        <w:tc>
          <w:tcPr>
            <w:tcW w:type="dxa" w:w="7416"/>
          </w:tcPr>
          <w:p>
            <w:r>
              <w:rPr>
                <w:sz w:val="12"/>
              </w:rPr>
              <w:t>QA-SYNC-03</w:t>
            </w:r>
          </w:p>
        </w:tc>
        <w:tc>
          <w:tcPr>
            <w:tcW w:type="dxa" w:w="7416"/>
          </w:tcPr>
          <w:p>
            <w:r>
              <w:rPr>
                <w:sz w:val="12"/>
              </w:rPr>
              <w:t>Dynamic runtime records 可以為空；禁止用 mock/sample/fake business rows 讓頁面看起來完整。</w:t>
            </w:r>
          </w:p>
        </w:tc>
      </w:tr>
      <w:tr>
        <w:tc>
          <w:tcPr>
            <w:tcW w:type="dxa" w:w="7416"/>
          </w:tcPr>
          <w:p>
            <w:r>
              <w:rPr>
                <w:sz w:val="12"/>
              </w:rPr>
              <w:t>QA-SYNC-04</w:t>
            </w:r>
          </w:p>
        </w:tc>
        <w:tc>
          <w:tcPr>
            <w:tcW w:type="dxa" w:w="7416"/>
          </w:tcPr>
          <w:p>
            <w:r>
              <w:rPr>
                <w:sz w:val="12"/>
              </w:rPr>
              <w:t>QA score 不能覆蓋 Hard Block / Required Check；Rights / Policy / Evidence / Checksum / Provenance 等 blocker FAIL 時不得因總分高而 PASS。</w:t>
            </w:r>
          </w:p>
        </w:tc>
      </w:tr>
      <w:tr>
        <w:tc>
          <w:tcPr>
            <w:tcW w:type="dxa" w:w="7416"/>
          </w:tcPr>
          <w:p>
            <w:r>
              <w:rPr>
                <w:sz w:val="12"/>
              </w:rPr>
              <w:t>QA-SYNC-05</w:t>
            </w:r>
          </w:p>
        </w:tc>
        <w:tc>
          <w:tcPr>
            <w:tcW w:type="dxa" w:w="7416"/>
          </w:tcPr>
          <w:p>
            <w:r>
              <w:rPr>
                <w:sz w:val="12"/>
              </w:rPr>
              <w:t>Correction 必須產生 NEW exact output/version 後才可 Recheck；不得在原輸出上直接關閉 Finding。</w:t>
            </w:r>
          </w:p>
        </w:tc>
      </w:tr>
      <w:tr>
        <w:tc>
          <w:tcPr>
            <w:tcW w:type="dxa" w:w="7416"/>
          </w:tcPr>
          <w:p>
            <w:r>
              <w:rPr>
                <w:sz w:val="12"/>
              </w:rPr>
              <w:t>QA-SYNC-06</w:t>
            </w:r>
          </w:p>
        </w:tc>
        <w:tc>
          <w:tcPr>
            <w:tcW w:type="dxa" w:w="7416"/>
          </w:tcPr>
          <w:p>
            <w:r>
              <w:rPr>
                <w:sz w:val="12"/>
              </w:rPr>
              <w:t>Human Review 完成不等於 QA Gate PASS；人工不能繞過 Hard Block / Evidence / Policy / Criteria。</w:t>
            </w:r>
          </w:p>
        </w:tc>
      </w:tr>
      <w:tr>
        <w:tc>
          <w:tcPr>
            <w:tcW w:type="dxa" w:w="7416"/>
          </w:tcPr>
          <w:p>
            <w:r>
              <w:rPr>
                <w:sz w:val="12"/>
              </w:rPr>
              <w:t>QA-SYNC-07</w:t>
            </w:r>
          </w:p>
        </w:tc>
        <w:tc>
          <w:tcPr>
            <w:tcW w:type="dxa" w:w="7416"/>
          </w:tcPr>
          <w:p>
            <w:r>
              <w:rPr>
                <w:sz w:val="12"/>
              </w:rPr>
              <w:t>SG-02 lifecycle canonical path = EMPTY → DRAFT → REVIEW → APPROVED / ACTIVE → SUPERSEDED。</w:t>
            </w:r>
          </w:p>
        </w:tc>
      </w:tr>
      <w:tr>
        <w:tc>
          <w:tcPr>
            <w:tcW w:type="dxa" w:w="7416"/>
          </w:tcPr>
          <w:p>
            <w:r>
              <w:rPr>
                <w:sz w:val="12"/>
              </w:rPr>
              <w:t>QA-SYNC-08</w:t>
            </w:r>
          </w:p>
        </w:tc>
        <w:tc>
          <w:tcPr>
            <w:tcW w:type="dxa" w:w="7416"/>
          </w:tcPr>
          <w:p>
            <w:r>
              <w:rPr>
                <w:sz w:val="12"/>
              </w:rPr>
              <w:t>SG-02 Current Control Denominator = 12，包含 Submit Review；舊 11-control 描述不得作為 Current truth。</w:t>
            </w:r>
          </w:p>
        </w:tc>
      </w:tr>
      <w:tr>
        <w:tc>
          <w:tcPr>
            <w:tcW w:type="dxa" w:w="7416"/>
          </w:tcPr>
          <w:p>
            <w:r>
              <w:rPr>
                <w:sz w:val="12"/>
              </w:rPr>
              <w:t>QA-SYNC-09</w:t>
            </w:r>
          </w:p>
        </w:tc>
        <w:tc>
          <w:tcPr>
            <w:tcW w:type="dxa" w:w="7416"/>
          </w:tcPr>
          <w:p>
            <w:r>
              <w:rPr>
                <w:sz w:val="12"/>
              </w:rPr>
              <w:t>只有 Word authority 已定義不等於 Runtime 已完成；Implementation / Production evidence 必須獨立標示。</w:t>
            </w:r>
          </w:p>
        </w:tc>
      </w:tr>
    </w:tbl>
    <w:p>
      <w:pPr>
        <w:pStyle w:val="Heading2"/>
      </w:pPr>
      <w:r>
        <w:t>Enterprise Output Quality Rule</w:t>
      </w:r>
    </w:p>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Enterprise output case</w:t>
            </w:r>
          </w:p>
        </w:tc>
        <w:tc>
          <w:tcPr>
            <w:tcW w:type="dxa" w:w="7416"/>
            <w:shd w:fill="EDE9FE"/>
          </w:tcPr>
          <w:p>
            <w:r>
              <w:rPr>
                <w:sz w:val="12"/>
              </w:rPr>
              <w:t>QA requirement</w:t>
            </w:r>
          </w:p>
        </w:tc>
      </w:tr>
      <w:tr>
        <w:tc>
          <w:tcPr>
            <w:tcW w:type="dxa" w:w="7416"/>
          </w:tcPr>
          <w:p>
            <w:r>
              <w:rPr>
                <w:sz w:val="12"/>
              </w:rPr>
              <w:t>Creative/media artifact generated for outreach/delivery</w:t>
            </w:r>
          </w:p>
        </w:tc>
        <w:tc>
          <w:tcPr>
            <w:tcW w:type="dxa" w:w="7416"/>
          </w:tcPr>
          <w:p>
            <w:r>
              <w:rPr>
                <w:sz w:val="12"/>
              </w:rPr>
              <w:t>Must resolve the applicable existing QCP profile by artifact type; if no applicable profile exists, BLOCK and route a governed profile request to SG-02 rather than inventing a generic score.</w:t>
            </w:r>
          </w:p>
        </w:tc>
      </w:tr>
      <w:tr>
        <w:tc>
          <w:tcPr>
            <w:tcW w:type="dxa" w:w="7416"/>
          </w:tcPr>
          <w:p>
            <w:r>
              <w:rPr>
                <w:sz w:val="12"/>
              </w:rPr>
              <w:t>Business records (lead/target/campaign/account metadata)</w:t>
            </w:r>
          </w:p>
        </w:tc>
        <w:tc>
          <w:tcPr>
            <w:tcW w:type="dxa" w:w="7416"/>
          </w:tcPr>
          <w:p>
            <w:r>
              <w:rPr>
                <w:sz w:val="12"/>
              </w:rPr>
              <w:t>These are dynamic business data, not QA Criteria catalog rows; do not seed fake values. Validate with business schema/permission/runtime rules.</w:t>
            </w:r>
          </w:p>
        </w:tc>
      </w:tr>
      <w:tr>
        <w:tc>
          <w:tcPr>
            <w:tcW w:type="dxa" w:w="7416"/>
          </w:tcPr>
          <w:p>
            <w:r>
              <w:rPr>
                <w:sz w:val="12"/>
              </w:rPr>
              <w:t>Externally deliverable content</w:t>
            </w:r>
          </w:p>
        </w:tc>
        <w:tc>
          <w:tcPr>
            <w:tcW w:type="dxa" w:w="7416"/>
          </w:tcPr>
          <w:p>
            <w:r>
              <w:rPr>
                <w:sz w:val="12"/>
              </w:rPr>
              <w:t>Must carry exact output/version/checksum + criteria_version_id + scorecard_id + required-check state before delivery/publish handoff.</w:t>
            </w:r>
          </w:p>
        </w:tc>
      </w:tr>
      <w:tr>
        <w:tc>
          <w:tcPr>
            <w:tcW w:type="dxa" w:w="7416"/>
          </w:tcPr>
          <w:p>
            <w:r>
              <w:rPr>
                <w:sz w:val="12"/>
              </w:rPr>
              <w:t>Corrected deliverable</w:t>
            </w:r>
          </w:p>
        </w:tc>
        <w:tc>
          <w:tcPr>
            <w:tcW w:type="dxa" w:w="7416"/>
          </w:tcPr>
          <w:p>
            <w:r>
              <w:rPr>
                <w:sz w:val="12"/>
              </w:rPr>
              <w:t>Must use NEW exact output/version and fresh recheck evidence.</w:t>
            </w:r>
          </w:p>
        </w:tc>
      </w:tr>
      <w:tr>
        <w:tc>
          <w:tcPr>
            <w:tcW w:type="dxa" w:w="7416"/>
          </w:tcPr>
          <w:p>
            <w:r>
              <w:rPr>
                <w:sz w:val="12"/>
              </w:rPr>
              <w:t>Rights/policy-sensitive delivery</w:t>
            </w:r>
          </w:p>
        </w:tc>
        <w:tc>
          <w:tcPr>
            <w:tcW w:type="dxa" w:w="7416"/>
          </w:tcPr>
          <w:p>
            <w:r>
              <w:rPr>
                <w:sz w:val="12"/>
              </w:rPr>
              <w:t>Rights/Policy Required Check and provenance evidence are mandatory hard gate.</w:t>
            </w:r>
          </w:p>
        </w:tc>
      </w:tr>
    </w:tbl>
    <w:p>
      <w:pPr>
        <w:pStyle w:val="Heading2"/>
      </w:pPr>
      <w:r>
        <w:t>No Parallel QA System</w:t>
      </w:r>
    </w:p>
    <w:p>
      <w:r>
        <w:t>06 MUST NOT create a separate enterprise-only quality score that substitutes for governed QA. Business KPIs, lead scores or campaign scores may exist for business decisions, but they are not QA Gate scores and cannot satisfy release-quality acceptance.</w:t>
      </w:r>
    </w:p>
    <w:p>
      <w:pPr>
        <w:sectPr>
          <w:pgSz w:w="15840" w:h="12240" w:orient="landscape"/>
          <w:pgMar w:top="576" w:right="504" w:bottom="576" w:left="504" w:header="360" w:footer="360" w:gutter="0"/>
          <w:cols w:space="720"/>
          <w:docGrid w:linePitch="360"/>
        </w:sectPr>
      </w:pPr>
    </w:p>
    <w:p>
      <w:pPr>
        <w:pStyle w:val="Heading1"/>
      </w:pPr>
      <w:r>
        <w:t>Batch 08 · Canonical Spec Remediation Register</w:t>
      </w:r>
    </w:p>
    <w:p>
      <w:r>
        <w:rPr>
          <w:b/>
        </w:rPr>
        <w:t xml:space="preserve">[ACPOS-20260921-BATCH-08-AUTHORITY-REMEDIATION-DENOMINATOR-V1::06_ACPOS_Enterprise_Business_Development_AI_System_Mother_Basic_Logic_Design_Normative_Contract_v1.0.docx] </w:t>
      </w:r>
      <w:r>
        <w:t>Every row below is owned uniquely by this Canonical System document. Current evidence does not authorize a concrete missing value, a LEGITIMATE_N/A classification, or a Runtime-blocked reclassification. The canonical owner must explicitly define the field or explicitly declare its non-applicability/blocking semantics before any page binding may close.</w:t>
      </w:r>
    </w:p>
    <w:tbl>
      <w:tblPr>
        <w:tblStyle w:val="TableGrid"/>
        <w:tblW w:type="auto" w:w="0"/>
        <w:tblLook w:firstColumn="1" w:firstRow="1" w:lastColumn="0" w:lastRow="0" w:noHBand="0" w:noVBand="1" w:val="04A0"/>
      </w:tblPr>
      <w:tblGrid>
        <w:gridCol w:w="5688"/>
        <w:gridCol w:w="5688"/>
      </w:tblGrid>
      <w:tr>
        <w:trPr>
          <w:tblHeader w:val="true"/>
        </w:trPr>
        <w:tc>
          <w:tcPr>
            <w:tcW w:type="dxa" w:w="5688"/>
            <w:shd w:fill="EDE9FE"/>
          </w:tcPr>
          <w:p>
            <w:r>
              <w:rPr>
                <w:sz w:val="10"/>
              </w:rPr>
              <w:t>State</w:t>
            </w:r>
          </w:p>
        </w:tc>
        <w:tc>
          <w:tcPr>
            <w:tcW w:type="dxa" w:w="5688"/>
            <w:shd w:fill="EDE9FE"/>
          </w:tcPr>
          <w:p>
            <w:r>
              <w:rPr>
                <w:sz w:val="10"/>
              </w:rPr>
              <w:t>Count</w:t>
            </w:r>
          </w:p>
        </w:tc>
      </w:tr>
      <w:tr>
        <w:tc>
          <w:tcPr>
            <w:tcW w:type="dxa" w:w="5688"/>
          </w:tcPr>
          <w:p>
            <w:r>
              <w:rPr>
                <w:sz w:val="10"/>
              </w:rPr>
              <w:t>CANONICAL_SPEC_REMEDIATION_REQUIRED</w:t>
            </w:r>
          </w:p>
        </w:tc>
        <w:tc>
          <w:tcPr>
            <w:tcW w:type="dxa" w:w="5688"/>
          </w:tcPr>
          <w:p>
            <w:r>
              <w:rPr>
                <w:sz w:val="10"/>
              </w:rPr>
              <w:t>54</w:t>
            </w:r>
          </w:p>
        </w:tc>
      </w:tr>
      <w:tr>
        <w:tc>
          <w:tcPr>
            <w:tcW w:type="dxa" w:w="5688"/>
          </w:tcPr>
          <w:p>
            <w:r>
              <w:rPr>
                <w:sz w:val="10"/>
              </w:rPr>
              <w:t>FORMAL_NOT_APPLICABLE</w:t>
            </w:r>
          </w:p>
        </w:tc>
        <w:tc>
          <w:tcPr>
            <w:tcW w:type="dxa" w:w="5688"/>
          </w:tcPr>
          <w:p>
            <w:r>
              <w:rPr>
                <w:sz w:val="10"/>
              </w:rPr>
              <w:t>0</w:t>
            </w:r>
          </w:p>
        </w:tc>
      </w:tr>
      <w:tr>
        <w:tc>
          <w:tcPr>
            <w:tcW w:type="dxa" w:w="5688"/>
          </w:tcPr>
          <w:p>
            <w:r>
              <w:rPr>
                <w:sz w:val="10"/>
              </w:rPr>
              <w:t>FORMAL_RUNTIME_BLOCKED</w:t>
            </w:r>
          </w:p>
        </w:tc>
        <w:tc>
          <w:tcPr>
            <w:tcW w:type="dxa" w:w="5688"/>
          </w:tcPr>
          <w:p>
            <w:r>
              <w:rPr>
                <w:sz w:val="10"/>
              </w:rPr>
              <w:t>0</w:t>
            </w:r>
          </w:p>
        </w:tc>
      </w:tr>
      <w:tr>
        <w:tc>
          <w:tcPr>
            <w:tcW w:type="dxa" w:w="5688"/>
          </w:tcPr>
          <w:p>
            <w:r>
              <w:rPr>
                <w:sz w:val="10"/>
              </w:rPr>
              <w:t>PAGE_BINDING_MUTATION_AUTHORIZED</w:t>
            </w:r>
          </w:p>
        </w:tc>
        <w:tc>
          <w:tcPr>
            <w:tcW w:type="dxa" w:w="5688"/>
          </w:tcPr>
          <w:p>
            <w:r>
              <w:rPr>
                <w:sz w:val="10"/>
              </w:rPr>
              <w:t>0</w:t>
            </w:r>
          </w:p>
        </w:tc>
      </w:tr>
    </w:tbl>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gridCol w:w="1034"/>
        <w:gridCol w:w="1034"/>
        <w:gridCol w:w="1034"/>
      </w:tblGrid>
      <w:tr>
        <w:trPr>
          <w:tblHeader w:val="true"/>
        </w:trPr>
        <w:tc>
          <w:tcPr>
            <w:tcW w:type="dxa" w:w="1034"/>
            <w:shd w:fill="EDE9FE"/>
          </w:tcPr>
          <w:p>
            <w:r>
              <w:rPr>
                <w:sz w:val="7"/>
              </w:rPr>
              <w:t>Page</w:t>
            </w:r>
          </w:p>
        </w:tc>
        <w:tc>
          <w:tcPr>
            <w:tcW w:type="dxa" w:w="1034"/>
            <w:shd w:fill="EDE9FE"/>
          </w:tcPr>
          <w:p>
            <w:r>
              <w:rPr>
                <w:sz w:val="7"/>
              </w:rPr>
              <w:t>Control UID</w:t>
            </w:r>
          </w:p>
        </w:tc>
        <w:tc>
          <w:tcPr>
            <w:tcW w:type="dxa" w:w="1034"/>
            <w:shd w:fill="EDE9FE"/>
          </w:tcPr>
          <w:p>
            <w:r>
              <w:rPr>
                <w:sz w:val="7"/>
              </w:rPr>
              <w:t>Missing Field</w:t>
            </w:r>
          </w:p>
        </w:tc>
        <w:tc>
          <w:tcPr>
            <w:tcW w:type="dxa" w:w="1034"/>
            <w:shd w:fill="EDE9FE"/>
          </w:tcPr>
          <w:p>
            <w:r>
              <w:rPr>
                <w:sz w:val="7"/>
              </w:rPr>
              <w:t>Type</w:t>
            </w:r>
          </w:p>
        </w:tc>
        <w:tc>
          <w:tcPr>
            <w:tcW w:type="dxa" w:w="1034"/>
            <w:shd w:fill="EDE9FE"/>
          </w:tcPr>
          <w:p>
            <w:r>
              <w:rPr>
                <w:sz w:val="7"/>
              </w:rPr>
              <w:t>Existing Action</w:t>
            </w:r>
          </w:p>
        </w:tc>
        <w:tc>
          <w:tcPr>
            <w:tcW w:type="dxa" w:w="1034"/>
            <w:shd w:fill="EDE9FE"/>
          </w:tcPr>
          <w:p>
            <w:r>
              <w:rPr>
                <w:sz w:val="7"/>
              </w:rPr>
              <w:t>Existing Gate</w:t>
            </w:r>
          </w:p>
        </w:tc>
        <w:tc>
          <w:tcPr>
            <w:tcW w:type="dxa" w:w="1034"/>
            <w:shd w:fill="EDE9FE"/>
          </w:tcPr>
          <w:p>
            <w:r>
              <w:rPr>
                <w:sz w:val="7"/>
              </w:rPr>
              <w:t>Existing Permission</w:t>
            </w:r>
          </w:p>
        </w:tc>
        <w:tc>
          <w:tcPr>
            <w:tcW w:type="dxa" w:w="1034"/>
            <w:shd w:fill="EDE9FE"/>
          </w:tcPr>
          <w:p>
            <w:r>
              <w:rPr>
                <w:sz w:val="7"/>
              </w:rPr>
              <w:t>Existing Operation</w:t>
            </w:r>
          </w:p>
        </w:tc>
        <w:tc>
          <w:tcPr>
            <w:tcW w:type="dxa" w:w="1034"/>
            <w:shd w:fill="EDE9FE"/>
          </w:tcPr>
          <w:p>
            <w:r>
              <w:rPr>
                <w:sz w:val="7"/>
              </w:rPr>
              <w:t>Existing Runtime Owner</w:t>
            </w:r>
          </w:p>
        </w:tc>
        <w:tc>
          <w:tcPr>
            <w:tcW w:type="dxa" w:w="1034"/>
            <w:shd w:fill="EDE9FE"/>
          </w:tcPr>
          <w:p>
            <w:r>
              <w:rPr>
                <w:sz w:val="7"/>
              </w:rPr>
              <w:t>Runtime Status</w:t>
            </w:r>
          </w:p>
        </w:tc>
        <w:tc>
          <w:tcPr>
            <w:tcW w:type="dxa" w:w="1034"/>
            <w:shd w:fill="EDE9FE"/>
          </w:tcPr>
          <w:p>
            <w:r>
              <w:rPr>
                <w:sz w:val="7"/>
              </w:rPr>
              <w:t>Required Owner Action</w:t>
            </w:r>
          </w:p>
        </w:tc>
      </w:tr>
      <w:tr>
        <w:tc>
          <w:tcPr>
            <w:tcW w:type="dxa" w:w="1034"/>
          </w:tcPr>
          <w:p>
            <w:r>
              <w:rPr>
                <w:sz w:val="7"/>
              </w:rPr>
              <w:t>DEV-01</w:t>
            </w:r>
          </w:p>
        </w:tc>
        <w:tc>
          <w:tcPr>
            <w:tcW w:type="dxa" w:w="1034"/>
          </w:tcPr>
          <w:p>
            <w:r>
              <w:rPr>
                <w:sz w:val="7"/>
              </w:rPr>
              <w:t>DEV-01-BTN-CAMPAIGN-APPROVE</w:t>
            </w:r>
          </w:p>
        </w:tc>
        <w:tc>
          <w:tcPr>
            <w:tcW w:type="dxa" w:w="1034"/>
          </w:tcPr>
          <w:p>
            <w:r>
              <w:rPr>
                <w:sz w:val="7"/>
              </w:rPr>
              <w:t>runtime_owner</w:t>
            </w:r>
          </w:p>
        </w:tc>
        <w:tc>
          <w:tcPr>
            <w:tcW w:type="dxa" w:w="1034"/>
          </w:tcPr>
          <w:p>
            <w:r>
              <w:rPr>
                <w:sz w:val="7"/>
              </w:rPr>
              <w:t>PRIMARY_BUTTON</w:t>
            </w:r>
          </w:p>
        </w:tc>
        <w:tc>
          <w:tcPr>
            <w:tcW w:type="dxa" w:w="1034"/>
          </w:tcPr>
          <w:p>
            <w:r>
              <w:rPr>
                <w:sz w:val="7"/>
              </w:rPr>
              <w:t>DEV-01-ACT-CAMPAIGN-APPROVE</w:t>
            </w:r>
          </w:p>
        </w:tc>
        <w:tc>
          <w:tcPr>
            <w:tcW w:type="dxa" w:w="1034"/>
          </w:tcPr>
          <w:p>
            <w:r>
              <w:rPr>
                <w:sz w:val="7"/>
              </w:rPr>
              <w:t>DEV-01-GATE-CAMPAIGN-APPROVAL</w:t>
            </w:r>
          </w:p>
        </w:tc>
        <w:tc>
          <w:tcPr>
            <w:tcW w:type="dxa" w:w="1034"/>
          </w:tcPr>
          <w:p>
            <w:r>
              <w:rPr>
                <w:sz w:val="7"/>
              </w:rPr>
              <w:t>outreach.batch.approve</w:t>
            </w:r>
          </w:p>
        </w:tc>
        <w:tc>
          <w:tcPr>
            <w:tcW w:type="dxa" w:w="1034"/>
          </w:tcPr>
          <w:p>
            <w:r>
              <w:rPr>
                <w:sz w:val="7"/>
              </w:rPr>
              <w:t>approveOutreachCampaign</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DEV-01-BTN-CAMPAIGN-CREATE</w:t>
            </w:r>
          </w:p>
        </w:tc>
        <w:tc>
          <w:tcPr>
            <w:tcW w:type="dxa" w:w="1034"/>
          </w:tcPr>
          <w:p>
            <w:r>
              <w:rPr>
                <w:sz w:val="7"/>
              </w:rPr>
              <w:t>runtime_owner</w:t>
            </w:r>
          </w:p>
        </w:tc>
        <w:tc>
          <w:tcPr>
            <w:tcW w:type="dxa" w:w="1034"/>
          </w:tcPr>
          <w:p>
            <w:r>
              <w:rPr>
                <w:sz w:val="7"/>
              </w:rPr>
              <w:t>PRIMARY_BUTTON</w:t>
            </w:r>
          </w:p>
        </w:tc>
        <w:tc>
          <w:tcPr>
            <w:tcW w:type="dxa" w:w="1034"/>
          </w:tcPr>
          <w:p>
            <w:r>
              <w:rPr>
                <w:sz w:val="7"/>
              </w:rPr>
              <w:t>DEV-01-ACT-CAMPAIGN-CREATE</w:t>
            </w:r>
          </w:p>
        </w:tc>
        <w:tc>
          <w:tcPr>
            <w:tcW w:type="dxa" w:w="1034"/>
          </w:tcPr>
          <w:p>
            <w:r>
              <w:rPr>
                <w:sz w:val="7"/>
              </w:rPr>
              <w:t>DEV-01-GATE-CAMPAIGN</w:t>
            </w:r>
          </w:p>
        </w:tc>
        <w:tc>
          <w:tcPr>
            <w:tcW w:type="dxa" w:w="1034"/>
          </w:tcPr>
          <w:p>
            <w:r>
              <w:rPr>
                <w:sz w:val="7"/>
              </w:rPr>
              <w:t>outreach.batch.create</w:t>
            </w:r>
          </w:p>
        </w:tc>
        <w:tc>
          <w:tcPr>
            <w:tcW w:type="dxa" w:w="1034"/>
          </w:tcPr>
          <w:p>
            <w:r>
              <w:rPr>
                <w:sz w:val="7"/>
              </w:rPr>
              <w:t>createOutreachCampaign</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DEV-01-BTN-CANDIDATE-CREATE</w:t>
            </w:r>
          </w:p>
        </w:tc>
        <w:tc>
          <w:tcPr>
            <w:tcW w:type="dxa" w:w="1034"/>
          </w:tcPr>
          <w:p>
            <w:r>
              <w:rPr>
                <w:sz w:val="7"/>
              </w:rPr>
              <w:t>runtime_owner</w:t>
            </w:r>
          </w:p>
        </w:tc>
        <w:tc>
          <w:tcPr>
            <w:tcW w:type="dxa" w:w="1034"/>
          </w:tcPr>
          <w:p>
            <w:r>
              <w:rPr>
                <w:sz w:val="7"/>
              </w:rPr>
              <w:t>PRIMARY_BUTTON</w:t>
            </w:r>
          </w:p>
        </w:tc>
        <w:tc>
          <w:tcPr>
            <w:tcW w:type="dxa" w:w="1034"/>
          </w:tcPr>
          <w:p>
            <w:r>
              <w:rPr>
                <w:sz w:val="7"/>
              </w:rPr>
              <w:t>DEV-01-ACT-CANDIDATE-CREATE</w:t>
            </w:r>
          </w:p>
        </w:tc>
        <w:tc>
          <w:tcPr>
            <w:tcW w:type="dxa" w:w="1034"/>
          </w:tcPr>
          <w:p>
            <w:r>
              <w:rPr>
                <w:sz w:val="7"/>
              </w:rPr>
              <w:t>DEV-01-GATE-MESSAGE-WRITE</w:t>
            </w:r>
          </w:p>
        </w:tc>
        <w:tc>
          <w:tcPr>
            <w:tcW w:type="dxa" w:w="1034"/>
          </w:tcPr>
          <w:p>
            <w:r>
              <w:rPr>
                <w:sz w:val="7"/>
              </w:rPr>
              <w:t>candidate.create</w:t>
            </w:r>
          </w:p>
        </w:tc>
        <w:tc>
          <w:tcPr>
            <w:tcW w:type="dxa" w:w="1034"/>
          </w:tcPr>
          <w:p>
            <w:r>
              <w:rPr>
                <w:sz w:val="7"/>
              </w:rPr>
              <w:t>createCandidate</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DEV-01-BTN-CR-CREATE</w:t>
            </w:r>
          </w:p>
        </w:tc>
        <w:tc>
          <w:tcPr>
            <w:tcW w:type="dxa" w:w="1034"/>
          </w:tcPr>
          <w:p>
            <w:r>
              <w:rPr>
                <w:sz w:val="7"/>
              </w:rPr>
              <w:t>runtime_owner</w:t>
            </w:r>
          </w:p>
        </w:tc>
        <w:tc>
          <w:tcPr>
            <w:tcW w:type="dxa" w:w="1034"/>
          </w:tcPr>
          <w:p>
            <w:r>
              <w:rPr>
                <w:sz w:val="7"/>
              </w:rPr>
              <w:t>SECONDARY_BUTTON</w:t>
            </w:r>
          </w:p>
        </w:tc>
        <w:tc>
          <w:tcPr>
            <w:tcW w:type="dxa" w:w="1034"/>
          </w:tcPr>
          <w:p>
            <w:r>
              <w:rPr>
                <w:sz w:val="7"/>
              </w:rPr>
              <w:t>DEV-01-ACT-CR-CREATE</w:t>
            </w:r>
          </w:p>
        </w:tc>
        <w:tc>
          <w:tcPr>
            <w:tcW w:type="dxa" w:w="1034"/>
          </w:tcPr>
          <w:p>
            <w:r>
              <w:rPr>
                <w:sz w:val="7"/>
              </w:rPr>
              <w:t>DEV-01-GATE-MESSAGE-REVIEW</w:t>
            </w:r>
          </w:p>
        </w:tc>
        <w:tc>
          <w:tcPr>
            <w:tcW w:type="dxa" w:w="1034"/>
          </w:tcPr>
          <w:p>
            <w:r>
              <w:rPr>
                <w:sz w:val="7"/>
              </w:rPr>
              <w:t>core.change.create</w:t>
            </w:r>
          </w:p>
        </w:tc>
        <w:tc>
          <w:tcPr>
            <w:tcW w:type="dxa" w:w="1034"/>
          </w:tcPr>
          <w:p>
            <w:r>
              <w:rPr>
                <w:sz w:val="7"/>
              </w:rPr>
              <w:t>createChangeRequest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DEV-01-BTN-DISCOVERY-PAUSE</w:t>
            </w:r>
          </w:p>
        </w:tc>
        <w:tc>
          <w:tcPr>
            <w:tcW w:type="dxa" w:w="1034"/>
          </w:tcPr>
          <w:p>
            <w:r>
              <w:rPr>
                <w:sz w:val="7"/>
              </w:rPr>
              <w:t>runtime_owner</w:t>
            </w:r>
          </w:p>
        </w:tc>
        <w:tc>
          <w:tcPr>
            <w:tcW w:type="dxa" w:w="1034"/>
          </w:tcPr>
          <w:p>
            <w:r>
              <w:rPr>
                <w:sz w:val="7"/>
              </w:rPr>
              <w:t>SECONDARY_BUTTON</w:t>
            </w:r>
          </w:p>
        </w:tc>
        <w:tc>
          <w:tcPr>
            <w:tcW w:type="dxa" w:w="1034"/>
          </w:tcPr>
          <w:p>
            <w:r>
              <w:rPr>
                <w:sz w:val="7"/>
              </w:rPr>
              <w:t>DEV-01-ACT-DISCOVERY-PAUSE</w:t>
            </w:r>
          </w:p>
        </w:tc>
        <w:tc>
          <w:tcPr>
            <w:tcW w:type="dxa" w:w="1034"/>
          </w:tcPr>
          <w:p>
            <w:r>
              <w:rPr>
                <w:sz w:val="7"/>
              </w:rPr>
              <w:t>DEV-01-GATE-DISCOVERY-RUNNING</w:t>
            </w:r>
          </w:p>
        </w:tc>
        <w:tc>
          <w:tcPr>
            <w:tcW w:type="dxa" w:w="1034"/>
          </w:tcPr>
          <w:p>
            <w:r>
              <w:rPr>
                <w:sz w:val="7"/>
              </w:rPr>
              <w:t>outreach.discovery.configure</w:t>
            </w:r>
          </w:p>
        </w:tc>
        <w:tc>
          <w:tcPr>
            <w:tcW w:type="dxa" w:w="1034"/>
          </w:tcPr>
          <w:p>
            <w:r>
              <w:rPr>
                <w:sz w:val="7"/>
              </w:rPr>
              <w:t>pauseCompanyDiscovery</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DEV-01-BTN-DISCOVERY-RESUME</w:t>
            </w:r>
          </w:p>
        </w:tc>
        <w:tc>
          <w:tcPr>
            <w:tcW w:type="dxa" w:w="1034"/>
          </w:tcPr>
          <w:p>
            <w:r>
              <w:rPr>
                <w:sz w:val="7"/>
              </w:rPr>
              <w:t>runtime_owner</w:t>
            </w:r>
          </w:p>
        </w:tc>
        <w:tc>
          <w:tcPr>
            <w:tcW w:type="dxa" w:w="1034"/>
          </w:tcPr>
          <w:p>
            <w:r>
              <w:rPr>
                <w:sz w:val="7"/>
              </w:rPr>
              <w:t>SECONDARY_BUTTON</w:t>
            </w:r>
          </w:p>
        </w:tc>
        <w:tc>
          <w:tcPr>
            <w:tcW w:type="dxa" w:w="1034"/>
          </w:tcPr>
          <w:p>
            <w:r>
              <w:rPr>
                <w:sz w:val="7"/>
              </w:rPr>
              <w:t>DEV-01-ACT-DISCOVERY-RESUME</w:t>
            </w:r>
          </w:p>
        </w:tc>
        <w:tc>
          <w:tcPr>
            <w:tcW w:type="dxa" w:w="1034"/>
          </w:tcPr>
          <w:p>
            <w:r>
              <w:rPr>
                <w:sz w:val="7"/>
              </w:rPr>
              <w:t>DEV-01-GATE-DISCOVERY-PAUSED</w:t>
            </w:r>
          </w:p>
        </w:tc>
        <w:tc>
          <w:tcPr>
            <w:tcW w:type="dxa" w:w="1034"/>
          </w:tcPr>
          <w:p>
            <w:r>
              <w:rPr>
                <w:sz w:val="7"/>
              </w:rPr>
              <w:t>outreach.discovery.configure</w:t>
            </w:r>
          </w:p>
        </w:tc>
        <w:tc>
          <w:tcPr>
            <w:tcW w:type="dxa" w:w="1034"/>
          </w:tcPr>
          <w:p>
            <w:r>
              <w:rPr>
                <w:sz w:val="7"/>
              </w:rPr>
              <w:t>resumeCompanyDiscovery</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DEV-01-BTN-DISCOVERY-START</w:t>
            </w:r>
          </w:p>
        </w:tc>
        <w:tc>
          <w:tcPr>
            <w:tcW w:type="dxa" w:w="1034"/>
          </w:tcPr>
          <w:p>
            <w:r>
              <w:rPr>
                <w:sz w:val="7"/>
              </w:rPr>
              <w:t>runtime_owner</w:t>
            </w:r>
          </w:p>
        </w:tc>
        <w:tc>
          <w:tcPr>
            <w:tcW w:type="dxa" w:w="1034"/>
          </w:tcPr>
          <w:p>
            <w:r>
              <w:rPr>
                <w:sz w:val="7"/>
              </w:rPr>
              <w:t>PRIMARY_BUTTON</w:t>
            </w:r>
          </w:p>
        </w:tc>
        <w:tc>
          <w:tcPr>
            <w:tcW w:type="dxa" w:w="1034"/>
          </w:tcPr>
          <w:p>
            <w:r>
              <w:rPr>
                <w:sz w:val="7"/>
              </w:rPr>
              <w:t>DEV-01-ACT-DISCOVERY-START</w:t>
            </w:r>
          </w:p>
        </w:tc>
        <w:tc>
          <w:tcPr>
            <w:tcW w:type="dxa" w:w="1034"/>
          </w:tcPr>
          <w:p>
            <w:r>
              <w:rPr>
                <w:sz w:val="7"/>
              </w:rPr>
              <w:t>DEV-01-GATE-DISCOVERY-START</w:t>
            </w:r>
          </w:p>
        </w:tc>
        <w:tc>
          <w:tcPr>
            <w:tcW w:type="dxa" w:w="1034"/>
          </w:tcPr>
          <w:p>
            <w:r>
              <w:rPr>
                <w:sz w:val="7"/>
              </w:rPr>
              <w:t>outreach.discovery.configure</w:t>
            </w:r>
          </w:p>
        </w:tc>
        <w:tc>
          <w:tcPr>
            <w:tcW w:type="dxa" w:w="1034"/>
          </w:tcPr>
          <w:p>
            <w:r>
              <w:rPr>
                <w:sz w:val="7"/>
              </w:rPr>
              <w:t>startCompanyDiscovery</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DEV-01-BTN-MERGE</w:t>
            </w:r>
          </w:p>
        </w:tc>
        <w:tc>
          <w:tcPr>
            <w:tcW w:type="dxa" w:w="1034"/>
          </w:tcPr>
          <w:p>
            <w:r>
              <w:rPr>
                <w:sz w:val="7"/>
              </w:rPr>
              <w:t>runtime_owner</w:t>
            </w:r>
          </w:p>
        </w:tc>
        <w:tc>
          <w:tcPr>
            <w:tcW w:type="dxa" w:w="1034"/>
          </w:tcPr>
          <w:p>
            <w:r>
              <w:rPr>
                <w:sz w:val="7"/>
              </w:rPr>
              <w:t>PRIMARY_BUTTON</w:t>
            </w:r>
          </w:p>
        </w:tc>
        <w:tc>
          <w:tcPr>
            <w:tcW w:type="dxa" w:w="1034"/>
          </w:tcPr>
          <w:p>
            <w:r>
              <w:rPr>
                <w:sz w:val="7"/>
              </w:rPr>
              <w:t>DEV-01-ACT-MERGE</w:t>
            </w:r>
          </w:p>
        </w:tc>
        <w:tc>
          <w:tcPr>
            <w:tcW w:type="dxa" w:w="1034"/>
          </w:tcPr>
          <w:p>
            <w:r>
              <w:rPr>
                <w:sz w:val="7"/>
              </w:rPr>
              <w:t>DEV-01-GATE-MERGE-CONFIRM</w:t>
            </w:r>
          </w:p>
        </w:tc>
        <w:tc>
          <w:tcPr>
            <w:tcW w:type="dxa" w:w="1034"/>
          </w:tcPr>
          <w:p>
            <w:r>
              <w:rPr>
                <w:sz w:val="7"/>
              </w:rPr>
              <w:t>outreach.directory.merge</w:t>
            </w:r>
          </w:p>
        </w:tc>
        <w:tc>
          <w:tcPr>
            <w:tcW w:type="dxa" w:w="1034"/>
          </w:tcPr>
          <w:p>
            <w:r>
              <w:rPr>
                <w:sz w:val="7"/>
              </w:rPr>
              <w:t>mergeCompanyCandidate</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DEV-01-BTN-MERGE-PREVIEW</w:t>
            </w:r>
          </w:p>
        </w:tc>
        <w:tc>
          <w:tcPr>
            <w:tcW w:type="dxa" w:w="1034"/>
          </w:tcPr>
          <w:p>
            <w:r>
              <w:rPr>
                <w:sz w:val="7"/>
              </w:rPr>
              <w:t>runtime_owner</w:t>
            </w:r>
          </w:p>
        </w:tc>
        <w:tc>
          <w:tcPr>
            <w:tcW w:type="dxa" w:w="1034"/>
          </w:tcPr>
          <w:p>
            <w:r>
              <w:rPr>
                <w:sz w:val="7"/>
              </w:rPr>
              <w:t>SECONDARY_BUTTON</w:t>
            </w:r>
          </w:p>
        </w:tc>
        <w:tc>
          <w:tcPr>
            <w:tcW w:type="dxa" w:w="1034"/>
          </w:tcPr>
          <w:p>
            <w:r>
              <w:rPr>
                <w:sz w:val="7"/>
              </w:rPr>
              <w:t>DEV-01-ACT-MERGE-PREVIEW</w:t>
            </w:r>
          </w:p>
        </w:tc>
        <w:tc>
          <w:tcPr>
            <w:tcW w:type="dxa" w:w="1034"/>
          </w:tcPr>
          <w:p>
            <w:r>
              <w:rPr>
                <w:sz w:val="7"/>
              </w:rPr>
              <w:t>DEV-01-GATE-MERGE</w:t>
            </w:r>
          </w:p>
        </w:tc>
        <w:tc>
          <w:tcPr>
            <w:tcW w:type="dxa" w:w="1034"/>
          </w:tcPr>
          <w:p>
            <w:r>
              <w:rPr>
                <w:sz w:val="7"/>
              </w:rPr>
              <w:t>outreach.directory.merge</w:t>
            </w:r>
          </w:p>
        </w:tc>
        <w:tc>
          <w:tcPr>
            <w:tcW w:type="dxa" w:w="1034"/>
          </w:tcPr>
          <w:p>
            <w:r>
              <w:rPr>
                <w:sz w:val="7"/>
              </w:rPr>
              <w:t>previewCompanyMerge</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DEV-01-BTN-STAGE-1</w:t>
            </w:r>
          </w:p>
        </w:tc>
        <w:tc>
          <w:tcPr>
            <w:tcW w:type="dxa" w:w="1034"/>
          </w:tcPr>
          <w:p>
            <w:r>
              <w:rPr>
                <w:sz w:val="7"/>
              </w:rPr>
              <w:t>permission</w:t>
            </w:r>
          </w:p>
        </w:tc>
        <w:tc>
          <w:tcPr>
            <w:tcW w:type="dxa" w:w="1034"/>
          </w:tcPr>
          <w:p>
            <w:r>
              <w:rPr>
                <w:sz w:val="7"/>
              </w:rPr>
              <w:t>SEGMENT_BUTTON</w:t>
            </w:r>
          </w:p>
        </w:tc>
        <w:tc>
          <w:tcPr>
            <w:tcW w:type="dxa" w:w="1034"/>
          </w:tcPr>
          <w:p>
            <w:r>
              <w:rPr>
                <w:sz w:val="7"/>
              </w:rPr>
              <w:t>DEV-01-ACT-STAGE-1-SELECT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DEV-01-BTN-STAGE-2</w:t>
            </w:r>
          </w:p>
        </w:tc>
        <w:tc>
          <w:tcPr>
            <w:tcW w:type="dxa" w:w="1034"/>
          </w:tcPr>
          <w:p>
            <w:r>
              <w:rPr>
                <w:sz w:val="7"/>
              </w:rPr>
              <w:t>permission</w:t>
            </w:r>
          </w:p>
        </w:tc>
        <w:tc>
          <w:tcPr>
            <w:tcW w:type="dxa" w:w="1034"/>
          </w:tcPr>
          <w:p>
            <w:r>
              <w:rPr>
                <w:sz w:val="7"/>
              </w:rPr>
              <w:t>SEGMENT_BUTTON</w:t>
            </w:r>
          </w:p>
        </w:tc>
        <w:tc>
          <w:tcPr>
            <w:tcW w:type="dxa" w:w="1034"/>
          </w:tcPr>
          <w:p>
            <w:r>
              <w:rPr>
                <w:sz w:val="7"/>
              </w:rPr>
              <w:t>DEV-01-ACT-STAGE-2-SELECT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DEV-01-BTN-STAGE-3</w:t>
            </w:r>
          </w:p>
        </w:tc>
        <w:tc>
          <w:tcPr>
            <w:tcW w:type="dxa" w:w="1034"/>
          </w:tcPr>
          <w:p>
            <w:r>
              <w:rPr>
                <w:sz w:val="7"/>
              </w:rPr>
              <w:t>permission</w:t>
            </w:r>
          </w:p>
        </w:tc>
        <w:tc>
          <w:tcPr>
            <w:tcW w:type="dxa" w:w="1034"/>
          </w:tcPr>
          <w:p>
            <w:r>
              <w:rPr>
                <w:sz w:val="7"/>
              </w:rPr>
              <w:t>SEGMENT_BUTTON</w:t>
            </w:r>
          </w:p>
        </w:tc>
        <w:tc>
          <w:tcPr>
            <w:tcW w:type="dxa" w:w="1034"/>
          </w:tcPr>
          <w:p>
            <w:r>
              <w:rPr>
                <w:sz w:val="7"/>
              </w:rPr>
              <w:t>DEV-01-ACT-STAGE-3-SELECT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DEV-01-BTN-STAGE-4</w:t>
            </w:r>
          </w:p>
        </w:tc>
        <w:tc>
          <w:tcPr>
            <w:tcW w:type="dxa" w:w="1034"/>
          </w:tcPr>
          <w:p>
            <w:r>
              <w:rPr>
                <w:sz w:val="7"/>
              </w:rPr>
              <w:t>permission</w:t>
            </w:r>
          </w:p>
        </w:tc>
        <w:tc>
          <w:tcPr>
            <w:tcW w:type="dxa" w:w="1034"/>
          </w:tcPr>
          <w:p>
            <w:r>
              <w:rPr>
                <w:sz w:val="7"/>
              </w:rPr>
              <w:t>SEGMENT_BUTTON</w:t>
            </w:r>
          </w:p>
        </w:tc>
        <w:tc>
          <w:tcPr>
            <w:tcW w:type="dxa" w:w="1034"/>
          </w:tcPr>
          <w:p>
            <w:r>
              <w:rPr>
                <w:sz w:val="7"/>
              </w:rPr>
              <w:t>DEV-01-ACT-STAGE-4-SELECT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DEV-01-BTN-STAGE-5</w:t>
            </w:r>
          </w:p>
        </w:tc>
        <w:tc>
          <w:tcPr>
            <w:tcW w:type="dxa" w:w="1034"/>
          </w:tcPr>
          <w:p>
            <w:r>
              <w:rPr>
                <w:sz w:val="7"/>
              </w:rPr>
              <w:t>permission</w:t>
            </w:r>
          </w:p>
        </w:tc>
        <w:tc>
          <w:tcPr>
            <w:tcW w:type="dxa" w:w="1034"/>
          </w:tcPr>
          <w:p>
            <w:r>
              <w:rPr>
                <w:sz w:val="7"/>
              </w:rPr>
              <w:t>SEGMENT_BUTTON</w:t>
            </w:r>
          </w:p>
        </w:tc>
        <w:tc>
          <w:tcPr>
            <w:tcW w:type="dxa" w:w="1034"/>
          </w:tcPr>
          <w:p>
            <w:r>
              <w:rPr>
                <w:sz w:val="7"/>
              </w:rPr>
              <w:t>DEV-01-ACT-STAGE-5-SELECT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ERP-01-FLD-CONN-ADAPTER-KEY</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ERP-01-FLD-CONN-ADAPTER-KEY</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ERP-01-FLD-CONN-CONNECTION-STATUS</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ERP-01-FLD-CONN-CONNECTION-STATUS</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ERP-01-FLD-CONN-CONNECTOR-ID</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ERP-01-FLD-CONN-CONNECTOR-ID</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ERP-01-FLD-CONN-ENTITY-SCOPE</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ERP-01-FLD-CONN-ENTITY-SCOPE</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ERP-01-FLD-CONN-MAPPING-VERSION</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ERP-01-FLD-CONN-MAPPING-VERSION</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ERP-01-FLD-CONN-PROVIDER-KEY</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ERP-01-FLD-CONN-PROVIDER-KEY</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ERP-01-FLD-CONN-SECRET-REFERENCE-ID</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ERP-01-FLD-CONN-SECRET-REFERENCE-ID</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ERP-01-FLD-FIN-CAPACITY</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ERP-01-FLD-FIN-CAPACITY</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ERP-01-FLD-FIN-CASHFLOW</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ERP-01-FLD-FIN-CASHFLOW</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ERP-01-FLD-FIN-COST</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ERP-01-FLD-FIN-COST</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ERP-01-FLD-FIN-FORECAST</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ERP-01-FLD-FIN-FORECAST</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ERP-01-FLD-FIN-GUARDRAILS</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ERP-01-FLD-FIN-GUARDRAILS</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ERP-01-FLD-FIN-RECOMMENDATION-BOUNDARY</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ERP-01-FLD-FIN-RECOMMENDATION-BOUNDARY</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ERP-01-FLD-FIN-REVENUE</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ERP-01-FLD-FIN-REVENUE</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ERP-01-FLD-SYNC-COMPLETENESS</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ERP-01-FLD-SYNC-COMPLETENESS</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ERP-01-FLD-SYNC-CURRENCY-TIMEZONE</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ERP-01-FLD-SYNC-CURRENCY-TIMEZONE</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ERP-01-FLD-SYNC-FAILURE-ID</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ERP-01-FLD-SYNC-FAILURE-ID</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ERP-01-FLD-SYNC-FRESHNESS-AT</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ERP-01-FLD-SYNC-FRESHNESS-AT</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ERP-01-FLD-SYNC-LAST-SYNC-STATUS</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ERP-01-FLD-SYNC-LAST-SYNC-STATUS</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ERP-01-FLD-SYNC-SNAPSHOT-ID</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ERP-01-FLD-SYNC-SNAPSHOT-ID</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bl>
    <w:p>
      <w:pPr>
        <w:sectPr>
          <w:pgSz w:w="12240" w:h="15840" w:orient="landscape"/>
          <w:pgMar w:top="504" w:right="432" w:bottom="504" w:left="432" w:header="360" w:footer="360" w:gutter="0"/>
          <w:cols w:space="720"/>
          <w:docGrid w:linePitch="360"/>
        </w:sectPr>
      </w:pPr>
    </w:p>
    <w:p>
      <w:pPr>
        <w:pStyle w:val="Heading1"/>
      </w:pPr>
      <w:r>
        <w:t>Batch 09 · Gate-scoped Runtime Owner Closure Ledger</w:t>
      </w:r>
    </w:p>
    <w:p>
      <w:r>
        <w:rPr>
          <w:b/>
        </w:rPr>
        <w:t xml:space="preserve">[ACPOS-20260921-BATCH-09-GATE-SCOPED-RUNTIME-OWNER-V1::06_ACPOS_Enterprise_Business_Development_AI_System_Mother_Basic_Logic_Design_Normative_Contract_v1.0.docx] </w:t>
      </w:r>
      <w:r>
        <w:t>This ledger supersedes the listed Batch-08 Runtime Owner remediation rows for current-state verification.</w:t>
      </w:r>
    </w:p>
    <w:tbl>
      <w:tblPr>
        <w:tblStyle w:val="TableGrid"/>
        <w:tblW w:type="auto" w:w="0"/>
        <w:tblLook w:firstColumn="1" w:firstRow="1" w:lastColumn="0" w:lastRow="0" w:noHBand="0" w:noVBand="1" w:val="04A0"/>
      </w:tblPr>
      <w:tblGrid>
        <w:gridCol w:w="2938"/>
        <w:gridCol w:w="2938"/>
        <w:gridCol w:w="2938"/>
        <w:gridCol w:w="2938"/>
        <w:gridCol w:w="2938"/>
      </w:tblGrid>
      <w:tr>
        <w:tc>
          <w:tcPr>
            <w:tcW w:type="dxa" w:w="2938"/>
          </w:tcPr>
          <w:p>
            <w:r>
              <w:rPr>
                <w:sz w:val="12"/>
              </w:rPr>
              <w:t>Page</w:t>
            </w:r>
          </w:p>
        </w:tc>
        <w:tc>
          <w:tcPr>
            <w:tcW w:type="dxa" w:w="2938"/>
          </w:tcPr>
          <w:p>
            <w:r>
              <w:rPr>
                <w:sz w:val="12"/>
              </w:rPr>
              <w:t>Control UID</w:t>
            </w:r>
          </w:p>
        </w:tc>
        <w:tc>
          <w:tcPr>
            <w:tcW w:type="dxa" w:w="2938"/>
          </w:tcPr>
          <w:p>
            <w:r>
              <w:rPr>
                <w:sz w:val="12"/>
              </w:rPr>
              <w:t>Gate</w:t>
            </w:r>
          </w:p>
        </w:tc>
        <w:tc>
          <w:tcPr>
            <w:tcW w:type="dxa" w:w="2938"/>
          </w:tcPr>
          <w:p>
            <w:r>
              <w:rPr>
                <w:sz w:val="12"/>
              </w:rPr>
              <w:t>Runtime Owner</w:t>
            </w:r>
          </w:p>
        </w:tc>
        <w:tc>
          <w:tcPr>
            <w:tcW w:type="dxa" w:w="2938"/>
          </w:tcPr>
          <w:p>
            <w:r>
              <w:rPr>
                <w:sz w:val="12"/>
              </w:rPr>
              <w:t>Status</w:t>
            </w:r>
          </w:p>
        </w:tc>
      </w:tr>
      <w:tr>
        <w:tc>
          <w:tcPr>
            <w:tcW w:type="dxa" w:w="2938"/>
          </w:tcPr>
          <w:p>
            <w:r>
              <w:rPr>
                <w:sz w:val="12"/>
              </w:rPr>
              <w:t>DEV-01</w:t>
            </w:r>
          </w:p>
        </w:tc>
        <w:tc>
          <w:tcPr>
            <w:tcW w:type="dxa" w:w="2938"/>
          </w:tcPr>
          <w:p>
            <w:r>
              <w:rPr>
                <w:sz w:val="12"/>
              </w:rPr>
              <w:t>DEV-01-BTN-CAMPAIGN-CREATE</w:t>
            </w:r>
          </w:p>
        </w:tc>
        <w:tc>
          <w:tcPr>
            <w:tcW w:type="dxa" w:w="2938"/>
          </w:tcPr>
          <w:p>
            <w:r>
              <w:rPr>
                <w:sz w:val="12"/>
              </w:rPr>
              <w:t>DEV-01-GATE-CAMPAIGN</w:t>
            </w:r>
          </w:p>
        </w:tc>
        <w:tc>
          <w:tcPr>
            <w:tcW w:type="dxa" w:w="2938"/>
          </w:tcPr>
          <w:p>
            <w:r>
              <w:rPr>
                <w:sz w:val="12"/>
              </w:rPr>
              <w:t>INFO_COMMAND_RUNTIME</w:t>
            </w:r>
          </w:p>
        </w:tc>
        <w:tc>
          <w:tcPr>
            <w:tcW w:type="dxa" w:w="2938"/>
          </w:tcPr>
          <w:p>
            <w:r>
              <w:rPr>
                <w:sz w:val="12"/>
              </w:rPr>
              <w:t>CLOSED_BY_BATCH_09</w:t>
            </w:r>
          </w:p>
        </w:tc>
      </w:tr>
      <w:tr>
        <w:tc>
          <w:tcPr>
            <w:tcW w:type="dxa" w:w="2938"/>
          </w:tcPr>
          <w:p>
            <w:r>
              <w:rPr>
                <w:sz w:val="12"/>
              </w:rPr>
              <w:t>DEV-01</w:t>
            </w:r>
          </w:p>
        </w:tc>
        <w:tc>
          <w:tcPr>
            <w:tcW w:type="dxa" w:w="2938"/>
          </w:tcPr>
          <w:p>
            <w:r>
              <w:rPr>
                <w:sz w:val="12"/>
              </w:rPr>
              <w:t>DEV-01-BTN-CR-CREATE</w:t>
            </w:r>
          </w:p>
        </w:tc>
        <w:tc>
          <w:tcPr>
            <w:tcW w:type="dxa" w:w="2938"/>
          </w:tcPr>
          <w:p>
            <w:r>
              <w:rPr>
                <w:sz w:val="12"/>
              </w:rPr>
              <w:t>DEV-01-GATE-MESSAGE-REVIEW</w:t>
            </w:r>
          </w:p>
        </w:tc>
        <w:tc>
          <w:tcPr>
            <w:tcW w:type="dxa" w:w="2938"/>
          </w:tcPr>
          <w:p>
            <w:r>
              <w:rPr>
                <w:sz w:val="12"/>
              </w:rPr>
              <w:t>CANDIDATE_DECISION_RUNTIME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ERP-01-FLD-SYNC-COMPLETENESS</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ERP-01-FLD-SYNC-CURRENCY-TIMEZONE</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ERP-01-FLD-SYNC-FAILURE-ID</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ERP-01-FLD-SYNC-FRESHNESS-AT</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ERP-01-FLD-SYNC-LAST-SYNC-STATUS</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ERP-01-FLD-SYNC-SNAPSHOT-ID</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bl>
    <w:p>
      <w:pPr>
        <w:sectPr>
          <w:pgSz w:w="15840" w:h="12240" w:orient="landscape"/>
          <w:pgMar w:top="576" w:right="576" w:bottom="576" w:left="576" w:header="360" w:footer="360" w:gutter="0"/>
          <w:cols w:space="720"/>
          <w:docGrid w:linePitch="360"/>
        </w:sectPr>
      </w:pPr>
    </w:p>
    <w:p>
      <w:pPr>
        <w:pStyle w:val="Heading1"/>
      </w:pPr>
      <w:r>
        <w:t>Batch 15 · ERP Owner-Specific Read Projection Closure</w:t>
      </w:r>
    </w:p>
    <w:p>
      <w:r>
        <w:rPr>
          <w:b/>
        </w:rPr>
        <w:t xml:space="preserve">[ACPOS-20260921-BATCH-15-OWNER-SPECIFIC-READ-PROJECTION-CLOSURE-V1::SYSTEM06] </w:t>
      </w:r>
      <w:r>
        <w:t>ERP READONLY field controls are projection/presentation nodes, not independent execution entrypoints. Connector read fields are owned by ERPConnectorService because the exact Connector canonical boundary is uniformly owned by ERPConnectorService. Finance read fields are owned by FinanceGuardrailService because all exact READ_EXACT Finance operations are owned by FinanceGuardrailService; the separate EFFECTFUL exportProjection owner is excluded from this read-owner rule. Sync read fields already carry ERPConnectorService. For all twenty exact READONLY rows, field-level Operation is non-applicable and MUST remain '—'; source acquisition occurs through the owner service/read operations, not through a per-field Operation.</w:t>
      </w:r>
    </w:p>
    <w:tbl>
      <w:tblPr>
        <w:tblStyle w:val="TableGrid"/>
        <w:tblW w:type="auto" w:w="0"/>
        <w:tblLook w:firstColumn="1" w:firstRow="1" w:lastColumn="0" w:lastRow="0" w:noHBand="0" w:noVBand="1" w:val="04A0"/>
      </w:tblPr>
      <w:tblGrid>
        <w:gridCol w:w="1906"/>
        <w:gridCol w:w="1906"/>
        <w:gridCol w:w="1906"/>
        <w:gridCol w:w="1906"/>
        <w:gridCol w:w="1906"/>
        <w:gridCol w:w="1906"/>
      </w:tblGrid>
      <w:tr>
        <w:trPr>
          <w:tblHeader w:val="true"/>
        </w:trPr>
        <w:tc>
          <w:tcPr>
            <w:tcW w:type="dxa" w:w="1906"/>
            <w:shd w:fill="EDE9FE"/>
          </w:tcPr>
          <w:p>
            <w:pPr>
              <w:spacing w:before="0" w:after="0"/>
            </w:pPr>
            <w:r>
              <w:rPr>
                <w:sz w:val="9"/>
              </w:rPr>
              <w:t>Read Group</w:t>
            </w:r>
          </w:p>
        </w:tc>
        <w:tc>
          <w:tcPr>
            <w:tcW w:type="dxa" w:w="1906"/>
            <w:shd w:fill="EDE9FE"/>
          </w:tcPr>
          <w:p>
            <w:pPr>
              <w:spacing w:before="0" w:after="0"/>
            </w:pPr>
            <w:r>
              <w:rPr>
                <w:sz w:val="9"/>
              </w:rPr>
              <w:t>Exact Action</w:t>
            </w:r>
          </w:p>
        </w:tc>
        <w:tc>
          <w:tcPr>
            <w:tcW w:type="dxa" w:w="1906"/>
            <w:shd w:fill="EDE9FE"/>
          </w:tcPr>
          <w:p>
            <w:pPr>
              <w:spacing w:before="0" w:after="0"/>
            </w:pPr>
            <w:r>
              <w:rPr>
                <w:sz w:val="9"/>
              </w:rPr>
              <w:t>Gate</w:t>
            </w:r>
          </w:p>
        </w:tc>
        <w:tc>
          <w:tcPr>
            <w:tcW w:type="dxa" w:w="1906"/>
            <w:shd w:fill="EDE9FE"/>
          </w:tcPr>
          <w:p>
            <w:pPr>
              <w:spacing w:before="0" w:after="0"/>
            </w:pPr>
            <w:r>
              <w:rPr>
                <w:sz w:val="9"/>
              </w:rPr>
              <w:t>Permission</w:t>
            </w:r>
          </w:p>
        </w:tc>
        <w:tc>
          <w:tcPr>
            <w:tcW w:type="dxa" w:w="1906"/>
            <w:shd w:fill="EDE9FE"/>
          </w:tcPr>
          <w:p>
            <w:pPr>
              <w:spacing w:before="0" w:after="0"/>
            </w:pPr>
            <w:r>
              <w:rPr>
                <w:sz w:val="9"/>
              </w:rPr>
              <w:t>Resolved Runtime Owner</w:t>
            </w:r>
          </w:p>
        </w:tc>
        <w:tc>
          <w:tcPr>
            <w:tcW w:type="dxa" w:w="1906"/>
            <w:shd w:fill="EDE9FE"/>
          </w:tcPr>
          <w:p>
            <w:pPr>
              <w:spacing w:before="0" w:after="0"/>
            </w:pPr>
            <w:r>
              <w:rPr>
                <w:sz w:val="9"/>
              </w:rPr>
              <w:t>Operation Handling</w:t>
            </w:r>
          </w:p>
        </w:tc>
      </w:tr>
      <w:tr>
        <w:tc>
          <w:tcPr>
            <w:tcW w:type="dxa" w:w="1906"/>
          </w:tcPr>
          <w:p>
            <w:pPr>
              <w:spacing w:before="0" w:after="0"/>
            </w:pPr>
            <w:r>
              <w:rPr>
                <w:sz w:val="9"/>
              </w:rPr>
              <w:t>Connector</w:t>
            </w:r>
          </w:p>
        </w:tc>
        <w:tc>
          <w:tcPr>
            <w:tcW w:type="dxa" w:w="1906"/>
          </w:tcPr>
          <w:p>
            <w:pPr>
              <w:spacing w:before="0" w:after="0"/>
            </w:pPr>
            <w:r>
              <w:rPr>
                <w:sz w:val="9"/>
              </w:rPr>
              <w:t>ERP-01-ACT-READ-CONNECTOR</w:t>
            </w:r>
          </w:p>
        </w:tc>
        <w:tc>
          <w:tcPr>
            <w:tcW w:type="dxa" w:w="1906"/>
          </w:tcPr>
          <w:p>
            <w:pPr>
              <w:spacing w:before="0" w:after="0"/>
            </w:pPr>
            <w:r>
              <w:rPr>
                <w:sz w:val="9"/>
              </w:rPr>
              <w:t>ERP-01-GATE-CONNECTOR-READ</w:t>
            </w:r>
          </w:p>
        </w:tc>
        <w:tc>
          <w:tcPr>
            <w:tcW w:type="dxa" w:w="1906"/>
          </w:tcPr>
          <w:p>
            <w:pPr>
              <w:spacing w:before="0" w:after="0"/>
            </w:pPr>
            <w:r>
              <w:rPr>
                <w:sz w:val="9"/>
              </w:rPr>
              <w:t>ERP-01-PERM-CONNECTOR</w:t>
            </w:r>
          </w:p>
        </w:tc>
        <w:tc>
          <w:tcPr>
            <w:tcW w:type="dxa" w:w="1906"/>
          </w:tcPr>
          <w:p>
            <w:pPr>
              <w:spacing w:before="0" w:after="0"/>
            </w:pPr>
            <w:r>
              <w:rPr>
                <w:sz w:val="9"/>
              </w:rPr>
              <w:t>ERPConnectorService</w:t>
            </w:r>
          </w:p>
        </w:tc>
        <w:tc>
          <w:tcPr>
            <w:tcW w:type="dxa" w:w="1906"/>
          </w:tcPr>
          <w:p>
            <w:pPr>
              <w:spacing w:before="0" w:after="0"/>
            </w:pPr>
            <w:r>
              <w:rPr>
                <w:sz w:val="9"/>
              </w:rPr>
              <w:t>PER_FIELD_OPERATION_NA</w:t>
            </w:r>
          </w:p>
        </w:tc>
      </w:tr>
      <w:tr>
        <w:tc>
          <w:tcPr>
            <w:tcW w:type="dxa" w:w="1906"/>
          </w:tcPr>
          <w:p>
            <w:pPr>
              <w:spacing w:before="0" w:after="0"/>
            </w:pPr>
            <w:r>
              <w:rPr>
                <w:sz w:val="9"/>
              </w:rPr>
              <w:t>Finance</w:t>
            </w:r>
          </w:p>
        </w:tc>
        <w:tc>
          <w:tcPr>
            <w:tcW w:type="dxa" w:w="1906"/>
          </w:tcPr>
          <w:p>
            <w:pPr>
              <w:spacing w:before="0" w:after="0"/>
            </w:pPr>
            <w:r>
              <w:rPr>
                <w:sz w:val="9"/>
              </w:rPr>
              <w:t>ERP-01-ACT-READ-FINANCE</w:t>
            </w:r>
          </w:p>
        </w:tc>
        <w:tc>
          <w:tcPr>
            <w:tcW w:type="dxa" w:w="1906"/>
          </w:tcPr>
          <w:p>
            <w:pPr>
              <w:spacing w:before="0" w:after="0"/>
            </w:pPr>
            <w:r>
              <w:rPr>
                <w:sz w:val="9"/>
              </w:rPr>
              <w:t>ERP-01-GATE-FINANCE</w:t>
            </w:r>
          </w:p>
        </w:tc>
        <w:tc>
          <w:tcPr>
            <w:tcW w:type="dxa" w:w="1906"/>
          </w:tcPr>
          <w:p>
            <w:pPr>
              <w:spacing w:before="0" w:after="0"/>
            </w:pPr>
            <w:r>
              <w:rPr>
                <w:sz w:val="9"/>
              </w:rPr>
              <w:t>ERP-01-PERM-FINANCE</w:t>
            </w:r>
          </w:p>
        </w:tc>
        <w:tc>
          <w:tcPr>
            <w:tcW w:type="dxa" w:w="1906"/>
          </w:tcPr>
          <w:p>
            <w:pPr>
              <w:spacing w:before="0" w:after="0"/>
            </w:pPr>
            <w:r>
              <w:rPr>
                <w:sz w:val="9"/>
              </w:rPr>
              <w:t>FinanceGuardrailService</w:t>
            </w:r>
          </w:p>
        </w:tc>
        <w:tc>
          <w:tcPr>
            <w:tcW w:type="dxa" w:w="1906"/>
          </w:tcPr>
          <w:p>
            <w:pPr>
              <w:spacing w:before="0" w:after="0"/>
            </w:pPr>
            <w:r>
              <w:rPr>
                <w:sz w:val="9"/>
              </w:rPr>
              <w:t>PER_FIELD_OPERATION_NA</w:t>
            </w:r>
          </w:p>
        </w:tc>
      </w:tr>
      <w:tr>
        <w:tc>
          <w:tcPr>
            <w:tcW w:type="dxa" w:w="1906"/>
          </w:tcPr>
          <w:p>
            <w:pPr>
              <w:spacing w:before="0" w:after="0"/>
            </w:pPr>
            <w:r>
              <w:rPr>
                <w:sz w:val="9"/>
              </w:rPr>
              <w:t>Sync</w:t>
            </w:r>
          </w:p>
        </w:tc>
        <w:tc>
          <w:tcPr>
            <w:tcW w:type="dxa" w:w="1906"/>
          </w:tcPr>
          <w:p>
            <w:pPr>
              <w:spacing w:before="0" w:after="0"/>
            </w:pPr>
            <w:r>
              <w:rPr>
                <w:sz w:val="9"/>
              </w:rPr>
              <w:t>ERP-01-ACT-READ-SYNC</w:t>
            </w:r>
          </w:p>
        </w:tc>
        <w:tc>
          <w:tcPr>
            <w:tcW w:type="dxa" w:w="1906"/>
          </w:tcPr>
          <w:p>
            <w:pPr>
              <w:spacing w:before="0" w:after="0"/>
            </w:pPr>
            <w:r>
              <w:rPr>
                <w:sz w:val="9"/>
              </w:rPr>
              <w:t>ERP-01-GATE-SYNC-READ</w:t>
            </w:r>
          </w:p>
        </w:tc>
        <w:tc>
          <w:tcPr>
            <w:tcW w:type="dxa" w:w="1906"/>
          </w:tcPr>
          <w:p>
            <w:pPr>
              <w:spacing w:before="0" w:after="0"/>
            </w:pPr>
            <w:r>
              <w:rPr>
                <w:sz w:val="9"/>
              </w:rPr>
              <w:t>ERP-01-PERM-SYNC</w:t>
            </w:r>
          </w:p>
        </w:tc>
        <w:tc>
          <w:tcPr>
            <w:tcW w:type="dxa" w:w="1906"/>
          </w:tcPr>
          <w:p>
            <w:pPr>
              <w:spacing w:before="0" w:after="0"/>
            </w:pPr>
            <w:r>
              <w:rPr>
                <w:sz w:val="9"/>
              </w:rPr>
              <w:t>ERPConnectorService</w:t>
            </w:r>
          </w:p>
        </w:tc>
        <w:tc>
          <w:tcPr>
            <w:tcW w:type="dxa" w:w="1906"/>
          </w:tcPr>
          <w:p>
            <w:pPr>
              <w:spacing w:before="0" w:after="0"/>
            </w:pPr>
            <w:r>
              <w:rPr>
                <w:sz w:val="9"/>
              </w:rPr>
              <w:t>PER_FIELD_OPERATION_NA</w:t>
            </w:r>
          </w:p>
        </w:tc>
      </w:tr>
    </w:tbl>
    <w:tbl>
      <w:tblPr>
        <w:tblStyle w:val="TableGrid"/>
        <w:tblW w:type="auto" w:w="0"/>
        <w:tblLook w:firstColumn="1" w:firstRow="1" w:lastColumn="0" w:lastRow="0" w:noHBand="0" w:noVBand="1" w:val="04A0"/>
      </w:tblPr>
      <w:tblGrid>
        <w:gridCol w:w="2287"/>
        <w:gridCol w:w="2287"/>
        <w:gridCol w:w="2287"/>
        <w:gridCol w:w="2287"/>
        <w:gridCol w:w="2287"/>
      </w:tblGrid>
      <w:tr>
        <w:trPr>
          <w:tblHeader w:val="true"/>
        </w:trPr>
        <w:tc>
          <w:tcPr>
            <w:tcW w:type="dxa" w:w="2287"/>
            <w:shd w:fill="EDE9FE"/>
          </w:tcPr>
          <w:p>
            <w:pPr>
              <w:spacing w:before="0" w:after="0"/>
            </w:pPr>
            <w:r>
              <w:rPr>
                <w:sz w:val="8"/>
              </w:rPr>
              <w:t>Target UID</w:t>
            </w:r>
          </w:p>
        </w:tc>
        <w:tc>
          <w:tcPr>
            <w:tcW w:type="dxa" w:w="2287"/>
            <w:shd w:fill="EDE9FE"/>
          </w:tcPr>
          <w:p>
            <w:pPr>
              <w:spacing w:before="0" w:after="0"/>
            </w:pPr>
            <w:r>
              <w:rPr>
                <w:sz w:val="8"/>
              </w:rPr>
              <w:t>Group</w:t>
            </w:r>
          </w:p>
        </w:tc>
        <w:tc>
          <w:tcPr>
            <w:tcW w:type="dxa" w:w="2287"/>
            <w:shd w:fill="EDE9FE"/>
          </w:tcPr>
          <w:p>
            <w:pPr>
              <w:spacing w:before="0" w:after="0"/>
            </w:pPr>
            <w:r>
              <w:rPr>
                <w:sz w:val="8"/>
              </w:rPr>
              <w:t>Field</w:t>
            </w:r>
          </w:p>
        </w:tc>
        <w:tc>
          <w:tcPr>
            <w:tcW w:type="dxa" w:w="2287"/>
            <w:shd w:fill="EDE9FE"/>
          </w:tcPr>
          <w:p>
            <w:pPr>
              <w:spacing w:before="0" w:after="0"/>
            </w:pPr>
            <w:r>
              <w:rPr>
                <w:sz w:val="8"/>
              </w:rPr>
              <w:t>Resolved Value / Applicability</w:t>
            </w:r>
          </w:p>
        </w:tc>
        <w:tc>
          <w:tcPr>
            <w:tcW w:type="dxa" w:w="2287"/>
            <w:shd w:fill="EDE9FE"/>
          </w:tcPr>
          <w:p>
            <w:pPr>
              <w:spacing w:before="0" w:after="0"/>
            </w:pPr>
            <w:r>
              <w:rPr>
                <w:sz w:val="8"/>
              </w:rPr>
              <w:t>Status</w:t>
            </w:r>
          </w:p>
        </w:tc>
      </w:tr>
      <w:tr>
        <w:tc>
          <w:tcPr>
            <w:tcW w:type="dxa" w:w="2287"/>
          </w:tcPr>
          <w:p>
            <w:pPr>
              <w:spacing w:before="0" w:after="0"/>
            </w:pPr>
            <w:r>
              <w:rPr>
                <w:sz w:val="8"/>
              </w:rPr>
              <w:t>ERP-01-FLD-CONN-ADAPTER-KEY</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ERP-01-FLD-CONN-CONNECTION-STATUS</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ERP-01-FLD-CONN-CONNECTOR-ID</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ERP-01-FLD-CONN-ENTITY-SCOPE</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ERP-01-FLD-CONN-MAPPING-VERSION</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ERP-01-FLD-CONN-PROVIDER-KEY</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ERP-01-FLD-CONN-SECRET-REFERENCE-ID</w:t>
            </w:r>
          </w:p>
        </w:tc>
        <w:tc>
          <w:tcPr>
            <w:tcW w:type="dxa" w:w="2287"/>
          </w:tcPr>
          <w:p>
            <w:pPr>
              <w:spacing w:before="0" w:after="0"/>
            </w:pPr>
            <w:r>
              <w:rPr>
                <w:sz w:val="8"/>
              </w:rPr>
              <w:t>Connector</w:t>
            </w:r>
          </w:p>
        </w:tc>
        <w:tc>
          <w:tcPr>
            <w:tcW w:type="dxa" w:w="2287"/>
          </w:tcPr>
          <w:p>
            <w:pPr>
              <w:spacing w:before="0" w:after="0"/>
            </w:pPr>
            <w:r>
              <w:rPr>
                <w:sz w:val="8"/>
              </w:rPr>
              <w:t>Runtime Owner</w:t>
            </w:r>
          </w:p>
        </w:tc>
        <w:tc>
          <w:tcPr>
            <w:tcW w:type="dxa" w:w="2287"/>
          </w:tcPr>
          <w:p>
            <w:pPr>
              <w:spacing w:before="0" w:after="0"/>
            </w:pPr>
            <w:r>
              <w:rPr>
                <w:sz w:val="8"/>
              </w:rPr>
              <w:t>ERPConnectorService</w:t>
            </w:r>
          </w:p>
        </w:tc>
        <w:tc>
          <w:tcPr>
            <w:tcW w:type="dxa" w:w="2287"/>
          </w:tcPr>
          <w:p>
            <w:pPr>
              <w:spacing w:before="0" w:after="0"/>
            </w:pPr>
            <w:r>
              <w:rPr>
                <w:sz w:val="8"/>
              </w:rPr>
              <w:t>BOUND_BY_BATCH_15</w:t>
            </w:r>
          </w:p>
        </w:tc>
      </w:tr>
      <w:tr>
        <w:tc>
          <w:tcPr>
            <w:tcW w:type="dxa" w:w="2287"/>
          </w:tcPr>
          <w:p>
            <w:pPr>
              <w:spacing w:before="0" w:after="0"/>
            </w:pPr>
            <w:r>
              <w:rPr>
                <w:sz w:val="8"/>
              </w:rPr>
              <w:t>ERP-01-FLD-FIN-CAPACITY</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ERP-01-FLD-FIN-CASHFLOW</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ERP-01-FLD-FIN-COST</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ERP-01-FLD-FIN-FORECAST</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ERP-01-FLD-FIN-GUARDRAILS</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ERP-01-FLD-FIN-RECOMMENDATION-BOUNDARY</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ERP-01-FLD-FIN-REVENUE</w:t>
            </w:r>
          </w:p>
        </w:tc>
        <w:tc>
          <w:tcPr>
            <w:tcW w:type="dxa" w:w="2287"/>
          </w:tcPr>
          <w:p>
            <w:pPr>
              <w:spacing w:before="0" w:after="0"/>
            </w:pPr>
            <w:r>
              <w:rPr>
                <w:sz w:val="8"/>
              </w:rPr>
              <w:t>Finance</w:t>
            </w:r>
          </w:p>
        </w:tc>
        <w:tc>
          <w:tcPr>
            <w:tcW w:type="dxa" w:w="2287"/>
          </w:tcPr>
          <w:p>
            <w:pPr>
              <w:spacing w:before="0" w:after="0"/>
            </w:pPr>
            <w:r>
              <w:rPr>
                <w:sz w:val="8"/>
              </w:rPr>
              <w:t>Runtime Owner</w:t>
            </w:r>
          </w:p>
        </w:tc>
        <w:tc>
          <w:tcPr>
            <w:tcW w:type="dxa" w:w="2287"/>
          </w:tcPr>
          <w:p>
            <w:pPr>
              <w:spacing w:before="0" w:after="0"/>
            </w:pPr>
            <w:r>
              <w:rPr>
                <w:sz w:val="8"/>
              </w:rPr>
              <w:t>FinanceGuardrailService</w:t>
            </w:r>
          </w:p>
        </w:tc>
        <w:tc>
          <w:tcPr>
            <w:tcW w:type="dxa" w:w="2287"/>
          </w:tcPr>
          <w:p>
            <w:pPr>
              <w:spacing w:before="0" w:after="0"/>
            </w:pPr>
            <w:r>
              <w:rPr>
                <w:sz w:val="8"/>
              </w:rPr>
              <w:t>BOUND_BY_BATCH_15</w:t>
            </w:r>
          </w:p>
        </w:tc>
      </w:tr>
      <w:tr>
        <w:tc>
          <w:tcPr>
            <w:tcW w:type="dxa" w:w="2287"/>
          </w:tcPr>
          <w:p>
            <w:pPr>
              <w:spacing w:before="0" w:after="0"/>
            </w:pPr>
            <w:r>
              <w:rPr>
                <w:sz w:val="8"/>
              </w:rPr>
              <w:t>ERP-01-FLD-CONN-ADAPTER-KEY</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ERP-01-FLD-CONN-CONNECTION-STATUS</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ERP-01-FLD-CONN-CONNECTOR-ID</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ERP-01-FLD-CONN-ENTITY-SCOPE</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ERP-01-FLD-CONN-MAPPING-VERSION</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ERP-01-FLD-CONN-PROVIDER-KEY</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ERP-01-FLD-CONN-SECRET-REFERENCE-ID</w:t>
            </w:r>
          </w:p>
        </w:tc>
        <w:tc>
          <w:tcPr>
            <w:tcW w:type="dxa" w:w="2287"/>
          </w:tcPr>
          <w:p>
            <w:pPr>
              <w:spacing w:before="0" w:after="0"/>
            </w:pPr>
            <w:r>
              <w:rPr>
                <w:sz w:val="8"/>
              </w:rPr>
              <w:t>Connector</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ERP-01-FLD-FIN-CAPACITY</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ERP-01-FLD-FIN-CASHFLOW</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ERP-01-FLD-FIN-COST</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ERP-01-FLD-FIN-FORECAST</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ERP-01-FLD-FIN-GUARDRAILS</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ERP-01-FLD-FIN-RECOMMENDATION-BOUNDARY</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ERP-01-FLD-FIN-REVENUE</w:t>
            </w:r>
          </w:p>
        </w:tc>
        <w:tc>
          <w:tcPr>
            <w:tcW w:type="dxa" w:w="2287"/>
          </w:tcPr>
          <w:p>
            <w:pPr>
              <w:spacing w:before="0" w:after="0"/>
            </w:pPr>
            <w:r>
              <w:rPr>
                <w:sz w:val="8"/>
              </w:rPr>
              <w:t>Finance</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ERP-01-FLD-SYNC-COMPLETENESS</w:t>
            </w:r>
          </w:p>
        </w:tc>
        <w:tc>
          <w:tcPr>
            <w:tcW w:type="dxa" w:w="2287"/>
          </w:tcPr>
          <w:p>
            <w:pPr>
              <w:spacing w:before="0" w:after="0"/>
            </w:pPr>
            <w:r>
              <w:rPr>
                <w:sz w:val="8"/>
              </w:rPr>
              <w:t>Sync</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ERP-01-FLD-SYNC-CURRENCY-TIMEZONE</w:t>
            </w:r>
          </w:p>
        </w:tc>
        <w:tc>
          <w:tcPr>
            <w:tcW w:type="dxa" w:w="2287"/>
          </w:tcPr>
          <w:p>
            <w:pPr>
              <w:spacing w:before="0" w:after="0"/>
            </w:pPr>
            <w:r>
              <w:rPr>
                <w:sz w:val="8"/>
              </w:rPr>
              <w:t>Sync</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ERP-01-FLD-SYNC-FAILURE-ID</w:t>
            </w:r>
          </w:p>
        </w:tc>
        <w:tc>
          <w:tcPr>
            <w:tcW w:type="dxa" w:w="2287"/>
          </w:tcPr>
          <w:p>
            <w:pPr>
              <w:spacing w:before="0" w:after="0"/>
            </w:pPr>
            <w:r>
              <w:rPr>
                <w:sz w:val="8"/>
              </w:rPr>
              <w:t>Sync</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ERP-01-FLD-SYNC-FRESHNESS-AT</w:t>
            </w:r>
          </w:p>
        </w:tc>
        <w:tc>
          <w:tcPr>
            <w:tcW w:type="dxa" w:w="2287"/>
          </w:tcPr>
          <w:p>
            <w:pPr>
              <w:spacing w:before="0" w:after="0"/>
            </w:pPr>
            <w:r>
              <w:rPr>
                <w:sz w:val="8"/>
              </w:rPr>
              <w:t>Sync</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ERP-01-FLD-SYNC-LAST-SYNC-STATUS</w:t>
            </w:r>
          </w:p>
        </w:tc>
        <w:tc>
          <w:tcPr>
            <w:tcW w:type="dxa" w:w="2287"/>
          </w:tcPr>
          <w:p>
            <w:pPr>
              <w:spacing w:before="0" w:after="0"/>
            </w:pPr>
            <w:r>
              <w:rPr>
                <w:sz w:val="8"/>
              </w:rPr>
              <w:t>Sync</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r>
        <w:tc>
          <w:tcPr>
            <w:tcW w:type="dxa" w:w="2287"/>
          </w:tcPr>
          <w:p>
            <w:pPr>
              <w:spacing w:before="0" w:after="0"/>
            </w:pPr>
            <w:r>
              <w:rPr>
                <w:sz w:val="8"/>
              </w:rPr>
              <w:t>ERP-01-FLD-SYNC-SNAPSHOT-ID</w:t>
            </w:r>
          </w:p>
        </w:tc>
        <w:tc>
          <w:tcPr>
            <w:tcW w:type="dxa" w:w="2287"/>
          </w:tcPr>
          <w:p>
            <w:pPr>
              <w:spacing w:before="0" w:after="0"/>
            </w:pPr>
            <w:r>
              <w:rPr>
                <w:sz w:val="8"/>
              </w:rPr>
              <w:t>Sync</w:t>
            </w:r>
          </w:p>
        </w:tc>
        <w:tc>
          <w:tcPr>
            <w:tcW w:type="dxa" w:w="2287"/>
          </w:tcPr>
          <w:p>
            <w:pPr>
              <w:spacing w:before="0" w:after="0"/>
            </w:pPr>
            <w:r>
              <w:rPr>
                <w:sz w:val="8"/>
              </w:rPr>
              <w:t>Operation</w:t>
            </w:r>
          </w:p>
        </w:tc>
        <w:tc>
          <w:tcPr>
            <w:tcW w:type="dxa" w:w="2287"/>
          </w:tcPr>
          <w:p>
            <w:pPr>
              <w:spacing w:before="0" w:after="0"/>
            </w:pPr>
            <w:r>
              <w:rPr>
                <w:sz w:val="8"/>
              </w:rPr>
              <w:t>N/A</w:t>
            </w:r>
          </w:p>
        </w:tc>
        <w:tc>
          <w:tcPr>
            <w:tcW w:type="dxa" w:w="2287"/>
          </w:tcPr>
          <w:p>
            <w:pPr>
              <w:spacing w:before="0" w:after="0"/>
            </w:pPr>
            <w:r>
              <w:rPr>
                <w:sz w:val="8"/>
              </w:rPr>
              <w:t>LEGITIMATE_NA_ERP_READ_PROJECTION_FIELD_OPERATION</w:t>
            </w:r>
          </w:p>
        </w:tc>
      </w:tr>
    </w:tbl>
    <w:p>
      <w:pPr>
        <w:sectPr>
          <w:pgSz w:w="12240" w:h="15840" w:orient="landscape"/>
          <w:pgMar w:top="475" w:right="403" w:bottom="475" w:left="403" w:header="360" w:footer="360" w:gutter="0"/>
          <w:cols w:space="720"/>
          <w:docGrid w:linePitch="360"/>
        </w:sectPr>
      </w:pPr>
    </w:p>
    <w:p>
      <w:pPr>
        <w:pStyle w:val="Heading1"/>
      </w:pPr>
      <w:r>
        <w:t>Batch 16 · Canonical Operation / Runtime Owner Contract Closure</w:t>
      </w:r>
    </w:p>
    <w:p>
      <w:r>
        <w:rPr>
          <w:b/>
        </w:rPr>
        <w:t xml:space="preserve">[ACPOS-20260921-BATCH-16-OPERATION-OWNER-CONTRACT-CLOSURE-V1::CANONICAL_OWNER] </w:t>
      </w:r>
      <w:r>
        <w:t>This ledger materializes the missing Operation and/or Runtime Owner definitions inside the already-resolved Canonical Owner. It does not create a parallel owner, and it does not synthesize public API routes. Existing Method/Path values are preserved; where Method/Path is absent, transport binding remains implementation-required.</w:t>
      </w:r>
    </w:p>
    <w:tbl>
      <w:tblPr>
        <w:tblStyle w:val="TableGrid"/>
        <w:tblW w:type="auto" w:w="0"/>
        <w:tblLook w:firstColumn="1" w:firstRow="1" w:lastColumn="0" w:lastRow="0" w:noHBand="0" w:noVBand="1" w:val="04A0"/>
      </w:tblPr>
      <w:tblGrid>
        <w:gridCol w:w="1879"/>
        <w:gridCol w:w="1879"/>
        <w:gridCol w:w="1879"/>
        <w:gridCol w:w="1879"/>
        <w:gridCol w:w="1879"/>
        <w:gridCol w:w="1879"/>
        <w:gridCol w:w="1879"/>
        <w:gridCol w:w="1879"/>
      </w:tblGrid>
      <w:tr>
        <w:trPr>
          <w:tblHeader w:val="true"/>
        </w:trPr>
        <w:tc>
          <w:tcPr>
            <w:tcW w:type="dxa" w:w="1879"/>
            <w:shd w:fill="EDE9FE"/>
          </w:tcPr>
          <w:p>
            <w:pPr>
              <w:spacing w:before="0" w:after="0"/>
            </w:pPr>
            <w:r>
              <w:rPr>
                <w:sz w:val="7"/>
              </w:rPr>
              <w:t>Page</w:t>
            </w:r>
          </w:p>
        </w:tc>
        <w:tc>
          <w:tcPr>
            <w:tcW w:type="dxa" w:w="1879"/>
            <w:shd w:fill="EDE9FE"/>
          </w:tcPr>
          <w:p>
            <w:pPr>
              <w:spacing w:before="0" w:after="0"/>
            </w:pPr>
            <w:r>
              <w:rPr>
                <w:sz w:val="7"/>
              </w:rPr>
              <w:t>Target UID</w:t>
            </w:r>
          </w:p>
        </w:tc>
        <w:tc>
          <w:tcPr>
            <w:tcW w:type="dxa" w:w="1879"/>
            <w:shd w:fill="EDE9FE"/>
          </w:tcPr>
          <w:p>
            <w:pPr>
              <w:spacing w:before="0" w:after="0"/>
            </w:pPr>
            <w:r>
              <w:rPr>
                <w:sz w:val="7"/>
              </w:rPr>
              <w:t>Closed Field(s)</w:t>
            </w:r>
          </w:p>
        </w:tc>
        <w:tc>
          <w:tcPr>
            <w:tcW w:type="dxa" w:w="1879"/>
            <w:shd w:fill="EDE9FE"/>
          </w:tcPr>
          <w:p>
            <w:pPr>
              <w:spacing w:before="0" w:after="0"/>
            </w:pPr>
            <w:r>
              <w:rPr>
                <w:sz w:val="7"/>
              </w:rPr>
              <w:t>Operation</w:t>
            </w:r>
          </w:p>
        </w:tc>
        <w:tc>
          <w:tcPr>
            <w:tcW w:type="dxa" w:w="1879"/>
            <w:shd w:fill="EDE9FE"/>
          </w:tcPr>
          <w:p>
            <w:pPr>
              <w:spacing w:before="0" w:after="0"/>
            </w:pPr>
            <w:r>
              <w:rPr>
                <w:sz w:val="7"/>
              </w:rPr>
              <w:t>Runtime Owner</w:t>
            </w:r>
          </w:p>
        </w:tc>
        <w:tc>
          <w:tcPr>
            <w:tcW w:type="dxa" w:w="1879"/>
            <w:shd w:fill="EDE9FE"/>
          </w:tcPr>
          <w:p>
            <w:pPr>
              <w:spacing w:before="0" w:after="0"/>
            </w:pPr>
            <w:r>
              <w:rPr>
                <w:sz w:val="7"/>
              </w:rPr>
              <w:t>Runtime Status</w:t>
            </w:r>
          </w:p>
        </w:tc>
        <w:tc>
          <w:tcPr>
            <w:tcW w:type="dxa" w:w="1879"/>
            <w:shd w:fill="EDE9FE"/>
          </w:tcPr>
          <w:p>
            <w:pPr>
              <w:spacing w:before="0" w:after="0"/>
            </w:pPr>
            <w:r>
              <w:rPr>
                <w:sz w:val="7"/>
              </w:rPr>
              <w:t>Transport Handling</w:t>
            </w:r>
          </w:p>
        </w:tc>
        <w:tc>
          <w:tcPr>
            <w:tcW w:type="dxa" w:w="1879"/>
            <w:shd w:fill="EDE9FE"/>
          </w:tcPr>
          <w:p>
            <w:pPr>
              <w:spacing w:before="0" w:after="0"/>
            </w:pPr>
            <w:r>
              <w:rPr>
                <w:sz w:val="7"/>
              </w:rPr>
              <w:t>Authority Basis</w:t>
            </w:r>
          </w:p>
        </w:tc>
      </w:tr>
      <w:tr>
        <w:tc>
          <w:tcPr>
            <w:tcW w:type="dxa" w:w="1879"/>
          </w:tcPr>
          <w:p>
            <w:pPr>
              <w:spacing w:before="0" w:after="0"/>
            </w:pPr>
            <w:r>
              <w:rPr>
                <w:sz w:val="7"/>
              </w:rPr>
              <w:t>DEV-01</w:t>
            </w:r>
          </w:p>
        </w:tc>
        <w:tc>
          <w:tcPr>
            <w:tcW w:type="dxa" w:w="1879"/>
          </w:tcPr>
          <w:p>
            <w:pPr>
              <w:spacing w:before="0" w:after="0"/>
            </w:pPr>
            <w:r>
              <w:rPr>
                <w:sz w:val="7"/>
              </w:rPr>
              <w:t>DEV-01-BTN-CAMPAIGN-APPROVE</w:t>
            </w:r>
          </w:p>
        </w:tc>
        <w:tc>
          <w:tcPr>
            <w:tcW w:type="dxa" w:w="1879"/>
          </w:tcPr>
          <w:p>
            <w:pPr>
              <w:spacing w:before="0" w:after="0"/>
            </w:pPr>
            <w:r>
              <w:rPr>
                <w:sz w:val="7"/>
              </w:rPr>
              <w:t>runtime_owner</w:t>
            </w:r>
          </w:p>
        </w:tc>
        <w:tc>
          <w:tcPr>
            <w:tcW w:type="dxa" w:w="1879"/>
          </w:tcPr>
          <w:p>
            <w:pPr>
              <w:spacing w:before="0" w:after="0"/>
            </w:pPr>
            <w:r>
              <w:rPr>
                <w:sz w:val="7"/>
              </w:rPr>
              <w:t>approveOutreachCampaign</w:t>
            </w:r>
          </w:p>
        </w:tc>
        <w:tc>
          <w:tcPr>
            <w:tcW w:type="dxa" w:w="1879"/>
          </w:tcPr>
          <w:p>
            <w:pPr>
              <w:spacing w:before="0" w:after="0"/>
            </w:pPr>
            <w:r>
              <w:rPr>
                <w:sz w:val="7"/>
              </w:rPr>
              <w:t>Existing outreach owner</w:t>
            </w:r>
          </w:p>
        </w:tc>
        <w:tc>
          <w:tcPr>
            <w:tcW w:type="dxa" w:w="1879"/>
          </w:tcPr>
          <w:p>
            <w:pPr>
              <w:spacing w:before="0" w:after="0"/>
            </w:pPr>
            <w:r>
              <w:rPr>
                <w:sz w:val="7"/>
              </w:rPr>
              <w:t>EFFECTFUL_EXACT</w:t>
            </w:r>
          </w:p>
        </w:tc>
        <w:tc>
          <w:tcPr>
            <w:tcW w:type="dxa" w:w="1879"/>
          </w:tcPr>
          <w:p>
            <w:pPr>
              <w:spacing w:before="0" w:after="0"/>
            </w:pPr>
            <w:r>
              <w:rPr>
                <w:sz w:val="7"/>
              </w:rPr>
              <w:t>POST /v1/outreach/campaigns/{campaignId}/approve</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DEV-01-BTN-CANDIDATE-CREATE</w:t>
            </w:r>
          </w:p>
        </w:tc>
        <w:tc>
          <w:tcPr>
            <w:tcW w:type="dxa" w:w="1879"/>
          </w:tcPr>
          <w:p>
            <w:pPr>
              <w:spacing w:before="0" w:after="0"/>
            </w:pPr>
            <w:r>
              <w:rPr>
                <w:sz w:val="7"/>
              </w:rPr>
              <w:t>runtime_owner</w:t>
            </w:r>
          </w:p>
        </w:tc>
        <w:tc>
          <w:tcPr>
            <w:tcW w:type="dxa" w:w="1879"/>
          </w:tcPr>
          <w:p>
            <w:pPr>
              <w:spacing w:before="0" w:after="0"/>
            </w:pPr>
            <w:r>
              <w:rPr>
                <w:sz w:val="7"/>
              </w:rPr>
              <w:t>createCandidate</w:t>
            </w:r>
          </w:p>
        </w:tc>
        <w:tc>
          <w:tcPr>
            <w:tcW w:type="dxa" w:w="1879"/>
          </w:tcPr>
          <w:p>
            <w:pPr>
              <w:spacing w:before="0" w:after="0"/>
            </w:pPr>
            <w:r>
              <w:rPr>
                <w:sz w:val="7"/>
              </w:rPr>
              <w:t>Existing enterprise development owner</w:t>
            </w:r>
          </w:p>
        </w:tc>
        <w:tc>
          <w:tcPr>
            <w:tcW w:type="dxa" w:w="1879"/>
          </w:tcPr>
          <w:p>
            <w:pPr>
              <w:spacing w:before="0" w:after="0"/>
            </w:pPr>
            <w:r>
              <w:rPr>
                <w:sz w:val="7"/>
              </w:rPr>
              <w:t>EFFECTFUL_EXACT</w:t>
            </w:r>
          </w:p>
        </w:tc>
        <w:tc>
          <w:tcPr>
            <w:tcW w:type="dxa" w:w="1879"/>
          </w:tcPr>
          <w:p>
            <w:pPr>
              <w:spacing w:before="0" w:after="0"/>
            </w:pPr>
            <w:r>
              <w:rPr>
                <w:sz w:val="7"/>
              </w:rPr>
              <w:t>POST /v1/candidates</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DEV-01-BTN-DISCOVERY-PAUSE</w:t>
            </w:r>
          </w:p>
        </w:tc>
        <w:tc>
          <w:tcPr>
            <w:tcW w:type="dxa" w:w="1879"/>
          </w:tcPr>
          <w:p>
            <w:pPr>
              <w:spacing w:before="0" w:after="0"/>
            </w:pPr>
            <w:r>
              <w:rPr>
                <w:sz w:val="7"/>
              </w:rPr>
              <w:t>runtime_owner</w:t>
            </w:r>
          </w:p>
        </w:tc>
        <w:tc>
          <w:tcPr>
            <w:tcW w:type="dxa" w:w="1879"/>
          </w:tcPr>
          <w:p>
            <w:pPr>
              <w:spacing w:before="0" w:after="0"/>
            </w:pPr>
            <w:r>
              <w:rPr>
                <w:sz w:val="7"/>
              </w:rPr>
              <w:t>pauseCompanyDiscovery</w:t>
            </w:r>
          </w:p>
        </w:tc>
        <w:tc>
          <w:tcPr>
            <w:tcW w:type="dxa" w:w="1879"/>
          </w:tcPr>
          <w:p>
            <w:pPr>
              <w:spacing w:before="0" w:after="0"/>
            </w:pPr>
            <w:r>
              <w:rPr>
                <w:sz w:val="7"/>
              </w:rPr>
              <w:t>Shared Acquisition / Knowledge owner</w:t>
            </w:r>
          </w:p>
        </w:tc>
        <w:tc>
          <w:tcPr>
            <w:tcW w:type="dxa" w:w="1879"/>
          </w:tcPr>
          <w:p>
            <w:pPr>
              <w:spacing w:before="0" w:after="0"/>
            </w:pPr>
            <w:r>
              <w:rPr>
                <w:sz w:val="7"/>
              </w:rPr>
              <w:t>EFFECTFUL_EXACT</w:t>
            </w:r>
          </w:p>
        </w:tc>
        <w:tc>
          <w:tcPr>
            <w:tcW w:type="dxa" w:w="1879"/>
          </w:tcPr>
          <w:p>
            <w:pPr>
              <w:spacing w:before="0" w:after="0"/>
            </w:pPr>
            <w:r>
              <w:rPr>
                <w:sz w:val="7"/>
              </w:rPr>
              <w:t>POST /v1/outreach/discovery-jobs/{jobId}/pause</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DEV-01-BTN-DISCOVERY-RESUME</w:t>
            </w:r>
          </w:p>
        </w:tc>
        <w:tc>
          <w:tcPr>
            <w:tcW w:type="dxa" w:w="1879"/>
          </w:tcPr>
          <w:p>
            <w:pPr>
              <w:spacing w:before="0" w:after="0"/>
            </w:pPr>
            <w:r>
              <w:rPr>
                <w:sz w:val="7"/>
              </w:rPr>
              <w:t>runtime_owner</w:t>
            </w:r>
          </w:p>
        </w:tc>
        <w:tc>
          <w:tcPr>
            <w:tcW w:type="dxa" w:w="1879"/>
          </w:tcPr>
          <w:p>
            <w:pPr>
              <w:spacing w:before="0" w:after="0"/>
            </w:pPr>
            <w:r>
              <w:rPr>
                <w:sz w:val="7"/>
              </w:rPr>
              <w:t>resumeCompanyDiscovery</w:t>
            </w:r>
          </w:p>
        </w:tc>
        <w:tc>
          <w:tcPr>
            <w:tcW w:type="dxa" w:w="1879"/>
          </w:tcPr>
          <w:p>
            <w:pPr>
              <w:spacing w:before="0" w:after="0"/>
            </w:pPr>
            <w:r>
              <w:rPr>
                <w:sz w:val="7"/>
              </w:rPr>
              <w:t>Shared Acquisition / Knowledge owner</w:t>
            </w:r>
          </w:p>
        </w:tc>
        <w:tc>
          <w:tcPr>
            <w:tcW w:type="dxa" w:w="1879"/>
          </w:tcPr>
          <w:p>
            <w:pPr>
              <w:spacing w:before="0" w:after="0"/>
            </w:pPr>
            <w:r>
              <w:rPr>
                <w:sz w:val="7"/>
              </w:rPr>
              <w:t>EFFECTFUL_EXACT</w:t>
            </w:r>
          </w:p>
        </w:tc>
        <w:tc>
          <w:tcPr>
            <w:tcW w:type="dxa" w:w="1879"/>
          </w:tcPr>
          <w:p>
            <w:pPr>
              <w:spacing w:before="0" w:after="0"/>
            </w:pPr>
            <w:r>
              <w:rPr>
                <w:sz w:val="7"/>
              </w:rPr>
              <w:t>POST /v1/outreach/discovery-jobs/{jobId}/resume</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DEV-01-BTN-DISCOVERY-START</w:t>
            </w:r>
          </w:p>
        </w:tc>
        <w:tc>
          <w:tcPr>
            <w:tcW w:type="dxa" w:w="1879"/>
          </w:tcPr>
          <w:p>
            <w:pPr>
              <w:spacing w:before="0" w:after="0"/>
            </w:pPr>
            <w:r>
              <w:rPr>
                <w:sz w:val="7"/>
              </w:rPr>
              <w:t>runtime_owner</w:t>
            </w:r>
          </w:p>
        </w:tc>
        <w:tc>
          <w:tcPr>
            <w:tcW w:type="dxa" w:w="1879"/>
          </w:tcPr>
          <w:p>
            <w:pPr>
              <w:spacing w:before="0" w:after="0"/>
            </w:pPr>
            <w:r>
              <w:rPr>
                <w:sz w:val="7"/>
              </w:rPr>
              <w:t>startCompanyDiscovery</w:t>
            </w:r>
          </w:p>
        </w:tc>
        <w:tc>
          <w:tcPr>
            <w:tcW w:type="dxa" w:w="1879"/>
          </w:tcPr>
          <w:p>
            <w:pPr>
              <w:spacing w:before="0" w:after="0"/>
            </w:pPr>
            <w:r>
              <w:rPr>
                <w:sz w:val="7"/>
              </w:rPr>
              <w:t>Shared Acquisition / Knowledge owner</w:t>
            </w:r>
          </w:p>
        </w:tc>
        <w:tc>
          <w:tcPr>
            <w:tcW w:type="dxa" w:w="1879"/>
          </w:tcPr>
          <w:p>
            <w:pPr>
              <w:spacing w:before="0" w:after="0"/>
            </w:pPr>
            <w:r>
              <w:rPr>
                <w:sz w:val="7"/>
              </w:rPr>
              <w:t>EFFECTFUL_EXACT</w:t>
            </w:r>
          </w:p>
        </w:tc>
        <w:tc>
          <w:tcPr>
            <w:tcW w:type="dxa" w:w="1879"/>
          </w:tcPr>
          <w:p>
            <w:pPr>
              <w:spacing w:before="0" w:after="0"/>
            </w:pPr>
            <w:r>
              <w:rPr>
                <w:sz w:val="7"/>
              </w:rPr>
              <w:t>POST /v1/outreach/discovery-jobs</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DEV-01-BTN-DISCOVERY-STOP</w:t>
            </w:r>
          </w:p>
        </w:tc>
        <w:tc>
          <w:tcPr>
            <w:tcW w:type="dxa" w:w="1879"/>
          </w:tcPr>
          <w:p>
            <w:pPr>
              <w:spacing w:before="0" w:after="0"/>
            </w:pPr>
            <w:r>
              <w:rPr>
                <w:sz w:val="7"/>
              </w:rPr>
              <w:t>runtime_owner</w:t>
            </w:r>
          </w:p>
        </w:tc>
        <w:tc>
          <w:tcPr>
            <w:tcW w:type="dxa" w:w="1879"/>
          </w:tcPr>
          <w:p>
            <w:pPr>
              <w:spacing w:before="0" w:after="0"/>
            </w:pPr>
            <w:r>
              <w:rPr>
                <w:sz w:val="7"/>
              </w:rPr>
              <w:t>stopCompanyDiscovery</w:t>
            </w:r>
          </w:p>
        </w:tc>
        <w:tc>
          <w:tcPr>
            <w:tcW w:type="dxa" w:w="1879"/>
          </w:tcPr>
          <w:p>
            <w:pPr>
              <w:spacing w:before="0" w:after="0"/>
            </w:pPr>
            <w:r>
              <w:rPr>
                <w:sz w:val="7"/>
              </w:rPr>
              <w:t>Shared Acquisition / Knowledge owner</w:t>
            </w:r>
          </w:p>
        </w:tc>
        <w:tc>
          <w:tcPr>
            <w:tcW w:type="dxa" w:w="1879"/>
          </w:tcPr>
          <w:p>
            <w:pPr>
              <w:spacing w:before="0" w:after="0"/>
            </w:pPr>
            <w:r>
              <w:rPr>
                <w:sz w:val="7"/>
              </w:rPr>
              <w:t>EFFECTFUL_EXACT</w:t>
            </w:r>
          </w:p>
        </w:tc>
        <w:tc>
          <w:tcPr>
            <w:tcW w:type="dxa" w:w="1879"/>
          </w:tcPr>
          <w:p>
            <w:pPr>
              <w:spacing w:before="0" w:after="0"/>
            </w:pPr>
            <w:r>
              <w:rPr>
                <w:sz w:val="7"/>
              </w:rPr>
              <w:t>POST /v1/outreach/discovery-jobs/{jobId}/stop</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DEV-01-BTN-EMAIL-DISPATCH</w:t>
            </w:r>
          </w:p>
        </w:tc>
        <w:tc>
          <w:tcPr>
            <w:tcW w:type="dxa" w:w="1879"/>
          </w:tcPr>
          <w:p>
            <w:pPr>
              <w:spacing w:before="0" w:after="0"/>
            </w:pPr>
            <w:r>
              <w:rPr>
                <w:sz w:val="7"/>
              </w:rPr>
              <w:t>runtime_owner</w:t>
            </w:r>
          </w:p>
        </w:tc>
        <w:tc>
          <w:tcPr>
            <w:tcW w:type="dxa" w:w="1879"/>
          </w:tcPr>
          <w:p>
            <w:pPr>
              <w:spacing w:before="0" w:after="0"/>
            </w:pPr>
            <w:r>
              <w:rPr>
                <w:sz w:val="7"/>
              </w:rPr>
              <w:t>dispatchOutreachCampaign</w:t>
            </w:r>
          </w:p>
        </w:tc>
        <w:tc>
          <w:tcPr>
            <w:tcW w:type="dxa" w:w="1879"/>
          </w:tcPr>
          <w:p>
            <w:pPr>
              <w:spacing w:before="0" w:after="0"/>
            </w:pPr>
            <w:r>
              <w:rPr>
                <w:sz w:val="7"/>
              </w:rPr>
              <w:t>Existing outreach owner</w:t>
            </w:r>
          </w:p>
        </w:tc>
        <w:tc>
          <w:tcPr>
            <w:tcW w:type="dxa" w:w="1879"/>
          </w:tcPr>
          <w:p>
            <w:pPr>
              <w:spacing w:before="0" w:after="0"/>
            </w:pPr>
            <w:r>
              <w:rPr>
                <w:sz w:val="7"/>
              </w:rPr>
              <w:t>EFFECTFUL_EXACT</w:t>
            </w:r>
          </w:p>
        </w:tc>
        <w:tc>
          <w:tcPr>
            <w:tcW w:type="dxa" w:w="1879"/>
          </w:tcPr>
          <w:p>
            <w:pPr>
              <w:spacing w:before="0" w:after="0"/>
            </w:pPr>
            <w:r>
              <w:rPr>
                <w:sz w:val="7"/>
              </w:rPr>
              <w:t>POST /v1/outreach/campaigns/{campaignId}/dispatch</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DEV-01-BTN-MERGE</w:t>
            </w:r>
          </w:p>
        </w:tc>
        <w:tc>
          <w:tcPr>
            <w:tcW w:type="dxa" w:w="1879"/>
          </w:tcPr>
          <w:p>
            <w:pPr>
              <w:spacing w:before="0" w:after="0"/>
            </w:pPr>
            <w:r>
              <w:rPr>
                <w:sz w:val="7"/>
              </w:rPr>
              <w:t>runtime_owner</w:t>
            </w:r>
          </w:p>
        </w:tc>
        <w:tc>
          <w:tcPr>
            <w:tcW w:type="dxa" w:w="1879"/>
          </w:tcPr>
          <w:p>
            <w:pPr>
              <w:spacing w:before="0" w:after="0"/>
            </w:pPr>
            <w:r>
              <w:rPr>
                <w:sz w:val="7"/>
              </w:rPr>
              <w:t>mergeCompanyCandidate</w:t>
            </w:r>
          </w:p>
        </w:tc>
        <w:tc>
          <w:tcPr>
            <w:tcW w:type="dxa" w:w="1879"/>
          </w:tcPr>
          <w:p>
            <w:pPr>
              <w:spacing w:before="0" w:after="0"/>
            </w:pPr>
            <w:r>
              <w:rPr>
                <w:sz w:val="7"/>
              </w:rPr>
              <w:t>Existing enterprise development owner</w:t>
            </w:r>
          </w:p>
        </w:tc>
        <w:tc>
          <w:tcPr>
            <w:tcW w:type="dxa" w:w="1879"/>
          </w:tcPr>
          <w:p>
            <w:pPr>
              <w:spacing w:before="0" w:after="0"/>
            </w:pPr>
            <w:r>
              <w:rPr>
                <w:sz w:val="7"/>
              </w:rPr>
              <w:t>EFFECTFUL_EXACT</w:t>
            </w:r>
          </w:p>
        </w:tc>
        <w:tc>
          <w:tcPr>
            <w:tcW w:type="dxa" w:w="1879"/>
          </w:tcPr>
          <w:p>
            <w:pPr>
              <w:spacing w:before="0" w:after="0"/>
            </w:pPr>
            <w:r>
              <w:rPr>
                <w:sz w:val="7"/>
              </w:rPr>
              <w:t>POST /v1/outreach/companies/{companyId}/merge</w:t>
            </w:r>
          </w:p>
        </w:tc>
        <w:tc>
          <w:tcPr>
            <w:tcW w:type="dxa" w:w="1879"/>
          </w:tcPr>
          <w:p>
            <w:pPr>
              <w:spacing w:before="0" w:after="0"/>
            </w:pPr>
            <w:r>
              <w:rPr>
                <w:sz w:val="7"/>
              </w:rPr>
              <w:t>Existing enterprise development / outreach / shared acquisition owner boundary</w:t>
            </w:r>
          </w:p>
        </w:tc>
      </w:tr>
      <w:tr>
        <w:tc>
          <w:tcPr>
            <w:tcW w:type="dxa" w:w="1879"/>
          </w:tcPr>
          <w:p>
            <w:pPr>
              <w:spacing w:before="0" w:after="0"/>
            </w:pPr>
            <w:r>
              <w:rPr>
                <w:sz w:val="7"/>
              </w:rPr>
              <w:t>DEV-01</w:t>
            </w:r>
          </w:p>
        </w:tc>
        <w:tc>
          <w:tcPr>
            <w:tcW w:type="dxa" w:w="1879"/>
          </w:tcPr>
          <w:p>
            <w:pPr>
              <w:spacing w:before="0" w:after="0"/>
            </w:pPr>
            <w:r>
              <w:rPr>
                <w:sz w:val="7"/>
              </w:rPr>
              <w:t>DEV-01-BTN-MERGE-PREVIEW</w:t>
            </w:r>
          </w:p>
        </w:tc>
        <w:tc>
          <w:tcPr>
            <w:tcW w:type="dxa" w:w="1879"/>
          </w:tcPr>
          <w:p>
            <w:pPr>
              <w:spacing w:before="0" w:after="0"/>
            </w:pPr>
            <w:r>
              <w:rPr>
                <w:sz w:val="7"/>
              </w:rPr>
              <w:t>runtime_owner</w:t>
            </w:r>
          </w:p>
        </w:tc>
        <w:tc>
          <w:tcPr>
            <w:tcW w:type="dxa" w:w="1879"/>
          </w:tcPr>
          <w:p>
            <w:pPr>
              <w:spacing w:before="0" w:after="0"/>
            </w:pPr>
            <w:r>
              <w:rPr>
                <w:sz w:val="7"/>
              </w:rPr>
              <w:t>previewCompanyMerge</w:t>
            </w:r>
          </w:p>
        </w:tc>
        <w:tc>
          <w:tcPr>
            <w:tcW w:type="dxa" w:w="1879"/>
          </w:tcPr>
          <w:p>
            <w:pPr>
              <w:spacing w:before="0" w:after="0"/>
            </w:pPr>
            <w:r>
              <w:rPr>
                <w:sz w:val="7"/>
              </w:rPr>
              <w:t>Existing enterprise development owner</w:t>
            </w:r>
          </w:p>
        </w:tc>
        <w:tc>
          <w:tcPr>
            <w:tcW w:type="dxa" w:w="1879"/>
          </w:tcPr>
          <w:p>
            <w:pPr>
              <w:spacing w:before="0" w:after="0"/>
            </w:pPr>
            <w:r>
              <w:rPr>
                <w:sz w:val="7"/>
              </w:rPr>
              <w:t>EFFECTFUL_EXACT</w:t>
            </w:r>
          </w:p>
        </w:tc>
        <w:tc>
          <w:tcPr>
            <w:tcW w:type="dxa" w:w="1879"/>
          </w:tcPr>
          <w:p>
            <w:pPr>
              <w:spacing w:before="0" w:after="0"/>
            </w:pPr>
            <w:r>
              <w:rPr>
                <w:sz w:val="7"/>
              </w:rPr>
              <w:t>POST /v1/outreach/companies/merge-preview</w:t>
            </w:r>
          </w:p>
        </w:tc>
        <w:tc>
          <w:tcPr>
            <w:tcW w:type="dxa" w:w="1879"/>
          </w:tcPr>
          <w:p>
            <w:pPr>
              <w:spacing w:before="0" w:after="0"/>
            </w:pPr>
            <w:r>
              <w:rPr>
                <w:sz w:val="7"/>
              </w:rPr>
              <w:t>Existing enterprise development / outreach / shared acquisition owner boundary</w:t>
            </w:r>
          </w:p>
        </w:tc>
      </w:tr>
    </w:tbl>
    <w:p>
      <w:pPr>
        <w:sectPr>
          <w:pgSz w:w="15840" w:h="12240" w:orient="landscape"/>
          <w:pgMar w:top="475" w:right="403" w:bottom="475" w:left="403" w:header="360" w:footer="360" w:gutter="0"/>
          <w:cols w:space="720"/>
          <w:docGrid w:linePitch="360"/>
        </w:sectPr>
      </w:pPr>
    </w:p>
    <w:p>
      <w:pPr>
        <w:pStyle w:val="Heading1"/>
      </w:pPr>
      <w:r>
        <w:t>Batch 17 · DEV Local Stage Selector Permission Applicability</w:t>
      </w:r>
    </w:p>
    <w:p>
      <w:r>
        <w:rPr>
          <w:b/>
        </w:rPr>
        <w:t xml:space="preserve">[ACPOS-20260921-BATCH-17-REMAINING-DEFINITION-CLOSURE-V1::SYSTEM06::DEV] </w:t>
      </w:r>
      <w:r>
        <w:t>The five DEV-01 stage selector controls are UI_LOCAL_EXACT segment selectors. They change local/page stage focus only, have no Operation, Method/Path, Runtime Owner, Persistence Owner, or external effect. DEV-01-GATE-PAGE is already the page interaction boundary. Therefore a separate control-level Permission/Auth Resource is non-applicable and MUST remain '—'; no permission identifier may be invented.</w:t>
      </w:r>
    </w:p>
    <w:tbl>
      <w:tblPr>
        <w:tblStyle w:val="TableGrid"/>
        <w:tblW w:type="auto" w:w="0"/>
        <w:tblLook w:firstColumn="1" w:firstRow="1" w:lastColumn="0" w:lastRow="0" w:noHBand="0" w:noVBand="1" w:val="04A0"/>
      </w:tblPr>
      <w:tblGrid>
        <w:gridCol w:w="1906"/>
        <w:gridCol w:w="1906"/>
        <w:gridCol w:w="1906"/>
        <w:gridCol w:w="1906"/>
        <w:gridCol w:w="1906"/>
        <w:gridCol w:w="1906"/>
      </w:tblGrid>
      <w:tr>
        <w:trPr>
          <w:tblHeader w:val="true"/>
        </w:trPr>
        <w:tc>
          <w:tcPr>
            <w:tcW w:type="dxa" w:w="1906"/>
            <w:shd w:fill="EDE9FE"/>
          </w:tcPr>
          <w:p>
            <w:pPr>
              <w:spacing w:before="0" w:after="0"/>
            </w:pPr>
            <w:r>
              <w:rPr>
                <w:sz w:val="8"/>
              </w:rPr>
              <w:t>Target UID</w:t>
            </w:r>
          </w:p>
        </w:tc>
        <w:tc>
          <w:tcPr>
            <w:tcW w:type="dxa" w:w="1906"/>
            <w:shd w:fill="EDE9FE"/>
          </w:tcPr>
          <w:p>
            <w:pPr>
              <w:spacing w:before="0" w:after="0"/>
            </w:pPr>
            <w:r>
              <w:rPr>
                <w:sz w:val="8"/>
              </w:rPr>
              <w:t>Field</w:t>
            </w:r>
          </w:p>
        </w:tc>
        <w:tc>
          <w:tcPr>
            <w:tcW w:type="dxa" w:w="1906"/>
            <w:shd w:fill="EDE9FE"/>
          </w:tcPr>
          <w:p>
            <w:pPr>
              <w:spacing w:before="0" w:after="0"/>
            </w:pPr>
            <w:r>
              <w:rPr>
                <w:sz w:val="8"/>
              </w:rPr>
              <w:t>Action</w:t>
            </w:r>
          </w:p>
        </w:tc>
        <w:tc>
          <w:tcPr>
            <w:tcW w:type="dxa" w:w="1906"/>
            <w:shd w:fill="EDE9FE"/>
          </w:tcPr>
          <w:p>
            <w:pPr>
              <w:spacing w:before="0" w:after="0"/>
            </w:pPr>
            <w:r>
              <w:rPr>
                <w:sz w:val="8"/>
              </w:rPr>
              <w:t>Gate</w:t>
            </w:r>
          </w:p>
        </w:tc>
        <w:tc>
          <w:tcPr>
            <w:tcW w:type="dxa" w:w="1906"/>
            <w:shd w:fill="EDE9FE"/>
          </w:tcPr>
          <w:p>
            <w:pPr>
              <w:spacing w:before="0" w:after="0"/>
            </w:pPr>
            <w:r>
              <w:rPr>
                <w:sz w:val="8"/>
              </w:rPr>
              <w:t>Runtime Status</w:t>
            </w:r>
          </w:p>
        </w:tc>
        <w:tc>
          <w:tcPr>
            <w:tcW w:type="dxa" w:w="1906"/>
            <w:shd w:fill="EDE9FE"/>
          </w:tcPr>
          <w:p>
            <w:pPr>
              <w:spacing w:before="0" w:after="0"/>
            </w:pPr>
            <w:r>
              <w:rPr>
                <w:sz w:val="8"/>
              </w:rPr>
              <w:t>Applicability</w:t>
            </w:r>
          </w:p>
        </w:tc>
      </w:tr>
      <w:tr>
        <w:tc>
          <w:tcPr>
            <w:tcW w:type="dxa" w:w="1906"/>
          </w:tcPr>
          <w:p>
            <w:pPr>
              <w:spacing w:before="0" w:after="0"/>
            </w:pPr>
            <w:r>
              <w:rPr>
                <w:sz w:val="8"/>
              </w:rPr>
              <w:t>DEV-01-BTN-STAGE-1</w:t>
            </w:r>
          </w:p>
        </w:tc>
        <w:tc>
          <w:tcPr>
            <w:tcW w:type="dxa" w:w="1906"/>
          </w:tcPr>
          <w:p>
            <w:pPr>
              <w:spacing w:before="0" w:after="0"/>
            </w:pPr>
            <w:r>
              <w:rPr>
                <w:sz w:val="8"/>
              </w:rPr>
              <w:t>Permission/Auth Resource</w:t>
            </w:r>
          </w:p>
        </w:tc>
        <w:tc>
          <w:tcPr>
            <w:tcW w:type="dxa" w:w="1906"/>
          </w:tcPr>
          <w:p>
            <w:pPr>
              <w:spacing w:before="0" w:after="0"/>
            </w:pPr>
            <w:r>
              <w:rPr>
                <w:sz w:val="8"/>
              </w:rPr>
              <w:t>DEV-01-ACT-STAGE-1-SELECT</w:t>
            </w:r>
          </w:p>
        </w:tc>
        <w:tc>
          <w:tcPr>
            <w:tcW w:type="dxa" w:w="1906"/>
          </w:tcPr>
          <w:p>
            <w:pPr>
              <w:spacing w:before="0" w:after="0"/>
            </w:pPr>
            <w:r>
              <w:rPr>
                <w:sz w:val="8"/>
              </w:rPr>
              <w:t>DEV-01-GATE-PAGE</w:t>
            </w:r>
          </w:p>
        </w:tc>
        <w:tc>
          <w:tcPr>
            <w:tcW w:type="dxa" w:w="1906"/>
          </w:tcPr>
          <w:p>
            <w:pPr>
              <w:spacing w:before="0" w:after="0"/>
            </w:pPr>
            <w:r>
              <w:rPr>
                <w:sz w:val="8"/>
              </w:rPr>
              <w:t>UI_LOCAL_EXACT</w:t>
            </w:r>
          </w:p>
        </w:tc>
        <w:tc>
          <w:tcPr>
            <w:tcW w:type="dxa" w:w="1906"/>
          </w:tcPr>
          <w:p>
            <w:pPr>
              <w:spacing w:before="0" w:after="0"/>
            </w:pPr>
            <w:r>
              <w:rPr>
                <w:sz w:val="8"/>
              </w:rPr>
              <w:t>LEGITIMATE_NA_DEV_LOCAL_STAGE_PERMISSION</w:t>
            </w:r>
          </w:p>
        </w:tc>
      </w:tr>
      <w:tr>
        <w:tc>
          <w:tcPr>
            <w:tcW w:type="dxa" w:w="1906"/>
          </w:tcPr>
          <w:p>
            <w:pPr>
              <w:spacing w:before="0" w:after="0"/>
            </w:pPr>
            <w:r>
              <w:rPr>
                <w:sz w:val="8"/>
              </w:rPr>
              <w:t>DEV-01-BTN-STAGE-2</w:t>
            </w:r>
          </w:p>
        </w:tc>
        <w:tc>
          <w:tcPr>
            <w:tcW w:type="dxa" w:w="1906"/>
          </w:tcPr>
          <w:p>
            <w:pPr>
              <w:spacing w:before="0" w:after="0"/>
            </w:pPr>
            <w:r>
              <w:rPr>
                <w:sz w:val="8"/>
              </w:rPr>
              <w:t>Permission/Auth Resource</w:t>
            </w:r>
          </w:p>
        </w:tc>
        <w:tc>
          <w:tcPr>
            <w:tcW w:type="dxa" w:w="1906"/>
          </w:tcPr>
          <w:p>
            <w:pPr>
              <w:spacing w:before="0" w:after="0"/>
            </w:pPr>
            <w:r>
              <w:rPr>
                <w:sz w:val="8"/>
              </w:rPr>
              <w:t>DEV-01-ACT-STAGE-2-SELECT</w:t>
            </w:r>
          </w:p>
        </w:tc>
        <w:tc>
          <w:tcPr>
            <w:tcW w:type="dxa" w:w="1906"/>
          </w:tcPr>
          <w:p>
            <w:pPr>
              <w:spacing w:before="0" w:after="0"/>
            </w:pPr>
            <w:r>
              <w:rPr>
                <w:sz w:val="8"/>
              </w:rPr>
              <w:t>DEV-01-GATE-PAGE</w:t>
            </w:r>
          </w:p>
        </w:tc>
        <w:tc>
          <w:tcPr>
            <w:tcW w:type="dxa" w:w="1906"/>
          </w:tcPr>
          <w:p>
            <w:pPr>
              <w:spacing w:before="0" w:after="0"/>
            </w:pPr>
            <w:r>
              <w:rPr>
                <w:sz w:val="8"/>
              </w:rPr>
              <w:t>UI_LOCAL_EXACT</w:t>
            </w:r>
          </w:p>
        </w:tc>
        <w:tc>
          <w:tcPr>
            <w:tcW w:type="dxa" w:w="1906"/>
          </w:tcPr>
          <w:p>
            <w:pPr>
              <w:spacing w:before="0" w:after="0"/>
            </w:pPr>
            <w:r>
              <w:rPr>
                <w:sz w:val="8"/>
              </w:rPr>
              <w:t>LEGITIMATE_NA_DEV_LOCAL_STAGE_PERMISSION</w:t>
            </w:r>
          </w:p>
        </w:tc>
      </w:tr>
      <w:tr>
        <w:tc>
          <w:tcPr>
            <w:tcW w:type="dxa" w:w="1906"/>
          </w:tcPr>
          <w:p>
            <w:pPr>
              <w:spacing w:before="0" w:after="0"/>
            </w:pPr>
            <w:r>
              <w:rPr>
                <w:sz w:val="8"/>
              </w:rPr>
              <w:t>DEV-01-BTN-STAGE-3</w:t>
            </w:r>
          </w:p>
        </w:tc>
        <w:tc>
          <w:tcPr>
            <w:tcW w:type="dxa" w:w="1906"/>
          </w:tcPr>
          <w:p>
            <w:pPr>
              <w:spacing w:before="0" w:after="0"/>
            </w:pPr>
            <w:r>
              <w:rPr>
                <w:sz w:val="8"/>
              </w:rPr>
              <w:t>Permission/Auth Resource</w:t>
            </w:r>
          </w:p>
        </w:tc>
        <w:tc>
          <w:tcPr>
            <w:tcW w:type="dxa" w:w="1906"/>
          </w:tcPr>
          <w:p>
            <w:pPr>
              <w:spacing w:before="0" w:after="0"/>
            </w:pPr>
            <w:r>
              <w:rPr>
                <w:sz w:val="8"/>
              </w:rPr>
              <w:t>DEV-01-ACT-STAGE-3-SELECT</w:t>
            </w:r>
          </w:p>
        </w:tc>
        <w:tc>
          <w:tcPr>
            <w:tcW w:type="dxa" w:w="1906"/>
          </w:tcPr>
          <w:p>
            <w:pPr>
              <w:spacing w:before="0" w:after="0"/>
            </w:pPr>
            <w:r>
              <w:rPr>
                <w:sz w:val="8"/>
              </w:rPr>
              <w:t>DEV-01-GATE-PAGE</w:t>
            </w:r>
          </w:p>
        </w:tc>
        <w:tc>
          <w:tcPr>
            <w:tcW w:type="dxa" w:w="1906"/>
          </w:tcPr>
          <w:p>
            <w:pPr>
              <w:spacing w:before="0" w:after="0"/>
            </w:pPr>
            <w:r>
              <w:rPr>
                <w:sz w:val="8"/>
              </w:rPr>
              <w:t>UI_LOCAL_EXACT</w:t>
            </w:r>
          </w:p>
        </w:tc>
        <w:tc>
          <w:tcPr>
            <w:tcW w:type="dxa" w:w="1906"/>
          </w:tcPr>
          <w:p>
            <w:pPr>
              <w:spacing w:before="0" w:after="0"/>
            </w:pPr>
            <w:r>
              <w:rPr>
                <w:sz w:val="8"/>
              </w:rPr>
              <w:t>LEGITIMATE_NA_DEV_LOCAL_STAGE_PERMISSION</w:t>
            </w:r>
          </w:p>
        </w:tc>
      </w:tr>
      <w:tr>
        <w:tc>
          <w:tcPr>
            <w:tcW w:type="dxa" w:w="1906"/>
          </w:tcPr>
          <w:p>
            <w:pPr>
              <w:spacing w:before="0" w:after="0"/>
            </w:pPr>
            <w:r>
              <w:rPr>
                <w:sz w:val="8"/>
              </w:rPr>
              <w:t>DEV-01-BTN-STAGE-4</w:t>
            </w:r>
          </w:p>
        </w:tc>
        <w:tc>
          <w:tcPr>
            <w:tcW w:type="dxa" w:w="1906"/>
          </w:tcPr>
          <w:p>
            <w:pPr>
              <w:spacing w:before="0" w:after="0"/>
            </w:pPr>
            <w:r>
              <w:rPr>
                <w:sz w:val="8"/>
              </w:rPr>
              <w:t>Permission/Auth Resource</w:t>
            </w:r>
          </w:p>
        </w:tc>
        <w:tc>
          <w:tcPr>
            <w:tcW w:type="dxa" w:w="1906"/>
          </w:tcPr>
          <w:p>
            <w:pPr>
              <w:spacing w:before="0" w:after="0"/>
            </w:pPr>
            <w:r>
              <w:rPr>
                <w:sz w:val="8"/>
              </w:rPr>
              <w:t>DEV-01-ACT-STAGE-4-SELECT</w:t>
            </w:r>
          </w:p>
        </w:tc>
        <w:tc>
          <w:tcPr>
            <w:tcW w:type="dxa" w:w="1906"/>
          </w:tcPr>
          <w:p>
            <w:pPr>
              <w:spacing w:before="0" w:after="0"/>
            </w:pPr>
            <w:r>
              <w:rPr>
                <w:sz w:val="8"/>
              </w:rPr>
              <w:t>DEV-01-GATE-PAGE</w:t>
            </w:r>
          </w:p>
        </w:tc>
        <w:tc>
          <w:tcPr>
            <w:tcW w:type="dxa" w:w="1906"/>
          </w:tcPr>
          <w:p>
            <w:pPr>
              <w:spacing w:before="0" w:after="0"/>
            </w:pPr>
            <w:r>
              <w:rPr>
                <w:sz w:val="8"/>
              </w:rPr>
              <w:t>UI_LOCAL_EXACT</w:t>
            </w:r>
          </w:p>
        </w:tc>
        <w:tc>
          <w:tcPr>
            <w:tcW w:type="dxa" w:w="1906"/>
          </w:tcPr>
          <w:p>
            <w:pPr>
              <w:spacing w:before="0" w:after="0"/>
            </w:pPr>
            <w:r>
              <w:rPr>
                <w:sz w:val="8"/>
              </w:rPr>
              <w:t>LEGITIMATE_NA_DEV_LOCAL_STAGE_PERMISSION</w:t>
            </w:r>
          </w:p>
        </w:tc>
      </w:tr>
      <w:tr>
        <w:tc>
          <w:tcPr>
            <w:tcW w:type="dxa" w:w="1906"/>
          </w:tcPr>
          <w:p>
            <w:pPr>
              <w:spacing w:before="0" w:after="0"/>
            </w:pPr>
            <w:r>
              <w:rPr>
                <w:sz w:val="8"/>
              </w:rPr>
              <w:t>DEV-01-BTN-STAGE-5</w:t>
            </w:r>
          </w:p>
        </w:tc>
        <w:tc>
          <w:tcPr>
            <w:tcW w:type="dxa" w:w="1906"/>
          </w:tcPr>
          <w:p>
            <w:pPr>
              <w:spacing w:before="0" w:after="0"/>
            </w:pPr>
            <w:r>
              <w:rPr>
                <w:sz w:val="8"/>
              </w:rPr>
              <w:t>Permission/Auth Resource</w:t>
            </w:r>
          </w:p>
        </w:tc>
        <w:tc>
          <w:tcPr>
            <w:tcW w:type="dxa" w:w="1906"/>
          </w:tcPr>
          <w:p>
            <w:pPr>
              <w:spacing w:before="0" w:after="0"/>
            </w:pPr>
            <w:r>
              <w:rPr>
                <w:sz w:val="8"/>
              </w:rPr>
              <w:t>DEV-01-ACT-STAGE-5-SELECT</w:t>
            </w:r>
          </w:p>
        </w:tc>
        <w:tc>
          <w:tcPr>
            <w:tcW w:type="dxa" w:w="1906"/>
          </w:tcPr>
          <w:p>
            <w:pPr>
              <w:spacing w:before="0" w:after="0"/>
            </w:pPr>
            <w:r>
              <w:rPr>
                <w:sz w:val="8"/>
              </w:rPr>
              <w:t>DEV-01-GATE-PAGE</w:t>
            </w:r>
          </w:p>
        </w:tc>
        <w:tc>
          <w:tcPr>
            <w:tcW w:type="dxa" w:w="1906"/>
          </w:tcPr>
          <w:p>
            <w:pPr>
              <w:spacing w:before="0" w:after="0"/>
            </w:pPr>
            <w:r>
              <w:rPr>
                <w:sz w:val="8"/>
              </w:rPr>
              <w:t>UI_LOCAL_EXACT</w:t>
            </w:r>
          </w:p>
        </w:tc>
        <w:tc>
          <w:tcPr>
            <w:tcW w:type="dxa" w:w="1906"/>
          </w:tcPr>
          <w:p>
            <w:pPr>
              <w:spacing w:before="0" w:after="0"/>
            </w:pPr>
            <w:r>
              <w:rPr>
                <w:sz w:val="8"/>
              </w:rPr>
              <w:t>LEGITIMATE_NA_DEV_LOCAL_STAGE_PERMISSION</w:t>
            </w:r>
          </w:p>
        </w:tc>
      </w:tr>
    </w:tbl>
    <w:p>
      <w:pPr>
        <w:sectPr>
          <w:pgSz w:w="12240" w:h="15840" w:orient="landscape"/>
          <w:pgMar w:top="475" w:right="403" w:bottom="475" w:left="403" w:header="360" w:footer="360" w:gutter="0"/>
          <w:cols w:space="720"/>
          <w:docGrid w:linePitch="360"/>
        </w:sectPr>
      </w:pPr>
    </w:p>
    <w:p>
      <w:pPr>
        <w:pStyle w:val="Heading1"/>
      </w:pPr>
      <w:r>
        <w:t>Batch 49 · System 06 Enterprise / ERP Canonical Contracts</w:t>
      </w:r>
    </w:p>
    <w:p>
      <w:r>
        <w:rPr>
          <w:b/>
        </w:rPr>
        <w:t xml:space="preserve">[ACPOS-20260922-BATCH-49-SYSTEM06-ENTERPRISE-ERP-CONTRACT-REMEDIATION-V1::SYSTEM06] </w:t>
      </w:r>
      <w:r>
        <w:t>These bindings close only Payload/Schema and Persistence Owner gaps. Existing Method/Path, Action, Gate, Permission, Runtime Owner and Runtime Status remain unchanged. Projection/search/export state stays derived; enterprise canonical entities reuse their existing owners; ERP connector secrets remain references only; no Production/provider execution is claimed.</w:t>
      </w:r>
    </w:p>
    <w:tbl>
      <w:tblPr>
        <w:tblStyle w:val="TableGrid"/>
        <w:tblW w:type="auto" w:w="0"/>
        <w:tblLook w:firstColumn="1" w:firstRow="1" w:lastColumn="0" w:lastRow="0" w:noHBand="0" w:noVBand="1" w:val="04A0"/>
      </w:tblPr>
      <w:tblGrid>
        <w:gridCol w:w="3007"/>
        <w:gridCol w:w="3007"/>
        <w:gridCol w:w="3007"/>
        <w:gridCol w:w="3007"/>
        <w:gridCol w:w="3007"/>
      </w:tblGrid>
      <w:tr>
        <w:trPr>
          <w:tblHeader w:val="true"/>
        </w:trPr>
        <w:tc>
          <w:tcPr>
            <w:tcW w:type="dxa" w:w="3007"/>
            <w:shd w:fill="EDE9FE"/>
          </w:tcPr>
          <w:p>
            <w:pPr>
              <w:spacing w:before="0" w:after="0"/>
            </w:pPr>
            <w:r>
              <w:rPr>
                <w:sz w:val="7"/>
              </w:rPr>
              <w:t>Control UID</w:t>
            </w:r>
          </w:p>
        </w:tc>
        <w:tc>
          <w:tcPr>
            <w:tcW w:type="dxa" w:w="3007"/>
            <w:shd w:fill="EDE9FE"/>
          </w:tcPr>
          <w:p>
            <w:pPr>
              <w:spacing w:before="0" w:after="0"/>
            </w:pPr>
            <w:r>
              <w:rPr>
                <w:sz w:val="7"/>
              </w:rPr>
              <w:t>Operation</w:t>
            </w:r>
          </w:p>
        </w:tc>
        <w:tc>
          <w:tcPr>
            <w:tcW w:type="dxa" w:w="3007"/>
            <w:shd w:fill="EDE9FE"/>
          </w:tcPr>
          <w:p>
            <w:pPr>
              <w:spacing w:before="0" w:after="0"/>
            </w:pPr>
            <w:r>
              <w:rPr>
                <w:sz w:val="7"/>
              </w:rPr>
              <w:t>Payload / Schema</w:t>
            </w:r>
          </w:p>
        </w:tc>
        <w:tc>
          <w:tcPr>
            <w:tcW w:type="dxa" w:w="3007"/>
            <w:shd w:fill="EDE9FE"/>
          </w:tcPr>
          <w:p>
            <w:pPr>
              <w:spacing w:before="0" w:after="0"/>
            </w:pPr>
            <w:r>
              <w:rPr>
                <w:sz w:val="7"/>
              </w:rPr>
              <w:t>Persistence Owner</w:t>
            </w:r>
          </w:p>
        </w:tc>
        <w:tc>
          <w:tcPr>
            <w:tcW w:type="dxa" w:w="3007"/>
            <w:shd w:fill="EDE9FE"/>
          </w:tcPr>
          <w:p>
            <w:pPr>
              <w:spacing w:before="0" w:after="0"/>
            </w:pPr>
            <w:r>
              <w:rPr>
                <w:sz w:val="7"/>
              </w:rPr>
              <w:t>Required Semantics</w:t>
            </w:r>
          </w:p>
        </w:tc>
      </w:tr>
      <w:tr>
        <w:tc>
          <w:tcPr>
            <w:tcW w:type="dxa" w:w="3007"/>
          </w:tcPr>
          <w:p>
            <w:pPr>
              <w:spacing w:before="0" w:after="0"/>
            </w:pPr>
            <w:r>
              <w:rPr>
                <w:sz w:val="7"/>
              </w:rPr>
              <w:t>DEV-01-BTN-CAMPAIGN-APPROVE</w:t>
            </w:r>
          </w:p>
        </w:tc>
        <w:tc>
          <w:tcPr>
            <w:tcW w:type="dxa" w:w="3007"/>
          </w:tcPr>
          <w:p>
            <w:pPr>
              <w:spacing w:before="0" w:after="0"/>
            </w:pPr>
            <w:r>
              <w:rPr>
                <w:sz w:val="7"/>
              </w:rPr>
              <w:t>approveOutreachCampaign</w:t>
            </w:r>
          </w:p>
        </w:tc>
        <w:tc>
          <w:tcPr>
            <w:tcW w:type="dxa" w:w="3007"/>
          </w:tcPr>
          <w:p>
            <w:pPr>
              <w:spacing w:before="0" w:after="0"/>
            </w:pPr>
            <w:r>
              <w:rPr>
                <w:sz w:val="7"/>
              </w:rPr>
              <w:t>ApproveOutreachCampaignRequest</w:t>
            </w:r>
          </w:p>
        </w:tc>
        <w:tc>
          <w:tcPr>
            <w:tcW w:type="dxa" w:w="3007"/>
          </w:tcPr>
          <w:p>
            <w:pPr>
              <w:spacing w:before="0" w:after="0"/>
            </w:pPr>
            <w:r>
              <w:rPr>
                <w:sz w:val="7"/>
              </w:rPr>
              <w:t>Existing Outreach Owner / CampaignApproval + Campaign Audit</w:t>
            </w:r>
          </w:p>
        </w:tc>
        <w:tc>
          <w:tcPr>
            <w:tcW w:type="dxa" w:w="3007"/>
          </w:tcPr>
          <w:p>
            <w:pPr>
              <w:spacing w:before="0" w:after="0"/>
            </w:pPr>
            <w:r>
              <w:rPr>
                <w:sz w:val="7"/>
              </w:rPr>
              <w:t>Approval is distinct from dispatch. The exact Campaign/version/recipient refs and reviewer authority must resolve before approval is persisted.</w:t>
            </w:r>
          </w:p>
        </w:tc>
      </w:tr>
      <w:tr>
        <w:tc>
          <w:tcPr>
            <w:tcW w:type="dxa" w:w="3007"/>
          </w:tcPr>
          <w:p>
            <w:pPr>
              <w:spacing w:before="0" w:after="0"/>
            </w:pPr>
            <w:r>
              <w:rPr>
                <w:sz w:val="7"/>
              </w:rPr>
              <w:t>DEV-01-BTN-CAMPAIGN-CREATE</w:t>
            </w:r>
          </w:p>
        </w:tc>
        <w:tc>
          <w:tcPr>
            <w:tcW w:type="dxa" w:w="3007"/>
          </w:tcPr>
          <w:p>
            <w:pPr>
              <w:spacing w:before="0" w:after="0"/>
            </w:pPr>
            <w:r>
              <w:rPr>
                <w:sz w:val="7"/>
              </w:rPr>
              <w:t>createOutreachCampaign</w:t>
            </w:r>
          </w:p>
        </w:tc>
        <w:tc>
          <w:tcPr>
            <w:tcW w:type="dxa" w:w="3007"/>
          </w:tcPr>
          <w:p>
            <w:pPr>
              <w:spacing w:before="0" w:after="0"/>
            </w:pPr>
            <w:r>
              <w:rPr>
                <w:sz w:val="7"/>
              </w:rPr>
              <w:t>CreateOutreachCampaignRequest</w:t>
            </w:r>
          </w:p>
        </w:tc>
        <w:tc>
          <w:tcPr>
            <w:tcW w:type="dxa" w:w="3007"/>
          </w:tcPr>
          <w:p>
            <w:pPr>
              <w:spacing w:before="0" w:after="0"/>
            </w:pPr>
            <w:r>
              <w:rPr>
                <w:sz w:val="7"/>
              </w:rPr>
              <w:t>Existing Outreach Owner / Campaign + Audit</w:t>
            </w:r>
          </w:p>
        </w:tc>
        <w:tc>
          <w:tcPr>
            <w:tcW w:type="dxa" w:w="3007"/>
          </w:tcPr>
          <w:p>
            <w:pPr>
              <w:spacing w:before="0" w:after="0"/>
            </w:pPr>
            <w:r>
              <w:rPr>
                <w:sz w:val="7"/>
              </w:rPr>
              <w:t>Campaign persists an exact recipient_ref set, message/sender/schedule refs and governance metadata. Search/filter text is never itself the audience.</w:t>
            </w:r>
          </w:p>
        </w:tc>
      </w:tr>
      <w:tr>
        <w:tc>
          <w:tcPr>
            <w:tcW w:type="dxa" w:w="3007"/>
          </w:tcPr>
          <w:p>
            <w:pPr>
              <w:spacing w:before="0" w:after="0"/>
            </w:pPr>
            <w:r>
              <w:rPr>
                <w:sz w:val="7"/>
              </w:rPr>
              <w:t>DEV-01-BTN-CAMPAIGN-SEARCH</w:t>
            </w:r>
          </w:p>
        </w:tc>
        <w:tc>
          <w:tcPr>
            <w:tcW w:type="dxa" w:w="3007"/>
          </w:tcPr>
          <w:p>
            <w:pPr>
              <w:spacing w:before="0" w:after="0"/>
            </w:pPr>
            <w:r>
              <w:rPr>
                <w:sz w:val="7"/>
              </w:rPr>
              <w:t>searchProjection</w:t>
            </w:r>
          </w:p>
        </w:tc>
        <w:tc>
          <w:tcPr>
            <w:tcW w:type="dxa" w:w="3007"/>
          </w:tcPr>
          <w:p>
            <w:pPr>
              <w:spacing w:before="0" w:after="0"/>
            </w:pPr>
            <w:r>
              <w:rPr>
                <w:sz w:val="7"/>
              </w:rPr>
              <w:t>SearchEnterpriseAudienceProjectionRequest</w:t>
            </w:r>
          </w:p>
        </w:tc>
        <w:tc>
          <w:tcPr>
            <w:tcW w:type="dxa" w:w="3007"/>
          </w:tcPr>
          <w:p>
            <w:pPr>
              <w:spacing w:before="0" w:after="0"/>
            </w:pPr>
            <w:r>
              <w:rPr>
                <w:sz w:val="7"/>
              </w:rPr>
              <w:t>Global Brain / SemanticIndexResult + Search Audit</w:t>
            </w:r>
          </w:p>
        </w:tc>
        <w:tc>
          <w:tcPr>
            <w:tcW w:type="dxa" w:w="3007"/>
          </w:tcPr>
          <w:p>
            <w:pPr>
              <w:spacing w:before="0" w:after="0"/>
            </w:pPr>
            <w:r>
              <w:rPr>
                <w:sz w:val="7"/>
              </w:rPr>
              <w:t>Audience search persists derived search/index result pointers and scope only; it must dereference exact source/evidence and never create a second Company/Audience truth store.</w:t>
            </w:r>
          </w:p>
        </w:tc>
      </w:tr>
      <w:tr>
        <w:tc>
          <w:tcPr>
            <w:tcW w:type="dxa" w:w="3007"/>
          </w:tcPr>
          <w:p>
            <w:pPr>
              <w:spacing w:before="0" w:after="0"/>
            </w:pPr>
            <w:r>
              <w:rPr>
                <w:sz w:val="7"/>
              </w:rPr>
              <w:t>DEV-01-BTN-CANDIDATE-CREATE</w:t>
            </w:r>
          </w:p>
        </w:tc>
        <w:tc>
          <w:tcPr>
            <w:tcW w:type="dxa" w:w="3007"/>
          </w:tcPr>
          <w:p>
            <w:pPr>
              <w:spacing w:before="0" w:after="0"/>
            </w:pPr>
            <w:r>
              <w:rPr>
                <w:sz w:val="7"/>
              </w:rPr>
              <w:t>createCandidate</w:t>
            </w:r>
          </w:p>
        </w:tc>
        <w:tc>
          <w:tcPr>
            <w:tcW w:type="dxa" w:w="3007"/>
          </w:tcPr>
          <w:p>
            <w:pPr>
              <w:spacing w:before="0" w:after="0"/>
            </w:pPr>
            <w:r>
              <w:rPr>
                <w:sz w:val="7"/>
              </w:rPr>
              <w:t>CreateEnterpriseCompanyCandidateRequest</w:t>
            </w:r>
          </w:p>
        </w:tc>
        <w:tc>
          <w:tcPr>
            <w:tcW w:type="dxa" w:w="3007"/>
          </w:tcPr>
          <w:p>
            <w:pPr>
              <w:spacing w:before="0" w:after="0"/>
            </w:pPr>
            <w:r>
              <w:rPr>
                <w:sz w:val="7"/>
              </w:rPr>
              <w:t>Existing Enterprise Development Owner / CompanyCandidate + Evidence/Audit</w:t>
            </w:r>
          </w:p>
        </w:tc>
        <w:tc>
          <w:tcPr>
            <w:tcW w:type="dxa" w:w="3007"/>
          </w:tcPr>
          <w:p>
            <w:pPr>
              <w:spacing w:before="0" w:after="0"/>
            </w:pPr>
            <w:r>
              <w:rPr>
                <w:sz w:val="7"/>
              </w:rPr>
              <w:t>Candidate creation records unresolved company evidence under the existing enterprise owner. Candidate is not CompanyMaster and cannot bypass identity resolution.</w:t>
            </w:r>
          </w:p>
        </w:tc>
      </w:tr>
      <w:tr>
        <w:tc>
          <w:tcPr>
            <w:tcW w:type="dxa" w:w="3007"/>
          </w:tcPr>
          <w:p>
            <w:pPr>
              <w:spacing w:before="0" w:after="0"/>
            </w:pPr>
            <w:r>
              <w:rPr>
                <w:sz w:val="7"/>
              </w:rPr>
              <w:t>DEV-01-BTN-CANDIDATE-DECIDE</w:t>
            </w:r>
          </w:p>
        </w:tc>
        <w:tc>
          <w:tcPr>
            <w:tcW w:type="dxa" w:w="3007"/>
          </w:tcPr>
          <w:p>
            <w:pPr>
              <w:spacing w:before="0" w:after="0"/>
            </w:pPr>
            <w:r>
              <w:rPr>
                <w:sz w:val="7"/>
              </w:rPr>
              <w:t>decideCandidate</w:t>
            </w:r>
          </w:p>
        </w:tc>
        <w:tc>
          <w:tcPr>
            <w:tcW w:type="dxa" w:w="3007"/>
          </w:tcPr>
          <w:p>
            <w:pPr>
              <w:spacing w:before="0" w:after="0"/>
            </w:pPr>
            <w:r>
              <w:rPr>
                <w:sz w:val="7"/>
              </w:rPr>
              <w:t>DecideEnterpriseCandidateRequest</w:t>
            </w:r>
          </w:p>
        </w:tc>
        <w:tc>
          <w:tcPr>
            <w:tcW w:type="dxa" w:w="3007"/>
          </w:tcPr>
          <w:p>
            <w:pPr>
              <w:spacing w:before="0" w:after="0"/>
            </w:pPr>
            <w:r>
              <w:rPr>
                <w:sz w:val="7"/>
              </w:rPr>
              <w:t>UNCHANGED</w:t>
            </w:r>
          </w:p>
        </w:tc>
        <w:tc>
          <w:tcPr>
            <w:tcW w:type="dxa" w:w="3007"/>
          </w:tcPr>
          <w:p>
            <w:pPr>
              <w:spacing w:before="0" w:after="0"/>
            </w:pPr>
            <w:r>
              <w:rPr>
                <w:sz w:val="7"/>
              </w:rPr>
              <w:t>Decision must bind exact candidate/version and review evidence. Existing persistence public.context_candidates remains unchanged.</w:t>
            </w:r>
          </w:p>
        </w:tc>
      </w:tr>
      <w:tr>
        <w:tc>
          <w:tcPr>
            <w:tcW w:type="dxa" w:w="3007"/>
          </w:tcPr>
          <w:p>
            <w:pPr>
              <w:spacing w:before="0" w:after="0"/>
            </w:pPr>
            <w:r>
              <w:rPr>
                <w:sz w:val="7"/>
              </w:rPr>
              <w:t>DEV-01-BTN-CR-CREATE</w:t>
            </w:r>
          </w:p>
        </w:tc>
        <w:tc>
          <w:tcPr>
            <w:tcW w:type="dxa" w:w="3007"/>
          </w:tcPr>
          <w:p>
            <w:pPr>
              <w:spacing w:before="0" w:after="0"/>
            </w:pPr>
            <w:r>
              <w:rPr>
                <w:sz w:val="7"/>
              </w:rPr>
              <w:t>createChangeRequest</w:t>
            </w:r>
          </w:p>
        </w:tc>
        <w:tc>
          <w:tcPr>
            <w:tcW w:type="dxa" w:w="3007"/>
          </w:tcPr>
          <w:p>
            <w:pPr>
              <w:spacing w:before="0" w:after="0"/>
            </w:pPr>
            <w:r>
              <w:rPr>
                <w:sz w:val="7"/>
              </w:rPr>
              <w:t>CreateEnterpriseChangeRequestRequest</w:t>
            </w:r>
          </w:p>
        </w:tc>
        <w:tc>
          <w:tcPr>
            <w:tcW w:type="dxa" w:w="3007"/>
          </w:tcPr>
          <w:p>
            <w:pPr>
              <w:spacing w:before="0" w:after="0"/>
            </w:pPr>
            <w:r>
              <w:rPr>
                <w:sz w:val="7"/>
              </w:rPr>
              <w:t>Existing Governed Change Request Owner / ChangeRequest + Audit</w:t>
            </w:r>
          </w:p>
        </w:tc>
        <w:tc>
          <w:tcPr>
            <w:tcW w:type="dxa" w:w="3007"/>
          </w:tcPr>
          <w:p>
            <w:pPr>
              <w:spacing w:before="0" w:after="0"/>
            </w:pPr>
            <w:r>
              <w:rPr>
                <w:sz w:val="7"/>
              </w:rPr>
              <w:t>Change Request records requested correction/change scope and audit lineage; it does not itself mutate canonical enterprise state.</w:t>
            </w:r>
          </w:p>
        </w:tc>
      </w:tr>
      <w:tr>
        <w:tc>
          <w:tcPr>
            <w:tcW w:type="dxa" w:w="3007"/>
          </w:tcPr>
          <w:p>
            <w:pPr>
              <w:spacing w:before="0" w:after="0"/>
            </w:pPr>
            <w:r>
              <w:rPr>
                <w:sz w:val="7"/>
              </w:rPr>
              <w:t>DEV-01-BTN-DIRECTORY-SEARCH</w:t>
            </w:r>
          </w:p>
        </w:tc>
        <w:tc>
          <w:tcPr>
            <w:tcW w:type="dxa" w:w="3007"/>
          </w:tcPr>
          <w:p>
            <w:pPr>
              <w:spacing w:before="0" w:after="0"/>
            </w:pPr>
            <w:r>
              <w:rPr>
                <w:sz w:val="7"/>
              </w:rPr>
              <w:t>searchProjection</w:t>
            </w:r>
          </w:p>
        </w:tc>
        <w:tc>
          <w:tcPr>
            <w:tcW w:type="dxa" w:w="3007"/>
          </w:tcPr>
          <w:p>
            <w:pPr>
              <w:spacing w:before="0" w:after="0"/>
            </w:pPr>
            <w:r>
              <w:rPr>
                <w:sz w:val="7"/>
              </w:rPr>
              <w:t>SearchEnterpriseDirectoryProjectionRequest</w:t>
            </w:r>
          </w:p>
        </w:tc>
        <w:tc>
          <w:tcPr>
            <w:tcW w:type="dxa" w:w="3007"/>
          </w:tcPr>
          <w:p>
            <w:pPr>
              <w:spacing w:before="0" w:after="0"/>
            </w:pPr>
            <w:r>
              <w:rPr>
                <w:sz w:val="7"/>
              </w:rPr>
              <w:t>Global Brain / SemanticIndexResult + Search Audit</w:t>
            </w:r>
          </w:p>
        </w:tc>
        <w:tc>
          <w:tcPr>
            <w:tcW w:type="dxa" w:w="3007"/>
          </w:tcPr>
          <w:p>
            <w:pPr>
              <w:spacing w:before="0" w:after="0"/>
            </w:pPr>
            <w:r>
              <w:rPr>
                <w:sz w:val="7"/>
              </w:rPr>
              <w:t>Directory search is a derived projection/search contract and must not create a duplicate CompanyMaster or independent directory truth store.</w:t>
            </w:r>
          </w:p>
        </w:tc>
      </w:tr>
      <w:tr>
        <w:tc>
          <w:tcPr>
            <w:tcW w:type="dxa" w:w="3007"/>
          </w:tcPr>
          <w:p>
            <w:pPr>
              <w:spacing w:before="0" w:after="0"/>
            </w:pPr>
            <w:r>
              <w:rPr>
                <w:sz w:val="7"/>
              </w:rPr>
              <w:t>DEV-01-BTN-DISCOVERY-PAUSE</w:t>
            </w:r>
          </w:p>
        </w:tc>
        <w:tc>
          <w:tcPr>
            <w:tcW w:type="dxa" w:w="3007"/>
          </w:tcPr>
          <w:p>
            <w:pPr>
              <w:spacing w:before="0" w:after="0"/>
            </w:pPr>
            <w:r>
              <w:rPr>
                <w:sz w:val="7"/>
              </w:rPr>
              <w:t>pauseCompanyDiscovery</w:t>
            </w:r>
          </w:p>
        </w:tc>
        <w:tc>
          <w:tcPr>
            <w:tcW w:type="dxa" w:w="3007"/>
          </w:tcPr>
          <w:p>
            <w:pPr>
              <w:spacing w:before="0" w:after="0"/>
            </w:pPr>
            <w:r>
              <w:rPr>
                <w:sz w:val="7"/>
              </w:rPr>
              <w:t>PauseCompanyDiscoveryRequest</w:t>
            </w:r>
          </w:p>
        </w:tc>
        <w:tc>
          <w:tcPr>
            <w:tcW w:type="dxa" w:w="3007"/>
          </w:tcPr>
          <w:p>
            <w:pPr>
              <w:spacing w:before="0" w:after="0"/>
            </w:pPr>
            <w:r>
              <w:rPr>
                <w:sz w:val="7"/>
              </w:rPr>
              <w:t>Shared Acquisition / Knowledge Owner / DiscoveryJob State + Audit</w:t>
            </w:r>
          </w:p>
        </w:tc>
        <w:tc>
          <w:tcPr>
            <w:tcW w:type="dxa" w:w="3007"/>
          </w:tcPr>
          <w:p>
            <w:pPr>
              <w:spacing w:before="0" w:after="0"/>
            </w:pPr>
            <w:r>
              <w:rPr>
                <w:sz w:val="7"/>
              </w:rPr>
              <w:t>Pause changes only the exact DiscoveryJob state with actor/reason/version audit; it does not replace the shared acquisition engine.</w:t>
            </w:r>
          </w:p>
        </w:tc>
      </w:tr>
      <w:tr>
        <w:tc>
          <w:tcPr>
            <w:tcW w:type="dxa" w:w="3007"/>
          </w:tcPr>
          <w:p>
            <w:pPr>
              <w:spacing w:before="0" w:after="0"/>
            </w:pPr>
            <w:r>
              <w:rPr>
                <w:sz w:val="7"/>
              </w:rPr>
              <w:t>DEV-01-BTN-DISCOVERY-RESUME</w:t>
            </w:r>
          </w:p>
        </w:tc>
        <w:tc>
          <w:tcPr>
            <w:tcW w:type="dxa" w:w="3007"/>
          </w:tcPr>
          <w:p>
            <w:pPr>
              <w:spacing w:before="0" w:after="0"/>
            </w:pPr>
            <w:r>
              <w:rPr>
                <w:sz w:val="7"/>
              </w:rPr>
              <w:t>resumeCompanyDiscovery</w:t>
            </w:r>
          </w:p>
        </w:tc>
        <w:tc>
          <w:tcPr>
            <w:tcW w:type="dxa" w:w="3007"/>
          </w:tcPr>
          <w:p>
            <w:pPr>
              <w:spacing w:before="0" w:after="0"/>
            </w:pPr>
            <w:r>
              <w:rPr>
                <w:sz w:val="7"/>
              </w:rPr>
              <w:t>ResumeCompanyDiscoveryRequest</w:t>
            </w:r>
          </w:p>
        </w:tc>
        <w:tc>
          <w:tcPr>
            <w:tcW w:type="dxa" w:w="3007"/>
          </w:tcPr>
          <w:p>
            <w:pPr>
              <w:spacing w:before="0" w:after="0"/>
            </w:pPr>
            <w:r>
              <w:rPr>
                <w:sz w:val="7"/>
              </w:rPr>
              <w:t>Shared Acquisition / Knowledge Owner / DiscoveryJob State + Audit</w:t>
            </w:r>
          </w:p>
        </w:tc>
        <w:tc>
          <w:tcPr>
            <w:tcW w:type="dxa" w:w="3007"/>
          </w:tcPr>
          <w:p>
            <w:pPr>
              <w:spacing w:before="0" w:after="0"/>
            </w:pPr>
            <w:r>
              <w:rPr>
                <w:sz w:val="7"/>
              </w:rPr>
              <w:t>Resume requires exact paused job/version and preserves prior attempts/evidence.</w:t>
            </w:r>
          </w:p>
        </w:tc>
      </w:tr>
      <w:tr>
        <w:tc>
          <w:tcPr>
            <w:tcW w:type="dxa" w:w="3007"/>
          </w:tcPr>
          <w:p>
            <w:pPr>
              <w:spacing w:before="0" w:after="0"/>
            </w:pPr>
            <w:r>
              <w:rPr>
                <w:sz w:val="7"/>
              </w:rPr>
              <w:t>DEV-01-BTN-DISCOVERY-START</w:t>
            </w:r>
          </w:p>
        </w:tc>
        <w:tc>
          <w:tcPr>
            <w:tcW w:type="dxa" w:w="3007"/>
          </w:tcPr>
          <w:p>
            <w:pPr>
              <w:spacing w:before="0" w:after="0"/>
            </w:pPr>
            <w:r>
              <w:rPr>
                <w:sz w:val="7"/>
              </w:rPr>
              <w:t>startCompanyDiscovery</w:t>
            </w:r>
          </w:p>
        </w:tc>
        <w:tc>
          <w:tcPr>
            <w:tcW w:type="dxa" w:w="3007"/>
          </w:tcPr>
          <w:p>
            <w:pPr>
              <w:spacing w:before="0" w:after="0"/>
            </w:pPr>
            <w:r>
              <w:rPr>
                <w:sz w:val="7"/>
              </w:rPr>
              <w:t>StartCompanyDiscoveryRequest</w:t>
            </w:r>
          </w:p>
        </w:tc>
        <w:tc>
          <w:tcPr>
            <w:tcW w:type="dxa" w:w="3007"/>
          </w:tcPr>
          <w:p>
            <w:pPr>
              <w:spacing w:before="0" w:after="0"/>
            </w:pPr>
            <w:r>
              <w:rPr>
                <w:sz w:val="7"/>
              </w:rPr>
              <w:t>Shared Acquisition / Knowledge Owner / DiscoveryJob + Audit</w:t>
            </w:r>
          </w:p>
        </w:tc>
        <w:tc>
          <w:tcPr>
            <w:tcW w:type="dxa" w:w="3007"/>
          </w:tcPr>
          <w:p>
            <w:pPr>
              <w:spacing w:before="0" w:after="0"/>
            </w:pPr>
            <w:r>
              <w:rPr>
                <w:sz w:val="7"/>
              </w:rPr>
              <w:t>Start creates/binds a DiscoveryJob from an authorized active profile and allowed source scope; connector absence remains BLOCK/RETRY, not simulated success.</w:t>
            </w:r>
          </w:p>
        </w:tc>
      </w:tr>
      <w:tr>
        <w:tc>
          <w:tcPr>
            <w:tcW w:type="dxa" w:w="3007"/>
          </w:tcPr>
          <w:p>
            <w:pPr>
              <w:spacing w:before="0" w:after="0"/>
            </w:pPr>
            <w:r>
              <w:rPr>
                <w:sz w:val="7"/>
              </w:rPr>
              <w:t>DEV-01-BTN-DISCOVERY-STOP</w:t>
            </w:r>
          </w:p>
        </w:tc>
        <w:tc>
          <w:tcPr>
            <w:tcW w:type="dxa" w:w="3007"/>
          </w:tcPr>
          <w:p>
            <w:pPr>
              <w:spacing w:before="0" w:after="0"/>
            </w:pPr>
            <w:r>
              <w:rPr>
                <w:sz w:val="7"/>
              </w:rPr>
              <w:t>stopCompanyDiscovery</w:t>
            </w:r>
          </w:p>
        </w:tc>
        <w:tc>
          <w:tcPr>
            <w:tcW w:type="dxa" w:w="3007"/>
          </w:tcPr>
          <w:p>
            <w:pPr>
              <w:spacing w:before="0" w:after="0"/>
            </w:pPr>
            <w:r>
              <w:rPr>
                <w:sz w:val="7"/>
              </w:rPr>
              <w:t>StopCompanyDiscoveryRequest</w:t>
            </w:r>
          </w:p>
        </w:tc>
        <w:tc>
          <w:tcPr>
            <w:tcW w:type="dxa" w:w="3007"/>
          </w:tcPr>
          <w:p>
            <w:pPr>
              <w:spacing w:before="0" w:after="0"/>
            </w:pPr>
            <w:r>
              <w:rPr>
                <w:sz w:val="7"/>
              </w:rPr>
              <w:t>Shared Acquisition / Knowledge Owner / DiscoveryJob State + Audit</w:t>
            </w:r>
          </w:p>
        </w:tc>
        <w:tc>
          <w:tcPr>
            <w:tcW w:type="dxa" w:w="3007"/>
          </w:tcPr>
          <w:p>
            <w:pPr>
              <w:spacing w:before="0" w:after="0"/>
            </w:pPr>
            <w:r>
              <w:rPr>
                <w:sz w:val="7"/>
              </w:rPr>
              <w:t>Stop closes the legal target job scope while preserving historical evidence and replay/idempotency lineage.</w:t>
            </w:r>
          </w:p>
        </w:tc>
      </w:tr>
      <w:tr>
        <w:tc>
          <w:tcPr>
            <w:tcW w:type="dxa" w:w="3007"/>
          </w:tcPr>
          <w:p>
            <w:pPr>
              <w:spacing w:before="0" w:after="0"/>
            </w:pPr>
            <w:r>
              <w:rPr>
                <w:sz w:val="7"/>
              </w:rPr>
              <w:t>DEV-01-BTN-EMAIL-DISPATCH</w:t>
            </w:r>
          </w:p>
        </w:tc>
        <w:tc>
          <w:tcPr>
            <w:tcW w:type="dxa" w:w="3007"/>
          </w:tcPr>
          <w:p>
            <w:pPr>
              <w:spacing w:before="0" w:after="0"/>
            </w:pPr>
            <w:r>
              <w:rPr>
                <w:sz w:val="7"/>
              </w:rPr>
              <w:t>dispatchOutreachCampaign</w:t>
            </w:r>
          </w:p>
        </w:tc>
        <w:tc>
          <w:tcPr>
            <w:tcW w:type="dxa" w:w="3007"/>
          </w:tcPr>
          <w:p>
            <w:pPr>
              <w:spacing w:before="0" w:after="0"/>
            </w:pPr>
            <w:r>
              <w:rPr>
                <w:sz w:val="7"/>
              </w:rPr>
              <w:t>DispatchOutreachCampaignRequest</w:t>
            </w:r>
          </w:p>
        </w:tc>
        <w:tc>
          <w:tcPr>
            <w:tcW w:type="dxa" w:w="3007"/>
          </w:tcPr>
          <w:p>
            <w:pPr>
              <w:spacing w:before="0" w:after="0"/>
            </w:pPr>
            <w:r>
              <w:rPr>
                <w:sz w:val="7"/>
              </w:rPr>
              <w:t>Existing Outreach Owner / Campaign Dispatch + IndividualDelivery + Audit</w:t>
            </w:r>
          </w:p>
        </w:tc>
        <w:tc>
          <w:tcPr>
            <w:tcW w:type="dxa" w:w="3007"/>
          </w:tcPr>
          <w:p>
            <w:pPr>
              <w:spacing w:before="0" w:after="0"/>
            </w:pPr>
            <w:r>
              <w:rPr>
                <w:sz w:val="7"/>
              </w:rPr>
              <w:t>Dispatch fans out approved Campaign recipients into exactly-one-To IndividualDelivery units. Provider acceptance and Production connector E2E remain separate runtime evidence.</w:t>
            </w:r>
          </w:p>
        </w:tc>
      </w:tr>
      <w:tr>
        <w:tc>
          <w:tcPr>
            <w:tcW w:type="dxa" w:w="3007"/>
          </w:tcPr>
          <w:p>
            <w:pPr>
              <w:spacing w:before="0" w:after="0"/>
            </w:pPr>
            <w:r>
              <w:rPr>
                <w:sz w:val="7"/>
              </w:rPr>
              <w:t>DEV-01-BTN-EXPORT</w:t>
            </w:r>
          </w:p>
        </w:tc>
        <w:tc>
          <w:tcPr>
            <w:tcW w:type="dxa" w:w="3007"/>
          </w:tcPr>
          <w:p>
            <w:pPr>
              <w:spacing w:before="0" w:after="0"/>
            </w:pPr>
            <w:r>
              <w:rPr>
                <w:sz w:val="7"/>
              </w:rPr>
              <w:t>exportProjection</w:t>
            </w:r>
          </w:p>
        </w:tc>
        <w:tc>
          <w:tcPr>
            <w:tcW w:type="dxa" w:w="3007"/>
          </w:tcPr>
          <w:p>
            <w:pPr>
              <w:spacing w:before="0" w:after="0"/>
            </w:pPr>
            <w:r>
              <w:rPr>
                <w:sz w:val="7"/>
              </w:rPr>
              <w:t>ExportEnterpriseProjectionRequest</w:t>
            </w:r>
          </w:p>
        </w:tc>
        <w:tc>
          <w:tcPr>
            <w:tcW w:type="dxa" w:w="3007"/>
          </w:tcPr>
          <w:p>
            <w:pPr>
              <w:spacing w:before="0" w:after="0"/>
            </w:pPr>
            <w:r>
              <w:rPr>
                <w:sz w:val="7"/>
              </w:rPr>
              <w:t>Existing Projection/Export Owner / Enterprise Export Artifact + Export Audit</w:t>
            </w:r>
          </w:p>
        </w:tc>
        <w:tc>
          <w:tcPr>
            <w:tcW w:type="dxa" w:w="3007"/>
          </w:tcPr>
          <w:p>
            <w:pPr>
              <w:spacing w:before="0" w:after="0"/>
            </w:pPr>
            <w:r>
              <w:rPr>
                <w:sz w:val="7"/>
              </w:rPr>
              <w:t>Export persists an authorized derived artifact and audit lineage only; permission/classification/privacy/suppression gates remain mandatory.</w:t>
            </w:r>
          </w:p>
        </w:tc>
      </w:tr>
      <w:tr>
        <w:tc>
          <w:tcPr>
            <w:tcW w:type="dxa" w:w="3007"/>
          </w:tcPr>
          <w:p>
            <w:pPr>
              <w:spacing w:before="0" w:after="0"/>
            </w:pPr>
            <w:r>
              <w:rPr>
                <w:sz w:val="7"/>
              </w:rPr>
              <w:t>DEV-01-BTN-KILL-SWITCH</w:t>
            </w:r>
          </w:p>
        </w:tc>
        <w:tc>
          <w:tcPr>
            <w:tcW w:type="dxa" w:w="3007"/>
          </w:tcPr>
          <w:p>
            <w:pPr>
              <w:spacing w:before="0" w:after="0"/>
            </w:pPr>
            <w:r>
              <w:rPr>
                <w:sz w:val="7"/>
              </w:rPr>
              <w:t>setKillSwitch</w:t>
            </w:r>
          </w:p>
        </w:tc>
        <w:tc>
          <w:tcPr>
            <w:tcW w:type="dxa" w:w="3007"/>
          </w:tcPr>
          <w:p>
            <w:pPr>
              <w:spacing w:before="0" w:after="0"/>
            </w:pPr>
            <w:r>
              <w:rPr>
                <w:sz w:val="7"/>
              </w:rPr>
              <w:t>SetEnterpriseOutreachKillSwitchRequest</w:t>
            </w:r>
          </w:p>
        </w:tc>
        <w:tc>
          <w:tcPr>
            <w:tcW w:type="dxa" w:w="3007"/>
          </w:tcPr>
          <w:p>
            <w:pPr>
              <w:spacing w:before="0" w:after="0"/>
            </w:pPr>
            <w:r>
              <w:rPr>
                <w:sz w:val="7"/>
              </w:rPr>
              <w:t>Existing Operations Governance / Kill Switch State + Audit</w:t>
            </w:r>
          </w:p>
        </w:tc>
        <w:tc>
          <w:tcPr>
            <w:tcW w:type="dxa" w:w="3007"/>
          </w:tcPr>
          <w:p>
            <w:pPr>
              <w:spacing w:before="0" w:after="0"/>
            </w:pPr>
            <w:r>
              <w:rPr>
                <w:sz w:val="7"/>
              </w:rPr>
              <w:t>Kill switch stops eligible pending/in-flight legal scope and records actor/reason/time. Already-completed sends remain immutable historical facts.</w:t>
            </w:r>
          </w:p>
        </w:tc>
      </w:tr>
      <w:tr>
        <w:tc>
          <w:tcPr>
            <w:tcW w:type="dxa" w:w="3007"/>
          </w:tcPr>
          <w:p>
            <w:pPr>
              <w:spacing w:before="0" w:after="0"/>
            </w:pPr>
            <w:r>
              <w:rPr>
                <w:sz w:val="7"/>
              </w:rPr>
              <w:t>DEV-01-BTN-MERGE</w:t>
            </w:r>
          </w:p>
        </w:tc>
        <w:tc>
          <w:tcPr>
            <w:tcW w:type="dxa" w:w="3007"/>
          </w:tcPr>
          <w:p>
            <w:pPr>
              <w:spacing w:before="0" w:after="0"/>
            </w:pPr>
            <w:r>
              <w:rPr>
                <w:sz w:val="7"/>
              </w:rPr>
              <w:t>mergeCompanyCandidate</w:t>
            </w:r>
          </w:p>
        </w:tc>
        <w:tc>
          <w:tcPr>
            <w:tcW w:type="dxa" w:w="3007"/>
          </w:tcPr>
          <w:p>
            <w:pPr>
              <w:spacing w:before="0" w:after="0"/>
            </w:pPr>
            <w:r>
              <w:rPr>
                <w:sz w:val="7"/>
              </w:rPr>
              <w:t>MergeCompanyCandidateRequest</w:t>
            </w:r>
          </w:p>
        </w:tc>
        <w:tc>
          <w:tcPr>
            <w:tcW w:type="dxa" w:w="3007"/>
          </w:tcPr>
          <w:p>
            <w:pPr>
              <w:spacing w:before="0" w:after="0"/>
            </w:pPr>
            <w:r>
              <w:rPr>
                <w:sz w:val="7"/>
              </w:rPr>
              <w:t>Existing Enterprise Development Owner / CompanyMaster + CompanyMergeDecision + Lineage Audit</w:t>
            </w:r>
          </w:p>
        </w:tc>
        <w:tc>
          <w:tcPr>
            <w:tcW w:type="dxa" w:w="3007"/>
          </w:tcPr>
          <w:p>
            <w:pPr>
              <w:spacing w:before="0" w:after="0"/>
            </w:pPr>
            <w:r>
              <w:rPr>
                <w:sz w:val="7"/>
              </w:rPr>
              <w:t>Effectful merge requires prior preview, exact survivor/merged refs and no blocking conflict; aliases/evidence/contacts/history/suppression lineage must be preserved.</w:t>
            </w:r>
          </w:p>
        </w:tc>
      </w:tr>
      <w:tr>
        <w:tc>
          <w:tcPr>
            <w:tcW w:type="dxa" w:w="3007"/>
          </w:tcPr>
          <w:p>
            <w:pPr>
              <w:spacing w:before="0" w:after="0"/>
            </w:pPr>
            <w:r>
              <w:rPr>
                <w:sz w:val="7"/>
              </w:rPr>
              <w:t>DEV-01-BTN-MERGE-PREVIEW</w:t>
            </w:r>
          </w:p>
        </w:tc>
        <w:tc>
          <w:tcPr>
            <w:tcW w:type="dxa" w:w="3007"/>
          </w:tcPr>
          <w:p>
            <w:pPr>
              <w:spacing w:before="0" w:after="0"/>
            </w:pPr>
            <w:r>
              <w:rPr>
                <w:sz w:val="7"/>
              </w:rPr>
              <w:t>previewCompanyMerge</w:t>
            </w:r>
          </w:p>
        </w:tc>
        <w:tc>
          <w:tcPr>
            <w:tcW w:type="dxa" w:w="3007"/>
          </w:tcPr>
          <w:p>
            <w:pPr>
              <w:spacing w:before="0" w:after="0"/>
            </w:pPr>
            <w:r>
              <w:rPr>
                <w:sz w:val="7"/>
              </w:rPr>
              <w:t>PreviewCompanyMergeRequest</w:t>
            </w:r>
          </w:p>
        </w:tc>
        <w:tc>
          <w:tcPr>
            <w:tcW w:type="dxa" w:w="3007"/>
          </w:tcPr>
          <w:p>
            <w:pPr>
              <w:spacing w:before="0" w:after="0"/>
            </w:pPr>
            <w:r>
              <w:rPr>
                <w:sz w:val="7"/>
              </w:rPr>
              <w:t>Existing Enterprise Development Owner / CompanyMergeCandidate + Merge Preview Evidence</w:t>
            </w:r>
          </w:p>
        </w:tc>
        <w:tc>
          <w:tcPr>
            <w:tcW w:type="dxa" w:w="3007"/>
          </w:tcPr>
          <w:p>
            <w:pPr>
              <w:spacing w:before="0" w:after="0"/>
            </w:pPr>
            <w:r>
              <w:rPr>
                <w:sz w:val="7"/>
              </w:rPr>
              <w:t>Preview records candidate identity conflicts/survivor/lineage evidence only and cannot itself merge or delete CompanyMaster history.</w:t>
            </w:r>
          </w:p>
        </w:tc>
      </w:tr>
      <w:tr>
        <w:tc>
          <w:tcPr>
            <w:tcW w:type="dxa" w:w="3007"/>
          </w:tcPr>
          <w:p>
            <w:pPr>
              <w:spacing w:before="0" w:after="0"/>
            </w:pPr>
            <w:r>
              <w:rPr>
                <w:sz w:val="7"/>
              </w:rPr>
              <w:t>DEV-01-BTN-REFRESH</w:t>
            </w:r>
          </w:p>
        </w:tc>
        <w:tc>
          <w:tcPr>
            <w:tcW w:type="dxa" w:w="3007"/>
          </w:tcPr>
          <w:p>
            <w:pPr>
              <w:spacing w:before="0" w:after="0"/>
            </w:pPr>
            <w:r>
              <w:rPr>
                <w:sz w:val="7"/>
              </w:rPr>
              <w:t>refreshProjection</w:t>
            </w:r>
          </w:p>
        </w:tc>
        <w:tc>
          <w:tcPr>
            <w:tcW w:type="dxa" w:w="3007"/>
          </w:tcPr>
          <w:p>
            <w:pPr>
              <w:spacing w:before="0" w:after="0"/>
            </w:pPr>
            <w:r>
              <w:rPr>
                <w:sz w:val="7"/>
              </w:rPr>
              <w:t>RefreshEnterpriseProjectionRequest</w:t>
            </w:r>
          </w:p>
        </w:tc>
        <w:tc>
          <w:tcPr>
            <w:tcW w:type="dxa" w:w="3007"/>
          </w:tcPr>
          <w:p>
            <w:pPr>
              <w:spacing w:before="0" w:after="0"/>
            </w:pPr>
            <w:r>
              <w:rPr>
                <w:sz w:val="7"/>
              </w:rPr>
              <w:t>Global Brain / Enterprise Projection + Projection Audit</w:t>
            </w:r>
          </w:p>
        </w:tc>
        <w:tc>
          <w:tcPr>
            <w:tcW w:type="dxa" w:w="3007"/>
          </w:tcPr>
          <w:p>
            <w:pPr>
              <w:spacing w:before="0" w:after="0"/>
            </w:pPr>
            <w:r>
              <w:rPr>
                <w:sz w:val="7"/>
              </w:rPr>
              <w:t>Refresh rematerializes derived enterprise projection state from canonical owners; projection cannot become a second Company/Campaign/Delivery truth.</w:t>
            </w:r>
          </w:p>
        </w:tc>
      </w:tr>
      <w:tr>
        <w:tc>
          <w:tcPr>
            <w:tcW w:type="dxa" w:w="3007"/>
          </w:tcPr>
          <w:p>
            <w:pPr>
              <w:spacing w:before="0" w:after="0"/>
            </w:pPr>
            <w:r>
              <w:rPr>
                <w:sz w:val="7"/>
              </w:rPr>
              <w:t>ERP-01-BTN-CONNECTOR-CREATE</w:t>
            </w:r>
          </w:p>
        </w:tc>
        <w:tc>
          <w:tcPr>
            <w:tcW w:type="dxa" w:w="3007"/>
          </w:tcPr>
          <w:p>
            <w:pPr>
              <w:spacing w:before="0" w:after="0"/>
            </w:pPr>
            <w:r>
              <w:rPr>
                <w:sz w:val="7"/>
              </w:rPr>
              <w:t>createERPConnector</w:t>
            </w:r>
          </w:p>
        </w:tc>
        <w:tc>
          <w:tcPr>
            <w:tcW w:type="dxa" w:w="3007"/>
          </w:tcPr>
          <w:p>
            <w:pPr>
              <w:spacing w:before="0" w:after="0"/>
            </w:pPr>
            <w:r>
              <w:rPr>
                <w:sz w:val="7"/>
              </w:rPr>
              <w:t>CreateERPConnectorRequest</w:t>
            </w:r>
          </w:p>
        </w:tc>
        <w:tc>
          <w:tcPr>
            <w:tcW w:type="dxa" w:w="3007"/>
          </w:tcPr>
          <w:p>
            <w:pPr>
              <w:spacing w:before="0" w:after="0"/>
            </w:pPr>
            <w:r>
              <w:rPr>
                <w:sz w:val="7"/>
              </w:rPr>
              <w:t>ERPConnectorService / ERP Connector Configuration + Audit</w:t>
            </w:r>
          </w:p>
        </w:tc>
        <w:tc>
          <w:tcPr>
            <w:tcW w:type="dxa" w:w="3007"/>
          </w:tcPr>
          <w:p>
            <w:pPr>
              <w:spacing w:before="0" w:after="0"/>
            </w:pPr>
            <w:r>
              <w:rPr>
                <w:sz w:val="7"/>
              </w:rPr>
              <w:t>Connector configuration persists provider/adapter/entity scope/mapping/secret-reference metadata only. Raw secret plaintext must remain outside this persistence boundary.</w:t>
            </w:r>
          </w:p>
        </w:tc>
      </w:tr>
      <w:tr>
        <w:tc>
          <w:tcPr>
            <w:tcW w:type="dxa" w:w="3007"/>
          </w:tcPr>
          <w:p>
            <w:pPr>
              <w:spacing w:before="0" w:after="0"/>
            </w:pPr>
            <w:r>
              <w:rPr>
                <w:sz w:val="7"/>
              </w:rPr>
              <w:t>ERP-01-BTN-CONNECTOR-UPDATE</w:t>
            </w:r>
          </w:p>
        </w:tc>
        <w:tc>
          <w:tcPr>
            <w:tcW w:type="dxa" w:w="3007"/>
          </w:tcPr>
          <w:p>
            <w:pPr>
              <w:spacing w:before="0" w:after="0"/>
            </w:pPr>
            <w:r>
              <w:rPr>
                <w:sz w:val="7"/>
              </w:rPr>
              <w:t>updateERPConnector</w:t>
            </w:r>
          </w:p>
        </w:tc>
        <w:tc>
          <w:tcPr>
            <w:tcW w:type="dxa" w:w="3007"/>
          </w:tcPr>
          <w:p>
            <w:pPr>
              <w:spacing w:before="0" w:after="0"/>
            </w:pPr>
            <w:r>
              <w:rPr>
                <w:sz w:val="7"/>
              </w:rPr>
              <w:t>UpdateERPConnectorRequest</w:t>
            </w:r>
          </w:p>
        </w:tc>
        <w:tc>
          <w:tcPr>
            <w:tcW w:type="dxa" w:w="3007"/>
          </w:tcPr>
          <w:p>
            <w:pPr>
              <w:spacing w:before="0" w:after="0"/>
            </w:pPr>
            <w:r>
              <w:rPr>
                <w:sz w:val="7"/>
              </w:rPr>
              <w:t>ERPConnectorService / ERP Connector Configuration + Audit</w:t>
            </w:r>
          </w:p>
        </w:tc>
        <w:tc>
          <w:tcPr>
            <w:tcW w:type="dxa" w:w="3007"/>
          </w:tcPr>
          <w:p>
            <w:pPr>
              <w:spacing w:before="0" w:after="0"/>
            </w:pPr>
            <w:r>
              <w:rPr>
                <w:sz w:val="7"/>
              </w:rPr>
              <w:t>Update changes exact connector configuration/version with audit. Secret material remains referenced, not copied into Word/log/audit payload.</w:t>
            </w:r>
          </w:p>
        </w:tc>
      </w:tr>
      <w:tr>
        <w:tc>
          <w:tcPr>
            <w:tcW w:type="dxa" w:w="3007"/>
          </w:tcPr>
          <w:p>
            <w:pPr>
              <w:spacing w:before="0" w:after="0"/>
            </w:pPr>
            <w:r>
              <w:rPr>
                <w:sz w:val="7"/>
              </w:rPr>
              <w:t>ERP-01-BTN-CONNECTOR-VALIDATE</w:t>
            </w:r>
          </w:p>
        </w:tc>
        <w:tc>
          <w:tcPr>
            <w:tcW w:type="dxa" w:w="3007"/>
          </w:tcPr>
          <w:p>
            <w:pPr>
              <w:spacing w:before="0" w:after="0"/>
            </w:pPr>
            <w:r>
              <w:rPr>
                <w:sz w:val="7"/>
              </w:rPr>
              <w:t>validateERPConnector</w:t>
            </w:r>
          </w:p>
        </w:tc>
        <w:tc>
          <w:tcPr>
            <w:tcW w:type="dxa" w:w="3007"/>
          </w:tcPr>
          <w:p>
            <w:pPr>
              <w:spacing w:before="0" w:after="0"/>
            </w:pPr>
            <w:r>
              <w:rPr>
                <w:sz w:val="7"/>
              </w:rPr>
              <w:t>ValidateERPConnectorRequest</w:t>
            </w:r>
          </w:p>
        </w:tc>
        <w:tc>
          <w:tcPr>
            <w:tcW w:type="dxa" w:w="3007"/>
          </w:tcPr>
          <w:p>
            <w:pPr>
              <w:spacing w:before="0" w:after="0"/>
            </w:pPr>
            <w:r>
              <w:rPr>
                <w:sz w:val="7"/>
              </w:rPr>
              <w:t>ERPConnectorService / ERP Connector Validation Evidence</w:t>
            </w:r>
          </w:p>
        </w:tc>
        <w:tc>
          <w:tcPr>
            <w:tcW w:type="dxa" w:w="3007"/>
          </w:tcPr>
          <w:p>
            <w:pPr>
              <w:spacing w:before="0" w:after="0"/>
            </w:pPr>
            <w:r>
              <w:rPr>
                <w:sz w:val="7"/>
              </w:rPr>
              <w:t>Validation persists bounded connectivity/schema/capability evidence for an exact connector/version; a pass is not equivalent to Production business-data correctness.</w:t>
            </w:r>
          </w:p>
        </w:tc>
      </w:tr>
      <w:tr>
        <w:tc>
          <w:tcPr>
            <w:tcW w:type="dxa" w:w="3007"/>
          </w:tcPr>
          <w:p>
            <w:pPr>
              <w:spacing w:before="0" w:after="0"/>
            </w:pPr>
            <w:r>
              <w:rPr>
                <w:sz w:val="7"/>
              </w:rPr>
              <w:t>ERP-01-BTN-EXPORT</w:t>
            </w:r>
          </w:p>
        </w:tc>
        <w:tc>
          <w:tcPr>
            <w:tcW w:type="dxa" w:w="3007"/>
          </w:tcPr>
          <w:p>
            <w:pPr>
              <w:spacing w:before="0" w:after="0"/>
            </w:pPr>
            <w:r>
              <w:rPr>
                <w:sz w:val="7"/>
              </w:rPr>
              <w:t>exportProjection</w:t>
            </w:r>
          </w:p>
        </w:tc>
        <w:tc>
          <w:tcPr>
            <w:tcW w:type="dxa" w:w="3007"/>
          </w:tcPr>
          <w:p>
            <w:pPr>
              <w:spacing w:before="0" w:after="0"/>
            </w:pPr>
            <w:r>
              <w:rPr>
                <w:sz w:val="7"/>
              </w:rPr>
              <w:t>ExportERPProjectionRequest</w:t>
            </w:r>
          </w:p>
        </w:tc>
        <w:tc>
          <w:tcPr>
            <w:tcW w:type="dxa" w:w="3007"/>
          </w:tcPr>
          <w:p>
            <w:pPr>
              <w:spacing w:before="0" w:after="0"/>
            </w:pPr>
            <w:r>
              <w:rPr>
                <w:sz w:val="7"/>
              </w:rPr>
              <w:t>Existing Projection/Export Owner / ERP Export Artifact + Export Audit</w:t>
            </w:r>
          </w:p>
        </w:tc>
        <w:tc>
          <w:tcPr>
            <w:tcW w:type="dxa" w:w="3007"/>
          </w:tcPr>
          <w:p>
            <w:pPr>
              <w:spacing w:before="0" w:after="0"/>
            </w:pPr>
            <w:r>
              <w:rPr>
                <w:sz w:val="7"/>
              </w:rPr>
              <w:t>ERP export persists derived projection/export artifact and audit only; ERP/Finance remains financial truth and export cannot mutate accounting facts.</w:t>
            </w:r>
          </w:p>
        </w:tc>
      </w:tr>
      <w:tr>
        <w:tc>
          <w:tcPr>
            <w:tcW w:type="dxa" w:w="3007"/>
          </w:tcPr>
          <w:p>
            <w:pPr>
              <w:spacing w:before="0" w:after="0"/>
            </w:pPr>
            <w:r>
              <w:rPr>
                <w:sz w:val="7"/>
              </w:rPr>
              <w:t>ERP-01-BTN-MAPPING-VALIDATE</w:t>
            </w:r>
          </w:p>
        </w:tc>
        <w:tc>
          <w:tcPr>
            <w:tcW w:type="dxa" w:w="3007"/>
          </w:tcPr>
          <w:p>
            <w:pPr>
              <w:spacing w:before="0" w:after="0"/>
            </w:pPr>
            <w:r>
              <w:rPr>
                <w:sz w:val="7"/>
              </w:rPr>
              <w:t>validateERPMapping</w:t>
            </w:r>
          </w:p>
        </w:tc>
        <w:tc>
          <w:tcPr>
            <w:tcW w:type="dxa" w:w="3007"/>
          </w:tcPr>
          <w:p>
            <w:pPr>
              <w:spacing w:before="0" w:after="0"/>
            </w:pPr>
            <w:r>
              <w:rPr>
                <w:sz w:val="7"/>
              </w:rPr>
              <w:t>ValidateERPMappingRequest</w:t>
            </w:r>
          </w:p>
        </w:tc>
        <w:tc>
          <w:tcPr>
            <w:tcW w:type="dxa" w:w="3007"/>
          </w:tcPr>
          <w:p>
            <w:pPr>
              <w:spacing w:before="0" w:after="0"/>
            </w:pPr>
            <w:r>
              <w:rPr>
                <w:sz w:val="7"/>
              </w:rPr>
              <w:t>ERPConnectorService / ERP Mapping Validation Evidence</w:t>
            </w:r>
          </w:p>
        </w:tc>
        <w:tc>
          <w:tcPr>
            <w:tcW w:type="dxa" w:w="3007"/>
          </w:tcPr>
          <w:p>
            <w:pPr>
              <w:spacing w:before="0" w:after="0"/>
            </w:pPr>
            <w:r>
              <w:rPr>
                <w:sz w:val="7"/>
              </w:rPr>
              <w:t>Mapping validation records exact mapping-version/entity-scope result/evidence without silently changing canonical financial data.</w:t>
            </w:r>
          </w:p>
        </w:tc>
      </w:tr>
      <w:tr>
        <w:tc>
          <w:tcPr>
            <w:tcW w:type="dxa" w:w="3007"/>
          </w:tcPr>
          <w:p>
            <w:pPr>
              <w:spacing w:before="0" w:after="0"/>
            </w:pPr>
            <w:r>
              <w:rPr>
                <w:sz w:val="7"/>
              </w:rPr>
              <w:t>ERP-01-BTN-SNAPSHOT-REFRESH</w:t>
            </w:r>
          </w:p>
        </w:tc>
        <w:tc>
          <w:tcPr>
            <w:tcW w:type="dxa" w:w="3007"/>
          </w:tcPr>
          <w:p>
            <w:pPr>
              <w:spacing w:before="0" w:after="0"/>
            </w:pPr>
            <w:r>
              <w:rPr>
                <w:sz w:val="7"/>
              </w:rPr>
              <w:t>refreshERPSnapshot</w:t>
            </w:r>
          </w:p>
        </w:tc>
        <w:tc>
          <w:tcPr>
            <w:tcW w:type="dxa" w:w="3007"/>
          </w:tcPr>
          <w:p>
            <w:pPr>
              <w:spacing w:before="0" w:after="0"/>
            </w:pPr>
            <w:r>
              <w:rPr>
                <w:sz w:val="7"/>
              </w:rPr>
              <w:t>RefreshERPSnapshotRequest</w:t>
            </w:r>
          </w:p>
        </w:tc>
        <w:tc>
          <w:tcPr>
            <w:tcW w:type="dxa" w:w="3007"/>
          </w:tcPr>
          <w:p>
            <w:pPr>
              <w:spacing w:before="0" w:after="0"/>
            </w:pPr>
            <w:r>
              <w:rPr>
                <w:sz w:val="7"/>
              </w:rPr>
              <w:t>ERPConnectorService / ERP Snapshot + Freshness/Audit</w:t>
            </w:r>
          </w:p>
        </w:tc>
        <w:tc>
          <w:tcPr>
            <w:tcW w:type="dxa" w:w="3007"/>
          </w:tcPr>
          <w:p>
            <w:pPr>
              <w:spacing w:before="0" w:after="0"/>
            </w:pPr>
            <w:r>
              <w:rPr>
                <w:sz w:val="7"/>
              </w:rPr>
              <w:t>Snapshot refresh persists immutable snapshot identity/freshness/completeness lineage sourced from the connector; it does not fabricate finance values.</w:t>
            </w:r>
          </w:p>
        </w:tc>
      </w:tr>
      <w:tr>
        <w:tc>
          <w:tcPr>
            <w:tcW w:type="dxa" w:w="3007"/>
          </w:tcPr>
          <w:p>
            <w:pPr>
              <w:spacing w:before="0" w:after="0"/>
            </w:pPr>
            <w:r>
              <w:rPr>
                <w:sz w:val="7"/>
              </w:rPr>
              <w:t>ERP-01-BTN-SYNC-CREATE</w:t>
            </w:r>
          </w:p>
        </w:tc>
        <w:tc>
          <w:tcPr>
            <w:tcW w:type="dxa" w:w="3007"/>
          </w:tcPr>
          <w:p>
            <w:pPr>
              <w:spacing w:before="0" w:after="0"/>
            </w:pPr>
            <w:r>
              <w:rPr>
                <w:sz w:val="7"/>
              </w:rPr>
              <w:t>createERPSyncJob</w:t>
            </w:r>
          </w:p>
        </w:tc>
        <w:tc>
          <w:tcPr>
            <w:tcW w:type="dxa" w:w="3007"/>
          </w:tcPr>
          <w:p>
            <w:pPr>
              <w:spacing w:before="0" w:after="0"/>
            </w:pPr>
            <w:r>
              <w:rPr>
                <w:sz w:val="7"/>
              </w:rPr>
              <w:t>CreateERPSyncJobRequest</w:t>
            </w:r>
          </w:p>
        </w:tc>
        <w:tc>
          <w:tcPr>
            <w:tcW w:type="dxa" w:w="3007"/>
          </w:tcPr>
          <w:p>
            <w:pPr>
              <w:spacing w:before="0" w:after="0"/>
            </w:pPr>
            <w:r>
              <w:rPr>
                <w:sz w:val="7"/>
              </w:rPr>
              <w:t>ERPConnectorService / ERP Sync Job + Audit</w:t>
            </w:r>
          </w:p>
        </w:tc>
        <w:tc>
          <w:tcPr>
            <w:tcW w:type="dxa" w:w="3007"/>
          </w:tcPr>
          <w:p>
            <w:pPr>
              <w:spacing w:before="0" w:after="0"/>
            </w:pPr>
            <w:r>
              <w:rPr>
                <w:sz w:val="7"/>
              </w:rPr>
              <w:t>Sync job persists exact connector/mapping/scope/snapshot target and idempotency/audit metadata. Job creation is not sync completion.</w:t>
            </w:r>
          </w:p>
        </w:tc>
      </w:tr>
      <w:tr>
        <w:tc>
          <w:tcPr>
            <w:tcW w:type="dxa" w:w="3007"/>
          </w:tcPr>
          <w:p>
            <w:pPr>
              <w:spacing w:before="0" w:after="0"/>
            </w:pPr>
            <w:r>
              <w:rPr>
                <w:sz w:val="7"/>
              </w:rPr>
              <w:t>ERP-01-BTN-SYNC-RETRY</w:t>
            </w:r>
          </w:p>
        </w:tc>
        <w:tc>
          <w:tcPr>
            <w:tcW w:type="dxa" w:w="3007"/>
          </w:tcPr>
          <w:p>
            <w:pPr>
              <w:spacing w:before="0" w:after="0"/>
            </w:pPr>
            <w:r>
              <w:rPr>
                <w:sz w:val="7"/>
              </w:rPr>
              <w:t>retryERPSync</w:t>
            </w:r>
          </w:p>
        </w:tc>
        <w:tc>
          <w:tcPr>
            <w:tcW w:type="dxa" w:w="3007"/>
          </w:tcPr>
          <w:p>
            <w:pPr>
              <w:spacing w:before="0" w:after="0"/>
            </w:pPr>
            <w:r>
              <w:rPr>
                <w:sz w:val="7"/>
              </w:rPr>
              <w:t>RetryERPSyncRequest</w:t>
            </w:r>
          </w:p>
        </w:tc>
        <w:tc>
          <w:tcPr>
            <w:tcW w:type="dxa" w:w="3007"/>
          </w:tcPr>
          <w:p>
            <w:pPr>
              <w:spacing w:before="0" w:after="0"/>
            </w:pPr>
            <w:r>
              <w:rPr>
                <w:sz w:val="7"/>
              </w:rPr>
              <w:t>ERPConnectorService / ERP Sync Attempt + Failure/Audit</w:t>
            </w:r>
          </w:p>
        </w:tc>
        <w:tc>
          <w:tcPr>
            <w:tcW w:type="dxa" w:w="3007"/>
          </w:tcPr>
          <w:p>
            <w:pPr>
              <w:spacing w:before="0" w:after="0"/>
            </w:pPr>
            <w:r>
              <w:rPr>
                <w:sz w:val="7"/>
              </w:rPr>
              <w:t>Retry binds the failed sync job/failure/version and creates auditable retry-attempt lineage; prior failure evidence must not be erased.</w:t>
            </w:r>
          </w:p>
        </w:tc>
      </w:tr>
    </w:tbl>
    <w:sectPr w:rsidR="00FC693F" w:rsidRPr="0006063C" w:rsidSect="00034616">
      <w:pgSz w:w="15840" w:h="12240" w:orient="landscape"/>
      <w:pgMar w:top="475" w:right="403" w:bottom="475" w:left="40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A68"/>
        <w:sz w:val="16"/>
      </w:rPr>
      <w:t>DESIGN ARTIFACT · NOT RUNTIME AUTHORITY · Current Governance v2.2.16 · 2026-09-20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5A68"/>
        <w:sz w:val="16"/>
      </w:rPr>
      <w:t>ORANGE ONE · ACPOS     ACPOS-AI-06｜Mother Basic Logic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CJK TC" w:hAnsi="Noto Sans CJK TC" w:eastAsia="Noto Sans CJK TC"/>
      <w:b w:val="0"/>
      <w:color w:val="211A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TC" w:hAnsi="Noto Sans CJK TC" w:eastAsia="Noto Sans CJK TC"/>
      <w:b/>
      <w:bCs/>
      <w:color w:val="171124"/>
      <w:sz w:val="3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TC" w:hAnsi="Noto Sans CJK TC" w:eastAsia="Noto Sans CJK TC"/>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TC" w:hAnsi="Noto Sans CJK TC" w:eastAsia="Noto Sans CJK TC"/>
      <w:b/>
      <w:bCs/>
      <w:color w:val="312E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1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ACPOS-AI-06 Enterprise Business Development AI System — Mother Basic Logic Design + Normative Logic Contract</dc:title>
  <dc:subject>Enterprise discovery, company identity, contact evidence, qualification, personalized outreach, campaign, individual delivery, CRM/ROI lifecycle</dc:subject>
  <dc:creator>ORANGE ONE / ACPOS</dc:creator>
  <cp:keywords>ACPOS, Enterprise Development, Company Master, Outreach, Campaign, Delivery, Compliance, Suppression, CRM, ROI</cp:keywords>
  <dc:description>generated by python-docx</dc:description>
  <cp:lastModifiedBy/>
  <cp:revision>1</cp:revision>
  <dcterms:created xsi:type="dcterms:W3CDTF">2013-12-23T23:15:00Z</dcterms:created>
  <dcterms:modified xsi:type="dcterms:W3CDTF">2013-12-23T23:15:00Z</dcterms:modified>
  <cp:category/>
</cp:coreProperties>
</file>