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p>
      <w:pPr>
        <w:sectPr>
          <w:pgSz w:w="16834" w:h="11909" w:orient="landscape"/>
          <w:pgMar w:top="475" w:right="403" w:bottom="475" w:left="403" w:header="720" w:footer="720" w:gutter="0"/>
          <w:cols w:space="720"/>
          <w:docGrid w:linePitch="360"/>
        </w:sectPr>
      </w:pPr>
    </w:p>
    <w:p>
      <w:pPr>
        <w:pStyle w:val="Heading1"/>
      </w:pPr>
      <w:r>
        <w:t>Batch 43 · System 08 Strategy Contract Closure</w:t>
      </w:r>
    </w:p>
    <w:p>
      <w:r>
        <w:rPr>
          <w:b/>
        </w:rPr>
        <w:t xml:space="preserve">[ACPOS-20260922-BATCH-43-SYSTEM08-STRATEGY-CONTRACT-REMEDIATION-V1] </w:t>
      </w:r>
      <w:r>
        <w:t>System 08 closes four STR-01 cells: submit-review transport/payload/persistence and adopt-as-context persistence. Human review remains mandatory, AI self-approval remains forbidden, and adopted context is owned by AI-01 Context authority with System 08 audit linkage.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283</w:t>
            </w:r>
          </w:p>
        </w:tc>
        <w:tc>
          <w:tcPr>
            <w:tcW w:type="dxa" w:w="3701"/>
          </w:tcPr>
          <w:p>
            <w:pPr>
              <w:spacing w:before="0" w:after="0"/>
            </w:pPr>
            <w:r>
              <w:rPr>
                <w:sz w:val="8"/>
              </w:rPr>
              <w:t>Method 63 + Payload 119 + Persistence 101</w:t>
            </w:r>
          </w:p>
        </w:tc>
      </w:tr>
      <w:tr>
        <w:tc>
          <w:tcPr>
            <w:tcW w:type="dxa" w:w="3701"/>
          </w:tcPr>
          <w:p>
            <w:pPr>
              <w:spacing w:before="0" w:after="0"/>
            </w:pPr>
            <w:r>
              <w:rPr>
                <w:sz w:val="8"/>
              </w:rPr>
              <w:t>System 08 cells closed</w:t>
            </w:r>
          </w:p>
        </w:tc>
        <w:tc>
          <w:tcPr>
            <w:tcW w:type="dxa" w:w="3701"/>
          </w:tcPr>
          <w:p>
            <w:pPr>
              <w:spacing w:before="0" w:after="0"/>
            </w:pPr>
            <w:r>
              <w:rPr>
                <w:sz w:val="8"/>
              </w:rPr>
              <w:t>4</w:t>
            </w:r>
          </w:p>
        </w:tc>
        <w:tc>
          <w:tcPr>
            <w:tcW w:type="dxa" w:w="3701"/>
          </w:tcPr>
          <w:p>
            <w:pPr>
              <w:spacing w:before="0" w:after="0"/>
            </w:pPr>
            <w:r>
              <w:rPr>
                <w:sz w:val="8"/>
              </w:rPr>
              <w:t>Method 1 + Payload 1 + Persistence 2</w:t>
            </w:r>
          </w:p>
        </w:tc>
      </w:tr>
      <w:tr>
        <w:tc>
          <w:tcPr>
            <w:tcW w:type="dxa" w:w="3701"/>
          </w:tcPr>
          <w:p>
            <w:pPr>
              <w:spacing w:before="0" w:after="0"/>
            </w:pPr>
            <w:r>
              <w:rPr>
                <w:sz w:val="8"/>
              </w:rPr>
              <w:t>Post contract denominator</w:t>
            </w:r>
          </w:p>
        </w:tc>
        <w:tc>
          <w:tcPr>
            <w:tcW w:type="dxa" w:w="3701"/>
          </w:tcPr>
          <w:p>
            <w:pPr>
              <w:spacing w:before="0" w:after="0"/>
            </w:pPr>
            <w:r>
              <w:rPr>
                <w:sz w:val="8"/>
              </w:rPr>
              <w:t>279</w:t>
            </w:r>
          </w:p>
        </w:tc>
        <w:tc>
          <w:tcPr>
            <w:tcW w:type="dxa" w:w="3701"/>
          </w:tcPr>
          <w:p>
            <w:pPr>
              <w:spacing w:before="0" w:after="0"/>
            </w:pPr>
            <w:r>
              <w:rPr>
                <w:sz w:val="8"/>
              </w:rPr>
              <w:t>Method 62 + Payload 118 + Persistence 99</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Second Context Engine created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43_MACHINE_JSON={"ai_self_approval_introduced":0,"base_head":"eee89b611d5b58697dd5107a9463d98b956b14f4","marker":"ACPOS-20260922-BATCH-43-SYSTEM08-STRATEGY-CONTRACT-REMEDIATION-V1","method_path_closed":1,"payload_schema_closed":1,"persistence_owner_closed":2,"post_contract_cells":279,"pre_contract_cells":283,"remaining_method_path":62,"remaining_payload_schema":118,"remaining_persistence_owner":99,"runtime_execution_claimed":false,"second_context_engine_created":0,"system08_cells_closed":4}</w:t>
      </w:r>
    </w:p>
    <w:p>
      <w:pPr>
        <w:sectPr>
          <w:pgSz w:w="11909" w:h="16834" w:orient="landscape"/>
          <w:pgMar w:top="475" w:right="403" w:bottom="475" w:left="403" w:header="720" w:footer="720" w:gutter="0"/>
          <w:cols w:space="720"/>
          <w:docGrid w:linePitch="360"/>
        </w:sectPr>
      </w:pPr>
    </w:p>
    <w:p>
      <w:pPr>
        <w:pStyle w:val="Heading1"/>
      </w:pPr>
      <w:r>
        <w:t>Batch 45 · System 09 IAM/SYS Contract Closure</w:t>
      </w:r>
    </w:p>
    <w:p>
      <w:r>
        <w:rPr>
          <w:b/>
        </w:rPr>
        <w:t xml:space="preserve">[ACPOS-20260922-BATCH-45-SYSTEM09-IAM-SYS-CONTRACT-REMEDIATION-V1] </w:t>
      </w:r>
      <w:r>
        <w:t>System 09 closes eleven IAM/SYS cells while preserving authorization and simulation boundaries. IAM draft/validation/preview do not create effective permissions; ChangeCandidate/ChangeRequest/Sandbox remain pre-authorization artifacts/evidence and do not mutate Current Authority or Production.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279</w:t>
            </w:r>
          </w:p>
        </w:tc>
        <w:tc>
          <w:tcPr>
            <w:tcW w:type="dxa" w:w="5343"/>
          </w:tcPr>
          <w:p>
            <w:pPr>
              <w:spacing w:before="0" w:after="0"/>
            </w:pPr>
            <w:r>
              <w:rPr>
                <w:sz w:val="8"/>
              </w:rPr>
              <w:t>Method 62 + Payload 118 + Persistence 99</w:t>
            </w:r>
          </w:p>
        </w:tc>
      </w:tr>
      <w:tr>
        <w:tc>
          <w:tcPr>
            <w:tcW w:type="dxa" w:w="5343"/>
          </w:tcPr>
          <w:p>
            <w:pPr>
              <w:spacing w:before="0" w:after="0"/>
            </w:pPr>
            <w:r>
              <w:rPr>
                <w:sz w:val="8"/>
              </w:rPr>
              <w:t>System 09 cells closed</w:t>
            </w:r>
          </w:p>
        </w:tc>
        <w:tc>
          <w:tcPr>
            <w:tcW w:type="dxa" w:w="5343"/>
          </w:tcPr>
          <w:p>
            <w:pPr>
              <w:spacing w:before="0" w:after="0"/>
            </w:pPr>
            <w:r>
              <w:rPr>
                <w:sz w:val="8"/>
              </w:rPr>
              <w:t>11</w:t>
            </w:r>
          </w:p>
        </w:tc>
        <w:tc>
          <w:tcPr>
            <w:tcW w:type="dxa" w:w="5343"/>
          </w:tcPr>
          <w:p>
            <w:pPr>
              <w:spacing w:before="0" w:after="0"/>
            </w:pPr>
            <w:r>
              <w:rPr>
                <w:sz w:val="8"/>
              </w:rPr>
              <w:t>Payload 5 + Persistence 6</w:t>
            </w:r>
          </w:p>
        </w:tc>
      </w:tr>
      <w:tr>
        <w:tc>
          <w:tcPr>
            <w:tcW w:type="dxa" w:w="5343"/>
          </w:tcPr>
          <w:p>
            <w:pPr>
              <w:spacing w:before="0" w:after="0"/>
            </w:pPr>
            <w:r>
              <w:rPr>
                <w:sz w:val="8"/>
              </w:rPr>
              <w:t>Post contract denominator</w:t>
            </w:r>
          </w:p>
        </w:tc>
        <w:tc>
          <w:tcPr>
            <w:tcW w:type="dxa" w:w="5343"/>
          </w:tcPr>
          <w:p>
            <w:pPr>
              <w:spacing w:before="0" w:after="0"/>
            </w:pPr>
            <w:r>
              <w:rPr>
                <w:sz w:val="8"/>
              </w:rPr>
              <w:t>268</w:t>
            </w:r>
          </w:p>
        </w:tc>
        <w:tc>
          <w:tcPr>
            <w:tcW w:type="dxa" w:w="5343"/>
          </w:tcPr>
          <w:p>
            <w:pPr>
              <w:spacing w:before="0" w:after="0"/>
            </w:pPr>
            <w:r>
              <w:rPr>
                <w:sz w:val="8"/>
              </w:rPr>
              <w:t>Method 62 + Payload 113 + Persistence 93</w:t>
            </w:r>
          </w:p>
        </w:tc>
      </w:tr>
      <w:tr>
        <w:tc>
          <w:tcPr>
            <w:tcW w:type="dxa" w:w="5343"/>
          </w:tcPr>
          <w:p>
            <w:pPr>
              <w:spacing w:before="0" w:after="0"/>
            </w:pPr>
            <w:r>
              <w:rPr>
                <w:sz w:val="8"/>
              </w:rPr>
              <w:t>Self-approval introduced</w:t>
            </w:r>
          </w:p>
        </w:tc>
        <w:tc>
          <w:tcPr>
            <w:tcW w:type="dxa" w:w="5343"/>
          </w:tcPr>
          <w:p>
            <w:pPr>
              <w:spacing w:before="0" w:after="0"/>
            </w:pPr>
            <w:r>
              <w:rPr>
                <w:sz w:val="8"/>
              </w:rPr>
              <w:t>0</w:t>
            </w:r>
          </w:p>
        </w:tc>
        <w:tc>
          <w:tcPr>
            <w:tcW w:type="dxa" w:w="5343"/>
          </w:tcPr>
          <w:p>
            <w:pPr>
              <w:spacing w:before="0" w:after="0"/>
            </w:pPr>
            <w:r>
              <w:rPr>
                <w:sz w:val="8"/>
              </w:rPr>
              <w:t>Forbidden</w:t>
            </w:r>
          </w:p>
        </w:tc>
      </w:tr>
      <w:tr>
        <w:tc>
          <w:tcPr>
            <w:tcW w:type="dxa" w:w="5343"/>
          </w:tcPr>
          <w:p>
            <w:pPr>
              <w:spacing w:before="0" w:after="0"/>
            </w:pPr>
            <w:r>
              <w:rPr>
                <w:sz w:val="8"/>
              </w:rPr>
              <w:t>Production mutation from sandbox/candidate</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45_MACHINE_JSON={"base_head":"ec5ed099f9ab70d5498aaedf96726bbf6f53686f","marker":"ACPOS-20260922-BATCH-45-SYSTEM09-IAM-SYS-CONTRACT-REMEDIATION-V1","payload_schema_closed":5,"persistence_owner_closed":6,"post_contract_cells":268,"pre_contract_cells":279,"production_mutation_from_sandbox_candidate":0,"remaining_method_path":62,"remaining_payload_schema":113,"remaining_persistence_owner":93,"runtime_execution_claimed":false,"self_approval_introduced":0,"system09_cells_closed":11}</w:t>
      </w:r>
    </w:p>
    <w:p>
      <w:pPr>
        <w:sectPr>
          <w:pgSz w:w="16834" w:h="11909" w:orient="landscape"/>
          <w:pgMar w:top="475" w:right="403" w:bottom="475" w:left="403" w:header="720" w:footer="720" w:gutter="0"/>
          <w:cols w:space="720"/>
          <w:docGrid w:linePitch="360"/>
        </w:sectPr>
      </w:pPr>
    </w:p>
    <w:p>
      <w:pPr>
        <w:pStyle w:val="Heading1"/>
      </w:pPr>
      <w:r>
        <w:t>Batch 47 · System 07 Social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tcPr>
          <w:p>
            <w:pPr>
              <w:spacing w:after="0"/>
            </w:pPr>
            <w:r>
              <w:rPr>
                <w:sz w:val="7"/>
              </w:rPr>
              <w:t>Metric</w:t>
            </w:r>
          </w:p>
        </w:tc>
        <w:tc>
          <w:tcPr>
            <w:tcW w:type="dxa" w:w="5551"/>
          </w:tcPr>
          <w:p>
            <w:pPr>
              <w:spacing w:after="0"/>
            </w:pPr>
            <w:r>
              <w:rPr>
                <w:sz w:val="7"/>
              </w:rPr>
              <w:t>Value</w:t>
            </w:r>
          </w:p>
        </w:tc>
      </w:tr>
      <w:tr>
        <w:tc>
          <w:tcPr>
            <w:tcW w:type="dxa" w:w="5551"/>
          </w:tcPr>
          <w:p>
            <w:pPr>
              <w:spacing w:after="0"/>
            </w:pPr>
            <w:r>
              <w:rPr>
                <w:sz w:val="7"/>
              </w:rPr>
              <w:t>Pre denominator</w:t>
            </w:r>
          </w:p>
        </w:tc>
        <w:tc>
          <w:tcPr>
            <w:tcW w:type="dxa" w:w="5551"/>
          </w:tcPr>
          <w:p>
            <w:pPr>
              <w:spacing w:after="0"/>
            </w:pPr>
            <w:r>
              <w:rPr>
                <w:sz w:val="7"/>
              </w:rPr>
              <w:t>268</w:t>
            </w:r>
          </w:p>
        </w:tc>
      </w:tr>
      <w:tr>
        <w:tc>
          <w:tcPr>
            <w:tcW w:type="dxa" w:w="5551"/>
          </w:tcPr>
          <w:p>
            <w:pPr>
              <w:spacing w:after="0"/>
            </w:pPr>
            <w:r>
              <w:rPr>
                <w:sz w:val="7"/>
              </w:rPr>
              <w:t>Cells closed</w:t>
            </w:r>
          </w:p>
        </w:tc>
        <w:tc>
          <w:tcPr>
            <w:tcW w:type="dxa" w:w="5551"/>
          </w:tcPr>
          <w:p>
            <w:pPr>
              <w:spacing w:after="0"/>
            </w:pPr>
            <w:r>
              <w:rPr>
                <w:sz w:val="7"/>
              </w:rPr>
              <w:t>29 = Payload 15 + Persistence 14</w:t>
            </w:r>
          </w:p>
        </w:tc>
      </w:tr>
      <w:tr>
        <w:tc>
          <w:tcPr>
            <w:tcW w:type="dxa" w:w="5551"/>
          </w:tcPr>
          <w:p>
            <w:pPr>
              <w:spacing w:after="0"/>
            </w:pPr>
            <w:r>
              <w:rPr>
                <w:sz w:val="7"/>
              </w:rPr>
              <w:t>Post denominator</w:t>
            </w:r>
          </w:p>
        </w:tc>
        <w:tc>
          <w:tcPr>
            <w:tcW w:type="dxa" w:w="5551"/>
          </w:tcPr>
          <w:p>
            <w:pPr>
              <w:spacing w:after="0"/>
            </w:pPr>
            <w:r>
              <w:rPr>
                <w:sz w:val="7"/>
              </w:rPr>
              <w:t>239 = Method 62 + Payload 98 + Persistence 79</w:t>
            </w:r>
          </w:p>
        </w:tc>
      </w:tr>
      <w:tr>
        <w:tc>
          <w:tcPr>
            <w:tcW w:type="dxa" w:w="5551"/>
          </w:tcPr>
          <w:p>
            <w:pPr>
              <w:spacing w:after="0"/>
            </w:pPr>
            <w:r>
              <w:rPr>
                <w:sz w:val="7"/>
              </w:rPr>
              <w:t>Plaintext secret persisted</w:t>
            </w:r>
          </w:p>
        </w:tc>
        <w:tc>
          <w:tcPr>
            <w:tcW w:type="dxa" w:w="5551"/>
          </w:tcPr>
          <w:p>
            <w:pPr>
              <w:spacing w:after="0"/>
            </w:pPr>
            <w:r>
              <w:rPr>
                <w:sz w:val="7"/>
              </w:rPr>
              <w:t>0</w:t>
            </w:r>
          </w:p>
        </w:tc>
      </w:tr>
      <w:tr>
        <w:tc>
          <w:tcPr>
            <w:tcW w:type="dxa" w:w="5551"/>
          </w:tcPr>
          <w:p>
            <w:pPr>
              <w:spacing w:after="0"/>
            </w:pPr>
            <w:r>
              <w:rPr>
                <w:sz w:val="7"/>
              </w:rPr>
              <w:t>Local request treated as external success</w:t>
            </w:r>
          </w:p>
        </w:tc>
        <w:tc>
          <w:tcPr>
            <w:tcW w:type="dxa" w:w="5551"/>
          </w:tcPr>
          <w:p>
            <w:pPr>
              <w:spacing w:after="0"/>
            </w:pPr>
            <w:r>
              <w:rPr>
                <w:sz w:val="7"/>
              </w:rPr>
              <w:t>0</w:t>
            </w:r>
          </w:p>
        </w:tc>
      </w:tr>
      <w:tr>
        <w:tc>
          <w:tcPr>
            <w:tcW w:type="dxa" w:w="5551"/>
          </w:tcPr>
          <w:p>
            <w:pPr>
              <w:spacing w:after="0"/>
            </w:pPr>
            <w:r>
              <w:rPr>
                <w:sz w:val="7"/>
              </w:rPr>
              <w:t>Runtime execution claimed</w:t>
            </w:r>
          </w:p>
        </w:tc>
        <w:tc>
          <w:tcPr>
            <w:tcW w:type="dxa" w:w="5551"/>
          </w:tcPr>
          <w:p>
            <w:pPr>
              <w:spacing w:after="0"/>
            </w:pPr>
            <w:r>
              <w:rPr>
                <w:sz w:val="7"/>
              </w:rPr>
              <w:t>False</w:t>
            </w:r>
          </w:p>
        </w:tc>
      </w:tr>
    </w:tbl>
    <w:p>
      <w:r>
        <w:t>BATCH47_MACHINE_JSON={"base_head":"c195fca67d80c7303123f131b699a6739056cb06","local_request_as_external_success":0,"marker":"ACPOS-20260922-BATCH-47-SYSTEM07-SOCIAL-CONTRACT-REMEDIATION-V1","payload_schema_closed":15,"persistence_owner_closed":14,"plaintext_secret_persisted":0,"post_contract_cells":239,"pre_contract_cells":268,"remaining_method_path":62,"remaining_payload_schema":98,"remaining_persistence_owner":79,"runtime_execution_claimed":false,"system07_cells_closed":29}</w:t>
      </w:r>
    </w:p>
    <w:p>
      <w:pPr>
        <w:sectPr>
          <w:pgSz w:w="11909" w:h="16834" w:orient="landscape"/>
          <w:pgMar w:top="475" w:right="403" w:bottom="475" w:left="403" w:header="720" w:footer="720" w:gutter="0"/>
          <w:cols w:space="720"/>
          <w:docGrid w:linePitch="360"/>
        </w:sectPr>
      </w:pPr>
    </w:p>
    <w:p>
      <w:pPr>
        <w:pStyle w:val="Heading1"/>
      </w:pPr>
      <w:r>
        <w:t>Batch 49 · System 06 Enterprise / ERP Contract Closure</w:t>
      </w:r>
    </w:p>
    <w:p>
      <w:r>
        <w:rPr>
          <w:b/>
        </w:rPr>
        <w:t xml:space="preserve">[ACPOS-20260922-BATCH-49-SYSTEM06-ENTERPRISE-ERP-CONTRACT-REMEDIATION-V1] </w:t>
      </w:r>
      <w:r>
        <w:t>System 06 closes all 49 remaining DEV-01/ERP-01 Payload/Persistence cells. Company/Campaign/Discovery reuse existing canonical owners, projection/search/export remain derived, ERP connector/sync state remains under ERPConnectorService, and raw secret plaintext is excluded from the persistence contract. Word completion is not Production connector/provider proof.</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239</w:t>
            </w:r>
          </w:p>
        </w:tc>
        <w:tc>
          <w:tcPr>
            <w:tcW w:type="dxa" w:w="5343"/>
          </w:tcPr>
          <w:p>
            <w:pPr>
              <w:spacing w:before="0" w:after="0"/>
            </w:pPr>
            <w:r>
              <w:rPr>
                <w:sz w:val="8"/>
              </w:rPr>
              <w:t>Method 62 + Payload 98 + Persistence 79</w:t>
            </w:r>
          </w:p>
        </w:tc>
      </w:tr>
      <w:tr>
        <w:tc>
          <w:tcPr>
            <w:tcW w:type="dxa" w:w="5343"/>
          </w:tcPr>
          <w:p>
            <w:pPr>
              <w:spacing w:before="0" w:after="0"/>
            </w:pPr>
            <w:r>
              <w:rPr>
                <w:sz w:val="8"/>
              </w:rPr>
              <w:t>System 06 cells closed</w:t>
            </w:r>
          </w:p>
        </w:tc>
        <w:tc>
          <w:tcPr>
            <w:tcW w:type="dxa" w:w="5343"/>
          </w:tcPr>
          <w:p>
            <w:pPr>
              <w:spacing w:before="0" w:after="0"/>
            </w:pPr>
            <w:r>
              <w:rPr>
                <w:sz w:val="8"/>
              </w:rPr>
              <w:t>49</w:t>
            </w:r>
          </w:p>
        </w:tc>
        <w:tc>
          <w:tcPr>
            <w:tcW w:type="dxa" w:w="5343"/>
          </w:tcPr>
          <w:p>
            <w:pPr>
              <w:spacing w:before="0" w:after="0"/>
            </w:pPr>
            <w:r>
              <w:rPr>
                <w:sz w:val="8"/>
              </w:rPr>
              <w:t>Payload 25 + Persistence 24</w:t>
            </w:r>
          </w:p>
        </w:tc>
      </w:tr>
      <w:tr>
        <w:tc>
          <w:tcPr>
            <w:tcW w:type="dxa" w:w="5343"/>
          </w:tcPr>
          <w:p>
            <w:pPr>
              <w:spacing w:before="0" w:after="0"/>
            </w:pPr>
            <w:r>
              <w:rPr>
                <w:sz w:val="8"/>
              </w:rPr>
              <w:t>Post contract denominator</w:t>
            </w:r>
          </w:p>
        </w:tc>
        <w:tc>
          <w:tcPr>
            <w:tcW w:type="dxa" w:w="5343"/>
          </w:tcPr>
          <w:p>
            <w:pPr>
              <w:spacing w:before="0" w:after="0"/>
            </w:pPr>
            <w:r>
              <w:rPr>
                <w:sz w:val="8"/>
              </w:rPr>
              <w:t>190</w:t>
            </w:r>
          </w:p>
        </w:tc>
        <w:tc>
          <w:tcPr>
            <w:tcW w:type="dxa" w:w="5343"/>
          </w:tcPr>
          <w:p>
            <w:pPr>
              <w:spacing w:before="0" w:after="0"/>
            </w:pPr>
            <w:r>
              <w:rPr>
                <w:sz w:val="8"/>
              </w:rPr>
              <w:t>Method 62 + Payload 73 + Persistence 55</w:t>
            </w:r>
          </w:p>
        </w:tc>
      </w:tr>
      <w:tr>
        <w:tc>
          <w:tcPr>
            <w:tcW w:type="dxa" w:w="5343"/>
          </w:tcPr>
          <w:p>
            <w:pPr>
              <w:spacing w:before="0" w:after="0"/>
            </w:pPr>
            <w:r>
              <w:rPr>
                <w:sz w:val="8"/>
              </w:rPr>
              <w:t>Method/Path changed</w:t>
            </w:r>
          </w:p>
        </w:tc>
        <w:tc>
          <w:tcPr>
            <w:tcW w:type="dxa" w:w="5343"/>
          </w:tcPr>
          <w:p>
            <w:pPr>
              <w:spacing w:before="0" w:after="0"/>
            </w:pPr>
            <w:r>
              <w:rPr>
                <w:sz w:val="8"/>
              </w:rPr>
              <w:t>0</w:t>
            </w:r>
          </w:p>
        </w:tc>
        <w:tc>
          <w:tcPr>
            <w:tcW w:type="dxa" w:w="5343"/>
          </w:tcPr>
          <w:p>
            <w:pPr>
              <w:spacing w:before="0" w:after="0"/>
            </w:pPr>
            <w:r>
              <w:rPr>
                <w:sz w:val="8"/>
              </w:rPr>
              <w:t>All existing exact routes preserved</w:t>
            </w:r>
          </w:p>
        </w:tc>
      </w:tr>
      <w:tr>
        <w:tc>
          <w:tcPr>
            <w:tcW w:type="dxa" w:w="5343"/>
          </w:tcPr>
          <w:p>
            <w:pPr>
              <w:spacing w:before="0" w:after="0"/>
            </w:pPr>
            <w:r>
              <w:rPr>
                <w:sz w:val="8"/>
              </w:rPr>
              <w:t>New duplicate enterprise truth stores</w:t>
            </w:r>
          </w:p>
        </w:tc>
        <w:tc>
          <w:tcPr>
            <w:tcW w:type="dxa" w:w="5343"/>
          </w:tcPr>
          <w:p>
            <w:pPr>
              <w:spacing w:before="0" w:after="0"/>
            </w:pPr>
            <w:r>
              <w:rPr>
                <w:sz w:val="8"/>
              </w:rPr>
              <w:t>0</w:t>
            </w:r>
          </w:p>
        </w:tc>
        <w:tc>
          <w:tcPr>
            <w:tcW w:type="dxa" w:w="5343"/>
          </w:tcPr>
          <w:p>
            <w:pPr>
              <w:spacing w:before="0" w:after="0"/>
            </w:pPr>
            <w:r>
              <w:rPr>
                <w:sz w:val="8"/>
              </w:rPr>
              <w:t>Existing owners reused</w:t>
            </w:r>
          </w:p>
        </w:tc>
      </w:tr>
      <w:tr>
        <w:tc>
          <w:tcPr>
            <w:tcW w:type="dxa" w:w="5343"/>
          </w:tcPr>
          <w:p>
            <w:pPr>
              <w:spacing w:before="0" w:after="0"/>
            </w:pPr>
            <w:r>
              <w:rPr>
                <w:sz w:val="8"/>
              </w:rPr>
              <w:t>Raw ERP/provider secret plaintext persisted</w:t>
            </w:r>
          </w:p>
        </w:tc>
        <w:tc>
          <w:tcPr>
            <w:tcW w:type="dxa" w:w="5343"/>
          </w:tcPr>
          <w:p>
            <w:pPr>
              <w:spacing w:before="0" w:after="0"/>
            </w:pPr>
            <w:r>
              <w:rPr>
                <w:sz w:val="8"/>
              </w:rPr>
              <w:t>0</w:t>
            </w:r>
          </w:p>
        </w:tc>
        <w:tc>
          <w:tcPr>
            <w:tcW w:type="dxa" w:w="5343"/>
          </w:tcPr>
          <w:p>
            <w:pPr>
              <w:spacing w:before="0" w:after="0"/>
            </w:pPr>
            <w:r>
              <w:rPr>
                <w:sz w:val="8"/>
              </w:rPr>
              <w:t>References only</w:t>
            </w:r>
          </w:p>
        </w:tc>
      </w:tr>
      <w:tr>
        <w:tc>
          <w:tcPr>
            <w:tcW w:type="dxa" w:w="5343"/>
          </w:tcPr>
          <w:p>
            <w:pPr>
              <w:spacing w:before="0" w:after="0"/>
            </w:pPr>
            <w:r>
              <w:rPr>
                <w:sz w:val="8"/>
              </w:rPr>
              <w:t>Runtime / Production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49_MACHINE_JSON={"base_head":"c168abd122d26681e7336a7f2ed4c0cb5750dd75","duplicate_enterprise_truth_stores_created":0,"marker":"ACPOS-20260922-BATCH-49-SYSTEM06-ENTERPRISE-ERP-CONTRACT-REMEDIATION-V1","method_path_changed":0,"payload_schema_closed":25,"persistence_owner_closed":24,"post_contract_cells":190,"pre_contract_cells":239,"raw_secret_plaintext_persisted":0,"remaining_method_path":62,"remaining_payload_schema":73,"remaining_persistence_owner":55,"runtime_execution_claimed":false,"system06_cells_closed":49}</w:t>
      </w:r>
    </w:p>
    <w:sectPr w:rsidR="00FC693F" w:rsidRPr="0006063C" w:rsidSect="00034616">
      <w:pgSz w:w="16834" w:h="11909"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