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t>0921acpos</w:t>
            </w:r>
            <w:r>
              <w:rPr>
                <w:rFonts w:ascii="Noto Sans CJK TC" w:hAnsi="Noto Sans CJK TC" w:eastAsia="Noto Sans CJK TC"/>
                <w:b w:val="0"/>
                <w:color w:val="282A3C"/>
                <w:sz w:val="16"/>
              </w:rPr>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t>RESOLVE_FRESH_AT_AUDIT_TIME</w:t>
            </w:r>
            <w:r>
              <w:rPr>
                <w:rFonts w:ascii="Noto Sans CJK TC" w:hAnsi="Noto Sans CJK TC" w:eastAsia="Noto Sans CJK TC"/>
                <w:b w:val="0"/>
                <w:color w:val="282A3C"/>
                <w:sz w:val="16"/>
              </w:rPr>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r>
              <w:t>min-height 320px; default display = 3 groups (VISUAL / AUDIO / DIALOGUE). VISUAL expands Video+Overlay; AUDIO expands Voice+Music+SFX; DIALOGUE expands Subtitle while LipSync+DialogueTimingBinding render as status overlay/health rail. Group collapse/focus changes view density only, never edit truth.</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Toolbar、Range/Marker、Grouped Multi-track Timeline。底層七類 editing responsibilities 不合併；顯示層以 VISUAL / AUDIO / DIALOGUE 三群組折疊與 Stage Focus 呈現。首次生產沒有自由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畫面維持同一 Timeline，但改採 Grouped Precision Timeline：AUDIO group 展開 Voice/Music/SFX child lanes；DIALOGUE group 以 Subtitle 為可編輯 lane，LipSync + DialogueTimingBinding 改為附著於 Voice/Dialogue segment 的 status overlay / health rail。Voice timing/version 改變時受影響 LipSync + Subtitle/DialogueTimingBinding 必須 STALE / REVERIFY_REQUIRED。</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Word tree: RESOLVE_FRESH_AT_AUDIT_TIME: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p>
      <w:pPr>
        <w:pStyle w:val="Heading2"/>
      </w:pPr>
      <w:r>
        <w:t>Audit Baseline / Acceptance Matrix / Definition of Done Closure</w:t>
      </w:r>
    </w:p>
    <w:p>
      <w:r>
        <w:t>[ACPOS-DESIGN-CLOSURE:EDIT-01:AUDIT]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Audit UID</w:t>
            </w:r>
          </w:p>
        </w:tc>
        <w:tc>
          <w:tcPr>
            <w:tcW w:type="dxa" w:w="5551"/>
          </w:tcPr>
          <w:p>
            <w:r>
              <w:t>EDIT-01-AUD-DESIGN-001</w:t>
            </w:r>
          </w:p>
        </w:tc>
      </w:tr>
      <w:tr>
        <w:tc>
          <w:tcPr>
            <w:tcW w:type="dxa" w:w="5551"/>
          </w:tcPr>
          <w:p>
            <w:r>
              <w:t>Target UID</w:t>
            </w:r>
          </w:p>
        </w:tc>
        <w:tc>
          <w:tcPr>
            <w:tcW w:type="dxa" w:w="5551"/>
          </w:tcPr>
          <w:p>
            <w:r>
              <w:t>EDIT-01</w:t>
            </w:r>
          </w:p>
        </w:tc>
      </w:tr>
      <w:tr>
        <w:tc>
          <w:tcPr>
            <w:tcW w:type="dxa" w:w="5551"/>
          </w:tcPr>
          <w:p>
            <w:r>
              <w:t>Required Audit Items</w:t>
            </w:r>
          </w:p>
        </w:tc>
        <w:tc>
          <w:tcPr>
            <w:tcW w:type="dxa" w:w="5551"/>
          </w:tcPr>
          <w:p>
            <w:r>
              <w:t>Requirement/Page identity where applicable; Architecture/Flow; Control/Field; Entity/Operation applicability; Cross-page/topology; Geometry; Visual Anchor/Preview contract; A11y/i18n; Asset applicability; Design Freeze package.</w:t>
            </w:r>
          </w:p>
        </w:tc>
      </w:tr>
      <w:tr>
        <w:tc>
          <w:tcPr>
            <w:tcW w:type="dxa" w:w="5551"/>
          </w:tcPr>
          <w:p>
            <w:r>
              <w:t>Required Tests</w:t>
            </w:r>
          </w:p>
        </w:tc>
        <w:tc>
          <w:tcPr>
            <w:tcW w:type="dxa" w:w="5551"/>
          </w:tcPr>
          <w:p>
            <w:r>
              <w:t>Word structural completeness audit; forward/reverse design-reference audit; DOCX render visual QA; design-only semantic consistency audit.</w:t>
            </w:r>
          </w:p>
        </w:tc>
      </w:tr>
      <w:tr>
        <w:tc>
          <w:tcPr>
            <w:tcW w:type="dxa" w:w="5551"/>
          </w:tcPr>
          <w:p>
            <w:r>
              <w:t>Required Evidence</w:t>
            </w:r>
          </w:p>
        </w:tc>
        <w:tc>
          <w:tcPr>
            <w:tcW w:type="dxa" w:w="5551"/>
          </w:tcPr>
          <w:p>
            <w:r>
              <w:t>Exact Word hash/tree identity; audit result; render page set; visual-review record when a candidate is generated.</w:t>
            </w:r>
          </w:p>
        </w:tc>
      </w:tr>
      <w:tr>
        <w:tc>
          <w:tcPr>
            <w:tcW w:type="dxa" w:w="5551"/>
          </w:tcPr>
          <w:p>
            <w:r>
              <w:t>Required Gates</w:t>
            </w:r>
          </w:p>
        </w:tc>
        <w:tc>
          <w:tcPr>
            <w:tcW w:type="dxa" w:w="5551"/>
          </w:tcPr>
          <w:p>
            <w:r>
              <w:t>Requirement, Naming, Architecture, Navigation, User Flow, Page Registry, Design System, Layout, Component, Asset applicability/binding, Page Design, Visual Preview/Review/Approval, Audit Baseline, Acceptance Matrix, DoD.</w:t>
            </w:r>
          </w:p>
        </w:tc>
      </w:tr>
      <w:tr>
        <w:tc>
          <w:tcPr>
            <w:tcW w:type="dxa" w:w="5551"/>
          </w:tcPr>
          <w:p>
            <w:r>
              <w:t>Acceptance Matrix</w:t>
            </w:r>
          </w:p>
        </w:tc>
        <w:tc>
          <w:tcPr>
            <w:tcW w:type="dxa" w:w="5551"/>
          </w:tcPr>
          <w:p>
            <w:r>
              <w:t>Every item is classified REQUIRED / OPTIONAL / NOT_APPLICABLE with owner/evidence. REQUIRED may not be downgraded merely to obtain PASS.</w:t>
            </w:r>
          </w:p>
        </w:tc>
      </w:tr>
      <w:tr>
        <w:tc>
          <w:tcPr>
            <w:tcW w:type="dxa" w:w="5551"/>
          </w:tcPr>
          <w:p>
            <w:r>
              <w:t>PASS Condition</w:t>
            </w:r>
          </w:p>
        </w:tc>
        <w:tc>
          <w:tcPr>
            <w:tcW w:type="dxa" w:w="5551"/>
          </w:tcPr>
          <w:p>
            <w:r>
              <w:t>All applicable REQUIRED planning/basic-design items are complete and internally consistent; no unresolved duplicate owner/reference or required design gap.</w:t>
            </w:r>
          </w:p>
        </w:tc>
      </w:tr>
      <w:tr>
        <w:tc>
          <w:tcPr>
            <w:tcW w:type="dxa" w:w="5551"/>
          </w:tcPr>
          <w:p>
            <w:r>
              <w:t>PARTIAL Condition</w:t>
            </w:r>
          </w:p>
        </w:tc>
        <w:tc>
          <w:tcPr>
            <w:tcW w:type="dxa" w:w="5551"/>
          </w:tcPr>
          <w:p>
            <w:r>
              <w:t>Only explicitly OPTIONAL or justified NOT_APPLICABLE design items remain; no REQUIRED item is missing.</w:t>
            </w:r>
          </w:p>
        </w:tc>
      </w:tr>
      <w:tr>
        <w:tc>
          <w:tcPr>
            <w:tcW w:type="dxa" w:w="5551"/>
          </w:tcPr>
          <w:p>
            <w:r>
              <w:t>FAIL Condition</w:t>
            </w:r>
          </w:p>
        </w:tc>
        <w:tc>
          <w:tcPr>
            <w:tcW w:type="dxa" w:w="5551"/>
          </w:tcPr>
          <w:p>
            <w:r>
              <w:t>Any REQUIRED planning/design contract, owner/reference, geometry, topology, acceptance condition or visual prerequisite is unresolved or contradictory.</w:t>
            </w:r>
          </w:p>
        </w:tc>
      </w:tr>
      <w:tr>
        <w:tc>
          <w:tcPr>
            <w:tcW w:type="dxa" w:w="5551"/>
          </w:tcPr>
          <w:p>
            <w:r>
              <w:t>Definition of Done</w:t>
            </w:r>
          </w:p>
        </w:tc>
        <w:tc>
          <w:tcPr>
            <w:tcW w:type="dxa" w:w="5551"/>
          </w:tcPr>
          <w:p>
            <w:r>
              <w:t>Current Word is self-contained enough for authorized construction handoff, while unresolved product choices remain explicitly blocked rather than invented.</w:t>
            </w:r>
          </w:p>
        </w:tc>
      </w:tr>
    </w:tbl>
    <w:p>
      <w:pPr>
        <w:pStyle w:val="Heading2"/>
      </w:pPr>
      <w:r>
        <w:t>Design Freeze Package Closure｜設計封板包補齊</w:t>
      </w:r>
    </w:p>
    <w:p>
      <w:r>
        <w:t>[ACPOS-DESIGN-CLOSURE:EDIT-01:FREEZE]</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Canonical UID</w:t>
            </w:r>
          </w:p>
        </w:tc>
        <w:tc>
          <w:tcPr>
            <w:tcW w:type="dxa" w:w="5551"/>
          </w:tcPr>
          <w:p>
            <w:r>
              <w:t>EDIT-01</w:t>
            </w:r>
          </w:p>
        </w:tc>
      </w:tr>
      <w:tr>
        <w:tc>
          <w:tcPr>
            <w:tcW w:type="dxa" w:w="5551"/>
          </w:tcPr>
          <w:p>
            <w:r>
              <w:t>Canonical Name</w:t>
            </w:r>
          </w:p>
        </w:tc>
        <w:tc>
          <w:tcPr>
            <w:tcW w:type="dxa" w:w="5551"/>
          </w:tcPr>
          <w:p>
            <w:r>
              <w:t>EDIT-01</w:t>
            </w:r>
          </w:p>
        </w:tc>
      </w:tr>
      <w:tr>
        <w:tc>
          <w:tcPr>
            <w:tcW w:type="dxa" w:w="5551"/>
          </w:tcPr>
          <w:p>
            <w:r>
              <w:t>Owner File</w:t>
            </w:r>
          </w:p>
        </w:tc>
        <w:tc>
          <w:tcPr>
            <w:tcW w:type="dxa" w:w="5551"/>
          </w:tcPr>
          <w:p>
            <w:r>
              <w:t>ACPOS_EDIT-01_MOTHER_BASIC_DESIGN_TECH_PURPLE_v1.0.docx</w:t>
            </w:r>
          </w:p>
        </w:tc>
      </w:tr>
      <w:tr>
        <w:tc>
          <w:tcPr>
            <w:tcW w:type="dxa" w:w="5551"/>
          </w:tcPr>
          <w:p>
            <w:r>
              <w:t>Page / Capability Spec</w:t>
            </w:r>
          </w:p>
        </w:tc>
        <w:tc>
          <w:tcPr>
            <w:tcW w:type="dxa" w:w="5551"/>
          </w:tcPr>
          <w:p>
            <w:r>
              <w:t>This current Word remains the single page design Canonical Owner.</w:t>
            </w:r>
          </w:p>
        </w:tc>
      </w:tr>
      <w:tr>
        <w:tc>
          <w:tcPr>
            <w:tcW w:type="dxa" w:w="5551"/>
          </w:tcPr>
          <w:p>
            <w:r>
              <w:t>Layout Mapping</w:t>
            </w:r>
          </w:p>
        </w:tc>
        <w:tc>
          <w:tcPr>
            <w:tcW w:type="dxa" w:w="5551"/>
          </w:tcPr>
          <w:p>
            <w:r>
              <w:t>REFERENCE → existing Page Layout / Primary Grid / Section mapping + Design System/Layout closure annex.</w:t>
            </w:r>
          </w:p>
        </w:tc>
      </w:tr>
      <w:tr>
        <w:tc>
          <w:tcPr>
            <w:tcW w:type="dxa" w:w="5551"/>
          </w:tcPr>
          <w:p>
            <w:r>
              <w:t>Component Mapping</w:t>
            </w:r>
          </w:p>
        </w:tc>
        <w:tc>
          <w:tcPr>
            <w:tcW w:type="dxa" w:w="5551"/>
          </w:tcPr>
          <w:p>
            <w:r>
              <w:t>REFERENCE → current Component/Section registry in this Word; no duplicate component inventory is introduced.</w:t>
            </w:r>
          </w:p>
        </w:tc>
      </w:tr>
      <w:tr>
        <w:tc>
          <w:tcPr>
            <w:tcW w:type="dxa" w:w="5551"/>
          </w:tcPr>
          <w:p>
            <w:r>
              <w:t>Control / Field Mapping</w:t>
            </w:r>
          </w:p>
        </w:tc>
        <w:tc>
          <w:tcPr>
            <w:tcW w:type="dxa" w:w="5551"/>
          </w:tcPr>
          <w:p>
            <w:r>
              <w:t>REFERENCE → current Control / Field / Action / Permission design tables and invariants in this Word.</w:t>
            </w:r>
          </w:p>
        </w:tc>
      </w:tr>
      <w:tr>
        <w:tc>
          <w:tcPr>
            <w:tcW w:type="dxa" w:w="5551"/>
          </w:tcPr>
          <w:p>
            <w:r>
              <w:t>Asset Mapping</w:t>
            </w:r>
          </w:p>
        </w:tc>
        <w:tc>
          <w:tcPr>
            <w:tcW w:type="dxa" w:w="5551"/>
          </w:tcPr>
          <w:p>
            <w:r>
              <w:t>REFERENCE → current page Asset Registry if any; otherwise explicit shared-owner / NOT_APPLICABLE asset rule in this annex.</w:t>
            </w:r>
          </w:p>
        </w:tc>
      </w:tr>
      <w:tr>
        <w:tc>
          <w:tcPr>
            <w:tcW w:type="dxa" w:w="5551"/>
          </w:tcPr>
          <w:p>
            <w:r>
              <w:t>Responsive Spec</w:t>
            </w:r>
          </w:p>
        </w:tc>
        <w:tc>
          <w:tcPr>
            <w:tcW w:type="dxa" w:w="5551"/>
          </w:tcPr>
          <w:p>
            <w:r>
              <w:t>REFERENCE → current page responsive rules + Visual Geometry closure annex.</w:t>
            </w:r>
          </w:p>
        </w:tc>
      </w:tr>
      <w:tr>
        <w:tc>
          <w:tcPr>
            <w:tcW w:type="dxa" w:w="5551"/>
          </w:tcPr>
          <w:p>
            <w:r>
              <w:t>Current Canonical Visual</w:t>
            </w:r>
          </w:p>
        </w:tc>
        <w:tc>
          <w:tcPr>
            <w:tcW w:type="dxa" w:w="5551"/>
          </w:tcPr>
          <w:p>
            <w:r>
              <w:t>REFERENCE → current visual/baseline already owned by this page/shared visual authority; candidate does not replace it without approval.</w:t>
            </w:r>
          </w:p>
        </w:tc>
      </w:tr>
      <w:tr>
        <w:tc>
          <w:tcPr>
            <w:tcW w:type="dxa" w:w="5551"/>
          </w:tcPr>
          <w:p>
            <w:r>
              <w:t>Generation Manifest</w:t>
            </w:r>
          </w:p>
        </w:tc>
        <w:tc>
          <w:tcPr>
            <w:tcW w:type="dxa" w:w="5551"/>
          </w:tcPr>
          <w:p>
            <w:r>
              <w:t>REQUIRED before a new candidate is generated; fields are defined by the Visual contract in this annex.</w:t>
            </w:r>
          </w:p>
        </w:tc>
      </w:tr>
      <w:tr>
        <w:tc>
          <w:tcPr>
            <w:tcW w:type="dxa" w:w="5551"/>
          </w:tcPr>
          <w:p>
            <w:r>
              <w:t>Audit Baseline</w:t>
            </w:r>
          </w:p>
        </w:tc>
        <w:tc>
          <w:tcPr>
            <w:tcW w:type="dxa" w:w="5551"/>
          </w:tcPr>
          <w:p>
            <w:r>
              <w:t>REFERENCE → EDIT-01-AUD-DESIGN-001</w:t>
            </w:r>
          </w:p>
        </w:tc>
      </w:tr>
      <w:tr>
        <w:tc>
          <w:tcPr>
            <w:tcW w:type="dxa" w:w="5551"/>
          </w:tcPr>
          <w:p>
            <w:r>
              <w:t>Acceptance Matrix</w:t>
            </w:r>
          </w:p>
        </w:tc>
        <w:tc>
          <w:tcPr>
            <w:tcW w:type="dxa" w:w="5551"/>
          </w:tcPr>
          <w:p>
            <w:r>
              <w:t>Current page acceptance section plus this annex; REQUIRED / OPTIONAL / NOT_APPLICABLE classification is preserved.</w:t>
            </w:r>
          </w:p>
        </w:tc>
      </w:tr>
      <w:tr>
        <w:tc>
          <w:tcPr>
            <w:tcW w:type="dxa" w:w="5551"/>
          </w:tcPr>
          <w:p>
            <w:r>
              <w:t>Definition of Done</w:t>
            </w:r>
          </w:p>
        </w:tc>
        <w:tc>
          <w:tcPr>
            <w:tcW w:type="dxa" w:w="5551"/>
          </w:tcPr>
          <w:p>
            <w:r>
              <w:t>Planning/basic-design DoD is the current page DoD plus zero unresolved REQUIRED design-spec gaps.</w:t>
            </w:r>
          </w:p>
        </w:tc>
      </w:tr>
      <w:tr>
        <w:tc>
          <w:tcPr>
            <w:tcW w:type="dxa" w:w="5551"/>
          </w:tcPr>
          <w:p>
            <w:r>
              <w:t>Design Version</w:t>
            </w:r>
          </w:p>
        </w:tc>
        <w:tc>
          <w:tcPr>
            <w:tcW w:type="dxa" w:w="5551"/>
          </w:tcPr>
          <w:p>
            <w:r>
              <w:t>Use this Word's current version metadata / exact repository revision; this annex MUST NOT invent a parallel design version.</w:t>
            </w:r>
          </w:p>
        </w:tc>
      </w:tr>
      <w:tr>
        <w:tc>
          <w:tcPr>
            <w:tcW w:type="dxa" w:w="5551"/>
          </w:tcPr>
          <w:p>
            <w:r>
              <w:t>Freeze Status</w:t>
            </w:r>
          </w:p>
        </w:tc>
        <w:tc>
          <w:tcPr>
            <w:tcW w:type="dxa" w:w="5551"/>
          </w:tcPr>
          <w:p>
            <w:r>
              <w:t>DESIGN_FREEZE_PACKAGE_DEFINED. DESIGN_FROZEN may be asserted only after required Visual Preview/Review/Approval and all applicable design gates actually pass; this annex does not self-approve.</w:t>
            </w:r>
          </w:p>
        </w:tc>
      </w:tr>
    </w:tbl>
    <w:p>
      <w:r>
        <w:br w:type="page"/>
      </w:r>
    </w:p>
    <w:p>
      <w:pPr>
        <w:pStyle w:val="Heading1"/>
      </w:pPr>
      <w:r>
        <w:t>Grouped Precision Timeline Upgrade｜分組式精密時間軸升級</w:t>
      </w:r>
    </w:p>
    <w:p>
      <w:r>
        <w:t>[ACPOS-EDIT-01-GROUPED-PRECISION-TIMELINE-V1] This section is normative for EDIT-01 planning/basic design. It changes the presentation and precision-control topology while preserving the seven underlying track responsibilities, existing Working Draft/version lineage, existing effectful operations, permissions, DialogueTimingBinding, Stage Evaluation, Finalize and QA handoff authorities. It creates no parallel editing truth and no new public API.</w:t>
      </w:r>
    </w:p>
    <w:p>
      <w:pPr>
        <w:pStyle w:val="Heading2"/>
      </w:pPr>
      <w:r>
        <w:t>A. Design Decision / 設計裁決</w:t>
      </w:r>
    </w:p>
    <w:tbl>
      <w:tblPr>
        <w:tblStyle w:val="TableGrid"/>
        <w:tblW w:type="auto" w:w="0"/>
        <w:tblLook w:firstColumn="1" w:firstRow="1" w:lastColumn="0" w:lastRow="0" w:noHBand="0" w:noVBand="1" w:val="04A0"/>
      </w:tblPr>
      <w:tblGrid>
        <w:gridCol w:w="5551"/>
        <w:gridCol w:w="5551"/>
      </w:tblGrid>
      <w:tr>
        <w:tc>
          <w:tcPr>
            <w:tcW w:type="dxa" w:w="5551"/>
          </w:tcPr>
          <w:p>
            <w:r>
              <w:t>Decision</w:t>
            </w:r>
          </w:p>
        </w:tc>
        <w:tc>
          <w:tcPr>
            <w:tcW w:type="dxa" w:w="5551"/>
          </w:tcPr>
          <w:p>
            <w:r>
              <w:t>Normative Rule</w:t>
            </w:r>
          </w:p>
        </w:tc>
      </w:tr>
      <w:tr>
        <w:tc>
          <w:tcPr>
            <w:tcW w:type="dxa" w:w="5551"/>
          </w:tcPr>
          <w:p>
            <w:r>
              <w:t>Underlying editing responsibilities</w:t>
            </w:r>
          </w:p>
        </w:tc>
        <w:tc>
          <w:tcPr>
            <w:tcW w:type="dxa" w:w="5551"/>
          </w:tcPr>
          <w:p>
            <w:r>
              <w:t>Keep seven independent responsibilities: Video, Overlay, Voice, Music, SFX, Subtitle, LipSync/Dialogue sync evidence. They MUST NOT be merged into one storage track or lose independent version/invalidation semantics.</w:t>
            </w:r>
          </w:p>
        </w:tc>
      </w:tr>
      <w:tr>
        <w:tc>
          <w:tcPr>
            <w:tcW w:type="dxa" w:w="5551"/>
          </w:tcPr>
          <w:p>
            <w:r>
              <w:t>Default UI topology</w:t>
            </w:r>
          </w:p>
        </w:tc>
        <w:tc>
          <w:tcPr>
            <w:tcW w:type="dxa" w:w="5551"/>
          </w:tcPr>
          <w:p>
            <w:r>
              <w:t>Render three display groups: VISUAL, AUDIO, DIALOGUE. Grouping is a view/projection layer only; collapsing a group MUST NOT delete, merge, mute, reorder, retime, or rewrite underlying clips.</w:t>
            </w:r>
          </w:p>
        </w:tc>
      </w:tr>
      <w:tr>
        <w:tc>
          <w:tcPr>
            <w:tcW w:type="dxa" w:w="5551"/>
          </w:tcPr>
          <w:p>
            <w:r>
              <w:t>VISUAL group</w:t>
            </w:r>
          </w:p>
        </w:tc>
        <w:tc>
          <w:tcPr>
            <w:tcW w:type="dxa" w:w="5551"/>
          </w:tcPr>
          <w:p>
            <w:r>
              <w:t>Contains Video + Overlay lanes. Default expanded in ASSEMBLY; may collapse to a summary row in AUDIO/SYNC/FINALIZE.</w:t>
            </w:r>
          </w:p>
        </w:tc>
      </w:tr>
      <w:tr>
        <w:tc>
          <w:tcPr>
            <w:tcW w:type="dxa" w:w="5551"/>
          </w:tcPr>
          <w:p>
            <w:r>
              <w:t>AUDIO group</w:t>
            </w:r>
          </w:p>
        </w:tc>
        <w:tc>
          <w:tcPr>
            <w:tcW w:type="dxa" w:w="5551"/>
          </w:tcPr>
          <w:p>
            <w:r>
              <w:t>Contains Voice + Music + SFX lanes. Default expanded in AUDIO. Waveform and channel/sample controls are shown only when relevant.</w:t>
            </w:r>
          </w:p>
        </w:tc>
      </w:tr>
      <w:tr>
        <w:tc>
          <w:tcPr>
            <w:tcW w:type="dxa" w:w="5551"/>
          </w:tcPr>
          <w:p>
            <w:r>
              <w:t>DIALOGUE group</w:t>
            </w:r>
          </w:p>
        </w:tc>
        <w:tc>
          <w:tcPr>
            <w:tcW w:type="dxa" w:w="5551"/>
          </w:tcPr>
          <w:p>
            <w:r>
              <w:t>Contains Subtitle as the editable lane; LipSync + DialogueTimingBinding render as status/overlay layers attached to dialogue/voice segments rather than permanent full-height tracks.</w:t>
            </w:r>
          </w:p>
        </w:tc>
      </w:tr>
      <w:tr>
        <w:tc>
          <w:tcPr>
            <w:tcW w:type="dxa" w:w="5551"/>
          </w:tcPr>
          <w:p>
            <w:r>
              <w:t>Stage Focus</w:t>
            </w:r>
          </w:p>
        </w:tc>
        <w:tc>
          <w:tcPr>
            <w:tcW w:type="dxa" w:w="5551"/>
          </w:tcPr>
          <w:p>
            <w:r>
              <w:t>ASSEMBLY→VISUAL focus; AUDIO→AUDIO focus; SYNC→DIALOGUE + Voice focus; FINALIZE→three collapsed summaries with warnings/errors expanded automatically.</w:t>
            </w:r>
          </w:p>
        </w:tc>
      </w:tr>
      <w:tr>
        <w:tc>
          <w:tcPr>
            <w:tcW w:type="dxa" w:w="5551"/>
          </w:tcPr>
          <w:p>
            <w:r>
              <w:t>Focus override</w:t>
            </w:r>
          </w:p>
        </w:tc>
        <w:tc>
          <w:tcPr>
            <w:tcW w:type="dxa" w:w="5551"/>
          </w:tcPr>
          <w:p>
            <w:r>
              <w:t>User may manually expand/collapse any group without changing Stage state. Blocking warnings may force affected group visible but MUST NOT mutate edit data.</w:t>
            </w:r>
          </w:p>
        </w:tc>
      </w:tr>
      <w:tr>
        <w:tc>
          <w:tcPr>
            <w:tcW w:type="dxa" w:w="5551"/>
          </w:tcPr>
          <w:p>
            <w:r>
              <w:t>Market-pattern boundary</w:t>
            </w:r>
          </w:p>
        </w:tc>
        <w:tc>
          <w:tcPr>
            <w:tcW w:type="dxa" w:w="5551"/>
          </w:tcPr>
          <w:p>
            <w:r>
              <w:t>Role/lane grouping, audio-unit precision and sample-level refinement are adopted only as interaction patterns. External product behavior is non-authority; ACPOS Canonical Time and existing governance remain authoritative.</w:t>
            </w:r>
          </w:p>
        </w:tc>
      </w:tr>
    </w:tbl>
    <w:p>
      <w:pPr>
        <w:pStyle w:val="Heading2"/>
      </w:pPr>
      <w:r>
        <w:t>B. Track Group Registry / 軌道群組註冊</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Group UID</w:t>
            </w:r>
          </w:p>
        </w:tc>
        <w:tc>
          <w:tcPr>
            <w:tcW w:type="dxa" w:w="1850"/>
          </w:tcPr>
          <w:p>
            <w:r>
              <w:t>Display Group</w:t>
            </w:r>
          </w:p>
        </w:tc>
        <w:tc>
          <w:tcPr>
            <w:tcW w:type="dxa" w:w="1850"/>
          </w:tcPr>
          <w:p>
            <w:r>
              <w:t>Child Responsibilities</w:t>
            </w:r>
          </w:p>
        </w:tc>
        <w:tc>
          <w:tcPr>
            <w:tcW w:type="dxa" w:w="1850"/>
          </w:tcPr>
          <w:p>
            <w:r>
              <w:t>Default State</w:t>
            </w:r>
          </w:p>
        </w:tc>
        <w:tc>
          <w:tcPr>
            <w:tcW w:type="dxa" w:w="1850"/>
          </w:tcPr>
          <w:p>
            <w:r>
              <w:t>Summary when Collapsed</w:t>
            </w:r>
          </w:p>
        </w:tc>
        <w:tc>
          <w:tcPr>
            <w:tcW w:type="dxa" w:w="1850"/>
          </w:tcPr>
          <w:p>
            <w:r>
              <w:t>Edit Authority</w:t>
            </w:r>
          </w:p>
        </w:tc>
      </w:tr>
      <w:tr>
        <w:tc>
          <w:tcPr>
            <w:tcW w:type="dxa" w:w="1850"/>
          </w:tcPr>
          <w:p>
            <w:r>
              <w:t>EDIT-01-TG-VISUAL</w:t>
            </w:r>
          </w:p>
        </w:tc>
        <w:tc>
          <w:tcPr>
            <w:tcW w:type="dxa" w:w="1850"/>
          </w:tcPr>
          <w:p>
            <w:r>
              <w:t>VISUAL</w:t>
            </w:r>
          </w:p>
        </w:tc>
        <w:tc>
          <w:tcPr>
            <w:tcW w:type="dxa" w:w="1850"/>
          </w:tcPr>
          <w:p>
            <w:r>
              <w:t>Video; Overlay</w:t>
            </w:r>
          </w:p>
        </w:tc>
        <w:tc>
          <w:tcPr>
            <w:tcW w:type="dxa" w:w="1850"/>
          </w:tcPr>
          <w:p>
            <w:r>
              <w:t>EXPANDED @ ASSEMBLY</w:t>
            </w:r>
          </w:p>
        </w:tc>
        <w:tc>
          <w:tcPr>
            <w:tcW w:type="dxa" w:w="1850"/>
          </w:tcPr>
          <w:p>
            <w:r>
              <w:t>clip count; overlay count; visible warnings</w:t>
            </w:r>
          </w:p>
        </w:tc>
        <w:tc>
          <w:tcPr>
            <w:tcW w:type="dxa" w:w="1850"/>
          </w:tcPr>
          <w:p>
            <w:r>
              <w:t>Existing LOCAL_WORKING_DRAFT_EXACT visual edit primitives</w:t>
            </w:r>
          </w:p>
        </w:tc>
      </w:tr>
      <w:tr>
        <w:tc>
          <w:tcPr>
            <w:tcW w:type="dxa" w:w="1850"/>
          </w:tcPr>
          <w:p>
            <w:r>
              <w:t>EDIT-01-TG-AUDIO</w:t>
            </w:r>
          </w:p>
        </w:tc>
        <w:tc>
          <w:tcPr>
            <w:tcW w:type="dxa" w:w="1850"/>
          </w:tcPr>
          <w:p>
            <w:r>
              <w:t>AUDIO</w:t>
            </w:r>
          </w:p>
        </w:tc>
        <w:tc>
          <w:tcPr>
            <w:tcW w:type="dxa" w:w="1850"/>
          </w:tcPr>
          <w:p>
            <w:r>
              <w:t>Voice; Music; SFX</w:t>
            </w:r>
          </w:p>
        </w:tc>
        <w:tc>
          <w:tcPr>
            <w:tcW w:type="dxa" w:w="1850"/>
          </w:tcPr>
          <w:p>
            <w:r>
              <w:t>EXPANDED @ AUDIO</w:t>
            </w:r>
          </w:p>
        </w:tc>
        <w:tc>
          <w:tcPr>
            <w:tcW w:type="dxa" w:w="1850"/>
          </w:tcPr>
          <w:p>
            <w:r>
              <w:t>voice take count; music count; SFX count; peak/warning state</w:t>
            </w:r>
          </w:p>
        </w:tc>
        <w:tc>
          <w:tcPr>
            <w:tcW w:type="dxa" w:w="1850"/>
          </w:tcPr>
          <w:p>
            <w:r>
              <w:t>Existing LOCAL_WORKING_DRAFT_EXACT audio edit primitives</w:t>
            </w:r>
          </w:p>
        </w:tc>
      </w:tr>
      <w:tr>
        <w:tc>
          <w:tcPr>
            <w:tcW w:type="dxa" w:w="1850"/>
          </w:tcPr>
          <w:p>
            <w:r>
              <w:t>EDIT-01-TG-DIALOGUE</w:t>
            </w:r>
          </w:p>
        </w:tc>
        <w:tc>
          <w:tcPr>
            <w:tcW w:type="dxa" w:w="1850"/>
          </w:tcPr>
          <w:p>
            <w:r>
              <w:t>DIALOGUE</w:t>
            </w:r>
          </w:p>
        </w:tc>
        <w:tc>
          <w:tcPr>
            <w:tcW w:type="dxa" w:w="1850"/>
          </w:tcPr>
          <w:p>
            <w:r>
              <w:t>Subtitle editable lane; LipSync status overlay; DialogueTimingBinding status rail</w:t>
            </w:r>
          </w:p>
        </w:tc>
        <w:tc>
          <w:tcPr>
            <w:tcW w:type="dxa" w:w="1850"/>
          </w:tcPr>
          <w:p>
            <w:r>
              <w:t>EXPANDED @ SYNC</w:t>
            </w:r>
          </w:p>
        </w:tc>
        <w:tc>
          <w:tcPr>
            <w:tcW w:type="dxa" w:w="1850"/>
          </w:tcPr>
          <w:p>
            <w:r>
              <w:t>cue count; bound count; stale count; sync health</w:t>
            </w:r>
          </w:p>
        </w:tc>
        <w:tc>
          <w:tcPr>
            <w:tcW w:type="dxa" w:w="1850"/>
          </w:tcPr>
          <w:p>
            <w:r>
              <w:t>Subtitle local edit + existing completeSubtitle/completeLipSync + read projections</w:t>
            </w:r>
          </w:p>
        </w:tc>
      </w:tr>
    </w:tbl>
    <w:p>
      <w:pPr>
        <w:pStyle w:val="Heading2"/>
      </w:pPr>
      <w:r>
        <w:t>C. Stage-driven Focus Matrix / 階段聚焦矩陣</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Stage</w:t>
            </w:r>
          </w:p>
        </w:tc>
        <w:tc>
          <w:tcPr>
            <w:tcW w:type="dxa" w:w="1850"/>
          </w:tcPr>
          <w:p>
            <w:r>
              <w:t>VISUAL</w:t>
            </w:r>
          </w:p>
        </w:tc>
        <w:tc>
          <w:tcPr>
            <w:tcW w:type="dxa" w:w="1850"/>
          </w:tcPr>
          <w:p>
            <w:r>
              <w:t>AUDIO</w:t>
            </w:r>
          </w:p>
        </w:tc>
        <w:tc>
          <w:tcPr>
            <w:tcW w:type="dxa" w:w="1850"/>
          </w:tcPr>
          <w:p>
            <w:r>
              <w:t>DIALOGUE</w:t>
            </w:r>
          </w:p>
        </w:tc>
        <w:tc>
          <w:tcPr>
            <w:tcW w:type="dxa" w:w="1850"/>
          </w:tcPr>
          <w:p>
            <w:r>
              <w:t>Primary Inspector</w:t>
            </w:r>
          </w:p>
        </w:tc>
        <w:tc>
          <w:tcPr>
            <w:tcW w:type="dxa" w:w="1850"/>
          </w:tcPr>
          <w:p>
            <w:r>
              <w:t>Auto-open Conditions</w:t>
            </w:r>
          </w:p>
        </w:tc>
      </w:tr>
      <w:tr>
        <w:tc>
          <w:tcPr>
            <w:tcW w:type="dxa" w:w="1850"/>
          </w:tcPr>
          <w:p>
            <w:r>
              <w:t>ASSEMBLY</w:t>
            </w:r>
          </w:p>
        </w:tc>
        <w:tc>
          <w:tcPr>
            <w:tcW w:type="dxa" w:w="1850"/>
          </w:tcPr>
          <w:p>
            <w:r>
              <w:t>EXPANDED</w:t>
            </w:r>
          </w:p>
        </w:tc>
        <w:tc>
          <w:tcPr>
            <w:tcW w:type="dxa" w:w="1850"/>
          </w:tcPr>
          <w:p>
            <w:r>
              <w:t>COLLAPSED</w:t>
            </w:r>
          </w:p>
        </w:tc>
        <w:tc>
          <w:tcPr>
            <w:tcW w:type="dxa" w:w="1850"/>
          </w:tcPr>
          <w:p>
            <w:r>
              <w:t>COLLAPSED</w:t>
            </w:r>
          </w:p>
        </w:tc>
        <w:tc>
          <w:tcPr>
            <w:tcW w:type="dxa" w:w="1850"/>
          </w:tcPr>
          <w:p>
            <w:r>
              <w:t>Clip/visual inspector</w:t>
            </w:r>
          </w:p>
        </w:tc>
        <w:tc>
          <w:tcPr>
            <w:tcW w:type="dxa" w:w="1850"/>
          </w:tcPr>
          <w:p>
            <w:r>
              <w:t>visual source/binding/geometry warning</w:t>
            </w:r>
          </w:p>
        </w:tc>
      </w:tr>
      <w:tr>
        <w:tc>
          <w:tcPr>
            <w:tcW w:type="dxa" w:w="1850"/>
          </w:tcPr>
          <w:p>
            <w:r>
              <w:t>AUDIO</w:t>
            </w:r>
          </w:p>
        </w:tc>
        <w:tc>
          <w:tcPr>
            <w:tcW w:type="dxa" w:w="1850"/>
          </w:tcPr>
          <w:p>
            <w:r>
              <w:t>COLLAPSED</w:t>
            </w:r>
          </w:p>
        </w:tc>
        <w:tc>
          <w:tcPr>
            <w:tcW w:type="dxa" w:w="1850"/>
          </w:tcPr>
          <w:p>
            <w:r>
              <w:t>EXPANDED</w:t>
            </w:r>
          </w:p>
        </w:tc>
        <w:tc>
          <w:tcPr>
            <w:tcW w:type="dxa" w:w="1850"/>
          </w:tcPr>
          <w:p>
            <w:r>
              <w:t>COLLAPSED</w:t>
            </w:r>
          </w:p>
        </w:tc>
        <w:tc>
          <w:tcPr>
            <w:tcW w:type="dxa" w:w="1850"/>
          </w:tcPr>
          <w:p>
            <w:r>
              <w:t>Voice/Music/SFX inspector</w:t>
            </w:r>
          </w:p>
        </w:tc>
        <w:tc>
          <w:tcPr>
            <w:tcW w:type="dxa" w:w="1850"/>
          </w:tcPr>
          <w:p>
            <w:r>
              <w:t>missing source, peak/clipping, sample-rate/timebase problem</w:t>
            </w:r>
          </w:p>
        </w:tc>
      </w:tr>
      <w:tr>
        <w:tc>
          <w:tcPr>
            <w:tcW w:type="dxa" w:w="1850"/>
          </w:tcPr>
          <w:p>
            <w:r>
              <w:t>SYNC</w:t>
            </w:r>
          </w:p>
        </w:tc>
        <w:tc>
          <w:tcPr>
            <w:tcW w:type="dxa" w:w="1850"/>
          </w:tcPr>
          <w:p>
            <w:r>
              <w:t>SUMMARY</w:t>
            </w:r>
          </w:p>
        </w:tc>
        <w:tc>
          <w:tcPr>
            <w:tcW w:type="dxa" w:w="1850"/>
          </w:tcPr>
          <w:p>
            <w:r>
              <w:t>VOICE FOCUS</w:t>
            </w:r>
          </w:p>
        </w:tc>
        <w:tc>
          <w:tcPr>
            <w:tcW w:type="dxa" w:w="1850"/>
          </w:tcPr>
          <w:p>
            <w:r>
              <w:t>EXPANDED</w:t>
            </w:r>
          </w:p>
        </w:tc>
        <w:tc>
          <w:tcPr>
            <w:tcW w:type="dxa" w:w="1850"/>
          </w:tcPr>
          <w:p>
            <w:r>
              <w:t>Dialogue precision + binding inspector</w:t>
            </w:r>
          </w:p>
        </w:tc>
        <w:tc>
          <w:tcPr>
            <w:tcW w:type="dxa" w:w="1850"/>
          </w:tcPr>
          <w:p>
            <w:r>
              <w:t>stale LipSync/subtitle/binding fingerprint mismatch</w:t>
            </w:r>
          </w:p>
        </w:tc>
      </w:tr>
      <w:tr>
        <w:tc>
          <w:tcPr>
            <w:tcW w:type="dxa" w:w="1850"/>
          </w:tcPr>
          <w:p>
            <w:r>
              <w:t>FINALIZE</w:t>
            </w:r>
          </w:p>
        </w:tc>
        <w:tc>
          <w:tcPr>
            <w:tcW w:type="dxa" w:w="1850"/>
          </w:tcPr>
          <w:p>
            <w:r>
              <w:t>SUMMARY</w:t>
            </w:r>
          </w:p>
        </w:tc>
        <w:tc>
          <w:tcPr>
            <w:tcW w:type="dxa" w:w="1850"/>
          </w:tcPr>
          <w:p>
            <w:r>
              <w:t>SUMMARY</w:t>
            </w:r>
          </w:p>
        </w:tc>
        <w:tc>
          <w:tcPr>
            <w:tcW w:type="dxa" w:w="1850"/>
          </w:tcPr>
          <w:p>
            <w:r>
              <w:t>SUMMARY</w:t>
            </w:r>
          </w:p>
        </w:tc>
        <w:tc>
          <w:tcPr>
            <w:tcW w:type="dxa" w:w="1850"/>
          </w:tcPr>
          <w:p>
            <w:r>
              <w:t>Final validation/output inspector</w:t>
            </w:r>
          </w:p>
        </w:tc>
        <w:tc>
          <w:tcPr>
            <w:tcW w:type="dxa" w:w="1850"/>
          </w:tcPr>
          <w:p>
            <w:r>
              <w:t>any blocking warning expands its owning group</w:t>
            </w:r>
          </w:p>
        </w:tc>
      </w:tr>
      <w:tr>
        <w:tc>
          <w:tcPr>
            <w:tcW w:type="dxa" w:w="1850"/>
          </w:tcPr>
          <w:p>
            <w:r>
              <w:t>QA HANDOFF</w:t>
            </w:r>
          </w:p>
        </w:tc>
        <w:tc>
          <w:tcPr>
            <w:tcW w:type="dxa" w:w="1850"/>
          </w:tcPr>
          <w:p>
            <w:r>
              <w:t>READ_ONLY SUMMARY</w:t>
            </w:r>
          </w:p>
        </w:tc>
        <w:tc>
          <w:tcPr>
            <w:tcW w:type="dxa" w:w="1850"/>
          </w:tcPr>
          <w:p>
            <w:r>
              <w:t>READ_ONLY SUMMARY</w:t>
            </w:r>
          </w:p>
        </w:tc>
        <w:tc>
          <w:tcPr>
            <w:tcW w:type="dxa" w:w="1850"/>
          </w:tcPr>
          <w:p>
            <w:r>
              <w:t>READ_ONLY SUMMARY</w:t>
            </w:r>
          </w:p>
        </w:tc>
        <w:tc>
          <w:tcPr>
            <w:tcW w:type="dxa" w:w="1850"/>
          </w:tcPr>
          <w:p>
            <w:r>
              <w:t>handoff evidence</w:t>
            </w:r>
          </w:p>
        </w:tc>
        <w:tc>
          <w:tcPr>
            <w:tcW w:type="dxa" w:w="1850"/>
          </w:tcPr>
          <w:p>
            <w:r>
              <w:t>no edit; exact locked refs only</w:t>
            </w:r>
          </w:p>
        </w:tc>
      </w:tr>
    </w:tbl>
    <w:p>
      <w:pPr>
        <w:pStyle w:val="Heading2"/>
      </w:pPr>
      <w:r>
        <w:t>D. Precision Mode / 時間精度操作</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Responsibility</w:t>
            </w:r>
          </w:p>
        </w:tc>
        <w:tc>
          <w:tcPr>
            <w:tcW w:type="dxa" w:w="2221"/>
          </w:tcPr>
          <w:p>
            <w:r>
              <w:t>Normal Display/Edit Unit</w:t>
            </w:r>
          </w:p>
        </w:tc>
        <w:tc>
          <w:tcPr>
            <w:tcW w:type="dxa" w:w="2221"/>
          </w:tcPr>
          <w:p>
            <w:r>
              <w:t>Precision Mode</w:t>
            </w:r>
          </w:p>
        </w:tc>
        <w:tc>
          <w:tcPr>
            <w:tcW w:type="dxa" w:w="2221"/>
          </w:tcPr>
          <w:p>
            <w:r>
              <w:t>Nudge / Trim Rule</w:t>
            </w:r>
          </w:p>
        </w:tc>
        <w:tc>
          <w:tcPr>
            <w:tcW w:type="dxa" w:w="2221"/>
          </w:tcPr>
          <w:p>
            <w:r>
              <w:t>Hard Boundary</w:t>
            </w:r>
          </w:p>
        </w:tc>
      </w:tr>
      <w:tr>
        <w:tc>
          <w:tcPr>
            <w:tcW w:type="dxa" w:w="2221"/>
          </w:tcPr>
          <w:p>
            <w:r>
              <w:t>Video</w:t>
            </w:r>
          </w:p>
        </w:tc>
        <w:tc>
          <w:tcPr>
            <w:tcW w:type="dxa" w:w="2221"/>
          </w:tcPr>
          <w:p>
            <w:r>
              <w:t>HH:MM:SS:FF / frame</w:t>
            </w:r>
          </w:p>
        </w:tc>
        <w:tc>
          <w:tcPr>
            <w:tcW w:type="dxa" w:w="2221"/>
          </w:tcPr>
          <w:p>
            <w:r>
              <w:t>FRAME</w:t>
            </w:r>
          </w:p>
        </w:tc>
        <w:tc>
          <w:tcPr>
            <w:tcW w:type="dxa" w:w="2221"/>
          </w:tcPr>
          <w:p>
            <w:r>
              <w:t>±1 frame; frame-boundary trim</w:t>
            </w:r>
          </w:p>
        </w:tc>
        <w:tc>
          <w:tcPr>
            <w:tcW w:type="dxa" w:w="2221"/>
          </w:tcPr>
          <w:p>
            <w:r>
              <w:t>Video edit MUST remain frame-aligned; subframe/sample may not create a video cut.</w:t>
            </w:r>
          </w:p>
        </w:tc>
      </w:tr>
      <w:tr>
        <w:tc>
          <w:tcPr>
            <w:tcW w:type="dxa" w:w="2221"/>
          </w:tcPr>
          <w:p>
            <w:r>
              <w:t>Overlay</w:t>
            </w:r>
          </w:p>
        </w:tc>
        <w:tc>
          <w:tcPr>
            <w:tcW w:type="dxa" w:w="2221"/>
          </w:tcPr>
          <w:p>
            <w:r>
              <w:t>frame-relative visual placement</w:t>
            </w:r>
          </w:p>
        </w:tc>
        <w:tc>
          <w:tcPr>
            <w:tcW w:type="dxa" w:w="2221"/>
          </w:tcPr>
          <w:p>
            <w:r>
              <w:t>FRAME</w:t>
            </w:r>
          </w:p>
        </w:tc>
        <w:tc>
          <w:tcPr>
            <w:tcW w:type="dxa" w:w="2221"/>
          </w:tcPr>
          <w:p>
            <w:r>
              <w:t>±1 frame; visual snap</w:t>
            </w:r>
          </w:p>
        </w:tc>
        <w:tc>
          <w:tcPr>
            <w:tcW w:type="dxa" w:w="2221"/>
          </w:tcPr>
          <w:p>
            <w:r>
              <w:t>Render placement remains video-frame aligned.</w:t>
            </w:r>
          </w:p>
        </w:tc>
      </w:tr>
      <w:tr>
        <w:tc>
          <w:tcPr>
            <w:tcW w:type="dxa" w:w="2221"/>
          </w:tcPr>
          <w:p>
            <w:r>
              <w:t>Voice</w:t>
            </w:r>
          </w:p>
        </w:tc>
        <w:tc>
          <w:tcPr>
            <w:tcW w:type="dxa" w:w="2221"/>
          </w:tcPr>
          <w:p>
            <w:r>
              <w:t>frame-oriented overview</w:t>
            </w:r>
          </w:p>
        </w:tc>
        <w:tc>
          <w:tcPr>
            <w:tcW w:type="dxa" w:w="2221"/>
          </w:tcPr>
          <w:p>
            <w:r>
              <w:t>MILLISECOND / SUBFRAME / SAMPLE</w:t>
            </w:r>
          </w:p>
        </w:tc>
        <w:tc>
          <w:tcPr>
            <w:tcW w:type="dxa" w:w="2221"/>
          </w:tcPr>
          <w:p>
            <w:r>
              <w:t>±10 ms; ±1 ms; ±1 subframe; ±1 sample where source/sample-rate is exact</w:t>
            </w:r>
          </w:p>
        </w:tc>
        <w:tc>
          <w:tcPr>
            <w:tcW w:type="dxa" w:w="2221"/>
          </w:tcPr>
          <w:p>
            <w:r>
              <w:t>Sample mode requires exact sample rate and audio source binding.</w:t>
            </w:r>
          </w:p>
        </w:tc>
      </w:tr>
      <w:tr>
        <w:tc>
          <w:tcPr>
            <w:tcW w:type="dxa" w:w="2221"/>
          </w:tcPr>
          <w:p>
            <w:r>
              <w:t>Music</w:t>
            </w:r>
          </w:p>
        </w:tc>
        <w:tc>
          <w:tcPr>
            <w:tcW w:type="dxa" w:w="2221"/>
          </w:tcPr>
          <w:p>
            <w:r>
              <w:t>frame/ms overview</w:t>
            </w:r>
          </w:p>
        </w:tc>
        <w:tc>
          <w:tcPr>
            <w:tcW w:type="dxa" w:w="2221"/>
          </w:tcPr>
          <w:p>
            <w:r>
              <w:t>MILLISECOND / SAMPLE</w:t>
            </w:r>
          </w:p>
        </w:tc>
        <w:tc>
          <w:tcPr>
            <w:tcW w:type="dxa" w:w="2221"/>
          </w:tcPr>
          <w:p>
            <w:r>
              <w:t>±10 ms; ±1 ms; ±1 sample when exact</w:t>
            </w:r>
          </w:p>
        </w:tc>
        <w:tc>
          <w:tcPr>
            <w:tcW w:type="dxa" w:w="2221"/>
          </w:tcPr>
          <w:p>
            <w:r>
              <w:t>No silent resampling assumption; conversion requires known sample-rate semantics.</w:t>
            </w:r>
          </w:p>
        </w:tc>
      </w:tr>
      <w:tr>
        <w:tc>
          <w:tcPr>
            <w:tcW w:type="dxa" w:w="2221"/>
          </w:tcPr>
          <w:p>
            <w:r>
              <w:t>SFX</w:t>
            </w:r>
          </w:p>
        </w:tc>
        <w:tc>
          <w:tcPr>
            <w:tcW w:type="dxa" w:w="2221"/>
          </w:tcPr>
          <w:p>
            <w:r>
              <w:t>frame/ms overview</w:t>
            </w:r>
          </w:p>
        </w:tc>
        <w:tc>
          <w:tcPr>
            <w:tcW w:type="dxa" w:w="2221"/>
          </w:tcPr>
          <w:p>
            <w:r>
              <w:t>MILLISECOND / SAMPLE</w:t>
            </w:r>
          </w:p>
        </w:tc>
        <w:tc>
          <w:tcPr>
            <w:tcW w:type="dxa" w:w="2221"/>
          </w:tcPr>
          <w:p>
            <w:r>
              <w:t>±10 ms; ±1 ms; ±1 sample when exact</w:t>
            </w:r>
          </w:p>
        </w:tc>
        <w:tc>
          <w:tcPr>
            <w:tcW w:type="dxa" w:w="2221"/>
          </w:tcPr>
          <w:p>
            <w:r>
              <w:t>Transient placement may refine below frame but must retain exact canonical time.</w:t>
            </w:r>
          </w:p>
        </w:tc>
      </w:tr>
      <w:tr>
        <w:tc>
          <w:tcPr>
            <w:tcW w:type="dxa" w:w="2221"/>
          </w:tcPr>
          <w:p>
            <w:r>
              <w:t>Subtitle</w:t>
            </w:r>
          </w:p>
        </w:tc>
        <w:tc>
          <w:tcPr>
            <w:tcW w:type="dxa" w:w="2221"/>
          </w:tcPr>
          <w:p>
            <w:r>
              <w:t>HH:MM:SS.mmm</w:t>
            </w:r>
          </w:p>
        </w:tc>
        <w:tc>
          <w:tcPr>
            <w:tcW w:type="dxa" w:w="2221"/>
          </w:tcPr>
          <w:p>
            <w:r>
              <w:t>MILLISECOND</w:t>
            </w:r>
          </w:p>
        </w:tc>
        <w:tc>
          <w:tcPr>
            <w:tcW w:type="dxa" w:w="2221"/>
          </w:tcPr>
          <w:p>
            <w:r>
              <w:t>±10 ms normal; ±1 ms precision</w:t>
            </w:r>
          </w:p>
        </w:tc>
        <w:tc>
          <w:tcPr>
            <w:tcW w:type="dxa" w:w="2221"/>
          </w:tcPr>
          <w:p>
            <w:r>
              <w:t>Cue start/end must stay ordered and within legal program duration; export may quantize only by target-format rule.</w:t>
            </w:r>
          </w:p>
        </w:tc>
      </w:tr>
      <w:tr>
        <w:tc>
          <w:tcPr>
            <w:tcW w:type="dxa" w:w="2221"/>
          </w:tcPr>
          <w:p>
            <w:r>
              <w:t>LipSync</w:t>
            </w:r>
          </w:p>
        </w:tc>
        <w:tc>
          <w:tcPr>
            <w:tcW w:type="dxa" w:w="2221"/>
          </w:tcPr>
          <w:p>
            <w:r>
              <w:t>derived sync status, not a movable permanent lane</w:t>
            </w:r>
          </w:p>
        </w:tc>
        <w:tc>
          <w:tcPr>
            <w:tcW w:type="dxa" w:w="2221"/>
          </w:tcPr>
          <w:p>
            <w:r>
              <w:t>SUBFRAME / SAMPLE reference</w:t>
            </w:r>
          </w:p>
        </w:tc>
        <w:tc>
          <w:tcPr>
            <w:tcW w:type="dxa" w:w="2221"/>
          </w:tcPr>
          <w:p>
            <w:r>
              <w:t>navigate/jump to mismatch; edit underlying Voice/Subtitle/Visual owner</w:t>
            </w:r>
          </w:p>
        </w:tc>
        <w:tc>
          <w:tcPr>
            <w:tcW w:type="dxa" w:w="2221"/>
          </w:tcPr>
          <w:p>
            <w:r>
              <w:t>LipSync status cannot become independent timing truth.</w:t>
            </w:r>
          </w:p>
        </w:tc>
      </w:tr>
      <w:tr>
        <w:tc>
          <w:tcPr>
            <w:tcW w:type="dxa" w:w="2221"/>
          </w:tcPr>
          <w:p>
            <w:r>
              <w:t>DialogueTimingBinding</w:t>
            </w:r>
          </w:p>
        </w:tc>
        <w:tc>
          <w:tcPr>
            <w:tcW w:type="dxa" w:w="2221"/>
          </w:tcPr>
          <w:p>
            <w:r>
              <w:t>exact binding/status rail</w:t>
            </w:r>
          </w:p>
        </w:tc>
        <w:tc>
          <w:tcPr>
            <w:tcW w:type="dxa" w:w="2221"/>
          </w:tcPr>
          <w:p>
            <w:r>
              <w:t>CANONICAL_RATIONAL</w:t>
            </w:r>
          </w:p>
        </w:tc>
        <w:tc>
          <w:tcPr>
            <w:tcW w:type="dxa" w:w="2221"/>
          </w:tcPr>
          <w:p>
            <w:r>
              <w:t>not directly nudged</w:t>
            </w:r>
          </w:p>
        </w:tc>
        <w:tc>
          <w:tcPr>
            <w:tcW w:type="dxa" w:w="2221"/>
          </w:tcPr>
          <w:p>
            <w:r>
              <w:t>Binding follows exact segment/source/version/timebase fingerprint; mismatch→STALE/REVERIFY_REQUIRED.</w:t>
            </w:r>
          </w:p>
        </w:tc>
      </w:tr>
    </w:tbl>
    <w:p>
      <w:pPr>
        <w:pStyle w:val="Heading2"/>
      </w:pPr>
      <w:r>
        <w:t>E. Canonical Time Contract / 正式時間真值</w:t>
      </w:r>
    </w:p>
    <w:tbl>
      <w:tblPr>
        <w:tblStyle w:val="TableGrid"/>
        <w:tblW w:type="auto" w:w="0"/>
        <w:tblLook w:firstColumn="1" w:firstRow="1" w:lastColumn="0" w:lastRow="0" w:noHBand="0" w:noVBand="1" w:val="04A0"/>
      </w:tblPr>
      <w:tblGrid>
        <w:gridCol w:w="5551"/>
        <w:gridCol w:w="5551"/>
      </w:tblGrid>
      <w:tr>
        <w:tc>
          <w:tcPr>
            <w:tcW w:type="dxa" w:w="5551"/>
          </w:tcPr>
          <w:p>
            <w:r>
              <w:t>Field / Concept</w:t>
            </w:r>
          </w:p>
        </w:tc>
        <w:tc>
          <w:tcPr>
            <w:tcW w:type="dxa" w:w="5551"/>
          </w:tcPr>
          <w:p>
            <w:r>
              <w:t>Normative Contract</w:t>
            </w:r>
          </w:p>
        </w:tc>
      </w:tr>
      <w:tr>
        <w:tc>
          <w:tcPr>
            <w:tcW w:type="dxa" w:w="5551"/>
          </w:tcPr>
          <w:p>
            <w:r>
              <w:t>Canonical truth</w:t>
            </w:r>
          </w:p>
        </w:tc>
        <w:tc>
          <w:tcPr>
            <w:tcW w:type="dxa" w:w="5551"/>
          </w:tcPr>
          <w:p>
            <w:r>
              <w:t>Every editable time point/duration MUST be representable as an exact rational value. Float seconds MUST NOT be the sole canonical value.</w:t>
            </w:r>
          </w:p>
        </w:tc>
      </w:tr>
      <w:tr>
        <w:tc>
          <w:tcPr>
            <w:tcW w:type="dxa" w:w="5551"/>
          </w:tcPr>
          <w:p>
            <w:r>
              <w:t>Rational representation</w:t>
            </w:r>
          </w:p>
        </w:tc>
        <w:tc>
          <w:tcPr>
            <w:tcW w:type="dxa" w:w="5551"/>
          </w:tcPr>
          <w:p>
            <w:r>
              <w:t>time_numerator:int64 + time_denominator:int64&gt;0, normalized by GCD; associated project/source timebase identity is mandatory.</w:t>
            </w:r>
          </w:p>
        </w:tc>
      </w:tr>
      <w:tr>
        <w:tc>
          <w:tcPr>
            <w:tcW w:type="dxa" w:w="5551"/>
          </w:tcPr>
          <w:p>
            <w:r>
              <w:t>Frame representation</w:t>
            </w:r>
          </w:p>
        </w:tc>
        <w:tc>
          <w:tcPr>
            <w:tcW w:type="dxa" w:w="5551"/>
          </w:tcPr>
          <w:p>
            <w:r>
              <w:t>frame_index + frame_rate_num/frame_rate_den maps exactly to the rational time. 23.976/29.97/59.94 MUST NOT be rounded to integer fps.</w:t>
            </w:r>
          </w:p>
        </w:tc>
      </w:tr>
      <w:tr>
        <w:tc>
          <w:tcPr>
            <w:tcW w:type="dxa" w:w="5551"/>
          </w:tcPr>
          <w:p>
            <w:r>
              <w:t>Audio sample representation</w:t>
            </w:r>
          </w:p>
        </w:tc>
        <w:tc>
          <w:tcPr>
            <w:tcW w:type="dxa" w:w="5551"/>
          </w:tcPr>
          <w:p>
            <w:r>
              <w:t>sample_index + sample_rate_hz maps exactly to sample_index/sample_rate_hz seconds. Sample-rate identity is mandatory before SAMPLE mode.</w:t>
            </w:r>
          </w:p>
        </w:tc>
      </w:tr>
      <w:tr>
        <w:tc>
          <w:tcPr>
            <w:tcW w:type="dxa" w:w="5551"/>
          </w:tcPr>
          <w:p>
            <w:r>
              <w:t>Millisecond UI</w:t>
            </w:r>
          </w:p>
        </w:tc>
        <w:tc>
          <w:tcPr>
            <w:tcW w:type="dxa" w:w="5551"/>
          </w:tcPr>
          <w:p>
            <w:r>
              <w:t>Milliseconds are an edit/display projection. ±1 ms converts to canonical rational time and MUST use deterministic rounding/quantization only when the target responsibility requires it.</w:t>
            </w:r>
          </w:p>
        </w:tc>
      </w:tr>
      <w:tr>
        <w:tc>
          <w:tcPr>
            <w:tcW w:type="dxa" w:w="5551"/>
          </w:tcPr>
          <w:p>
            <w:r>
              <w:t>Subframe UI</w:t>
            </w:r>
          </w:p>
        </w:tc>
        <w:tc>
          <w:tcPr>
            <w:tcW w:type="dxa" w:w="5551"/>
          </w:tcPr>
          <w:p>
            <w:r>
              <w:t>SUBFRAME is a view/edit refinement between video frames. It is valid for audio/dialogue timing, never as a video-cut boundary.</w:t>
            </w:r>
          </w:p>
        </w:tc>
      </w:tr>
      <w:tr>
        <w:tc>
          <w:tcPr>
            <w:tcW w:type="dxa" w:w="5551"/>
          </w:tcPr>
          <w:p>
            <w:r>
              <w:t>Conversion</w:t>
            </w:r>
          </w:p>
        </w:tc>
        <w:tc>
          <w:tcPr>
            <w:tcW w:type="dxa" w:w="5551"/>
          </w:tcPr>
          <w:p>
            <w:r>
              <w:t>FRAME↔MS↔SUBFRAME↔SAMPLE conversion MUST be deterministic from the same canonical rational value; changing display unit MUST NOT change canonical time.</w:t>
            </w:r>
          </w:p>
        </w:tc>
      </w:tr>
      <w:tr>
        <w:tc>
          <w:tcPr>
            <w:tcW w:type="dxa" w:w="5551"/>
          </w:tcPr>
          <w:p>
            <w:r>
              <w:t>Unknown timebase</w:t>
            </w:r>
          </w:p>
        </w:tc>
        <w:tc>
          <w:tcPr>
            <w:tcW w:type="dxa" w:w="5551"/>
          </w:tcPr>
          <w:p>
            <w:r>
              <w:t>Unknown/mismatched frame rate, sample rate or binding fingerprint blocks precision mutation; UI shows explicit reason and preserves current draft.</w:t>
            </w:r>
          </w:p>
        </w:tc>
      </w:tr>
    </w:tbl>
    <w:p>
      <w:pPr>
        <w:pStyle w:val="Heading2"/>
      </w:pPr>
      <w:r>
        <w:t>F. Precision Controls / 精密操作控制契約</w:t>
      </w:r>
    </w:p>
    <w:tbl>
      <w:tblPr>
        <w:tblStyle w:val="TableGrid"/>
        <w:tblW w:type="auto" w:w="0"/>
        <w:tblLook w:firstColumn="1" w:firstRow="1" w:lastColumn="0" w:lastRow="0" w:noHBand="0" w:noVBand="1" w:val="04A0"/>
      </w:tblPr>
      <w:tblGrid>
        <w:gridCol w:w="1850"/>
        <w:gridCol w:w="1850"/>
        <w:gridCol w:w="1850"/>
        <w:gridCol w:w="1850"/>
        <w:gridCol w:w="1850"/>
        <w:gridCol w:w="1850"/>
      </w:tblGrid>
      <w:tr>
        <w:tc>
          <w:tcPr>
            <w:tcW w:type="dxa" w:w="1850"/>
          </w:tcPr>
          <w:p>
            <w:r>
              <w:t>Control UID</w:t>
            </w:r>
          </w:p>
        </w:tc>
        <w:tc>
          <w:tcPr>
            <w:tcW w:type="dxa" w:w="1850"/>
          </w:tcPr>
          <w:p>
            <w:r>
              <w:t>Type</w:t>
            </w:r>
          </w:p>
        </w:tc>
        <w:tc>
          <w:tcPr>
            <w:tcW w:type="dxa" w:w="1850"/>
          </w:tcPr>
          <w:p>
            <w:r>
              <w:t>Label / Choices</w:t>
            </w:r>
          </w:p>
        </w:tc>
        <w:tc>
          <w:tcPr>
            <w:tcW w:type="dxa" w:w="1850"/>
          </w:tcPr>
          <w:p>
            <w:r>
              <w:t>Visibility</w:t>
            </w:r>
          </w:p>
        </w:tc>
        <w:tc>
          <w:tcPr>
            <w:tcW w:type="dxa" w:w="1850"/>
          </w:tcPr>
          <w:p>
            <w:r>
              <w:t>Action Binding</w:t>
            </w:r>
          </w:p>
        </w:tc>
        <w:tc>
          <w:tcPr>
            <w:tcW w:type="dxa" w:w="1850"/>
          </w:tcPr>
          <w:p>
            <w:r>
              <w:t>State / Failure</w:t>
            </w:r>
          </w:p>
        </w:tc>
      </w:tr>
      <w:tr>
        <w:tc>
          <w:tcPr>
            <w:tcW w:type="dxa" w:w="1850"/>
          </w:tcPr>
          <w:p>
            <w:r>
              <w:t>EDIT-01-CTL-TIMELINE-GROUP</w:t>
            </w:r>
          </w:p>
        </w:tc>
        <w:tc>
          <w:tcPr>
            <w:tcW w:type="dxa" w:w="1850"/>
          </w:tcPr>
          <w:p>
            <w:r>
              <w:t>Disclosure group</w:t>
            </w:r>
          </w:p>
        </w:tc>
        <w:tc>
          <w:tcPr>
            <w:tcW w:type="dxa" w:w="1850"/>
          </w:tcPr>
          <w:p>
            <w:r>
              <w:t>VISUAL / AUDIO / DIALOGUE</w:t>
            </w:r>
          </w:p>
        </w:tc>
        <w:tc>
          <w:tcPr>
            <w:tcW w:type="dxa" w:w="1850"/>
          </w:tcPr>
          <w:p>
            <w:r>
              <w:t>Always</w:t>
            </w:r>
          </w:p>
        </w:tc>
        <w:tc>
          <w:tcPr>
            <w:tcW w:type="dxa" w:w="1850"/>
          </w:tcPr>
          <w:p>
            <w:r>
              <w:t>VIEW_PROJECTION_ONLY</w:t>
            </w:r>
          </w:p>
        </w:tc>
        <w:tc>
          <w:tcPr>
            <w:tcW w:type="dxa" w:w="1850"/>
          </w:tcPr>
          <w:p>
            <w:r>
              <w:t>collapse/expand changes appearance only</w:t>
            </w:r>
          </w:p>
        </w:tc>
      </w:tr>
      <w:tr>
        <w:tc>
          <w:tcPr>
            <w:tcW w:type="dxa" w:w="1850"/>
          </w:tcPr>
          <w:p>
            <w:r>
              <w:t>EDIT-01-CTL-PRECISION-MODE</w:t>
            </w:r>
          </w:p>
        </w:tc>
        <w:tc>
          <w:tcPr>
            <w:tcW w:type="dxa" w:w="1850"/>
          </w:tcPr>
          <w:p>
            <w:r>
              <w:t>Segmented/select</w:t>
            </w:r>
          </w:p>
        </w:tc>
        <w:tc>
          <w:tcPr>
            <w:tcW w:type="dxa" w:w="1850"/>
          </w:tcPr>
          <w:p>
            <w:r>
              <w:t>AUTO / FRAME / MILLISECOND / SUBFRAME / SAMPLE</w:t>
            </w:r>
          </w:p>
        </w:tc>
        <w:tc>
          <w:tcPr>
            <w:tcW w:type="dxa" w:w="1850"/>
          </w:tcPr>
          <w:p>
            <w:r>
              <w:t>Selected clip/segment</w:t>
            </w:r>
          </w:p>
        </w:tc>
        <w:tc>
          <w:tcPr>
            <w:tcW w:type="dxa" w:w="1850"/>
          </w:tcPr>
          <w:p>
            <w:r>
              <w:t>LOCAL_WORKING_DRAFT_EXACT projection/edit context</w:t>
            </w:r>
          </w:p>
        </w:tc>
        <w:tc>
          <w:tcPr>
            <w:tcW w:type="dxa" w:w="1850"/>
          </w:tcPr>
          <w:p>
            <w:r>
              <w:t>unsupported mode disabled with reason</w:t>
            </w:r>
          </w:p>
        </w:tc>
      </w:tr>
      <w:tr>
        <w:tc>
          <w:tcPr>
            <w:tcW w:type="dxa" w:w="1850"/>
          </w:tcPr>
          <w:p>
            <w:r>
              <w:t>EDIT-01-BTN-NUDGE-COARSE</w:t>
            </w:r>
          </w:p>
        </w:tc>
        <w:tc>
          <w:tcPr>
            <w:tcW w:type="dxa" w:w="1850"/>
          </w:tcPr>
          <w:p>
            <w:r>
              <w:t>Button pair</w:t>
            </w:r>
          </w:p>
        </w:tc>
        <w:tc>
          <w:tcPr>
            <w:tcW w:type="dxa" w:w="1850"/>
          </w:tcPr>
          <w:p>
            <w:r>
              <w:t>−10 ms / +10 ms</w:t>
            </w:r>
          </w:p>
        </w:tc>
        <w:tc>
          <w:tcPr>
            <w:tcW w:type="dxa" w:w="1850"/>
          </w:tcPr>
          <w:p>
            <w:r>
              <w:t>audio/dialogue precision context</w:t>
            </w:r>
          </w:p>
        </w:tc>
        <w:tc>
          <w:tcPr>
            <w:tcW w:type="dxa" w:w="1850"/>
          </w:tcPr>
          <w:p>
            <w:r>
              <w:t>LOCAL_WORKING_DRAFT_EXACT</w:t>
            </w:r>
          </w:p>
        </w:tc>
        <w:tc>
          <w:tcPr>
            <w:tcW w:type="dxa" w:w="1850"/>
          </w:tcPr>
          <w:p>
            <w:r>
              <w:t>disabled when selected responsibility is frame-only</w:t>
            </w:r>
          </w:p>
        </w:tc>
      </w:tr>
      <w:tr>
        <w:tc>
          <w:tcPr>
            <w:tcW w:type="dxa" w:w="1850"/>
          </w:tcPr>
          <w:p>
            <w:r>
              <w:t>EDIT-01-BTN-NUDGE-FINE</w:t>
            </w:r>
          </w:p>
        </w:tc>
        <w:tc>
          <w:tcPr>
            <w:tcW w:type="dxa" w:w="1850"/>
          </w:tcPr>
          <w:p>
            <w:r>
              <w:t>Button pair</w:t>
            </w:r>
          </w:p>
        </w:tc>
        <w:tc>
          <w:tcPr>
            <w:tcW w:type="dxa" w:w="1850"/>
          </w:tcPr>
          <w:p>
            <w:r>
              <w:t>−1 ms / +1 ms</w:t>
            </w:r>
          </w:p>
        </w:tc>
        <w:tc>
          <w:tcPr>
            <w:tcW w:type="dxa" w:w="1850"/>
          </w:tcPr>
          <w:p>
            <w:r>
              <w:t>audio/dialogue precision context</w:t>
            </w:r>
          </w:p>
        </w:tc>
        <w:tc>
          <w:tcPr>
            <w:tcW w:type="dxa" w:w="1850"/>
          </w:tcPr>
          <w:p>
            <w:r>
              <w:t>LOCAL_WORKING_DRAFT_EXACT</w:t>
            </w:r>
          </w:p>
        </w:tc>
        <w:tc>
          <w:tcPr>
            <w:tcW w:type="dxa" w:w="1850"/>
          </w:tcPr>
          <w:p>
            <w:r>
              <w:t>exact rational conversion required</w:t>
            </w:r>
          </w:p>
        </w:tc>
      </w:tr>
      <w:tr>
        <w:tc>
          <w:tcPr>
            <w:tcW w:type="dxa" w:w="1850"/>
          </w:tcPr>
          <w:p>
            <w:r>
              <w:t>EDIT-01-BTN-NUDGE-FRAME</w:t>
            </w:r>
          </w:p>
        </w:tc>
        <w:tc>
          <w:tcPr>
            <w:tcW w:type="dxa" w:w="1850"/>
          </w:tcPr>
          <w:p>
            <w:r>
              <w:t>Button pair</w:t>
            </w:r>
          </w:p>
        </w:tc>
        <w:tc>
          <w:tcPr>
            <w:tcW w:type="dxa" w:w="1850"/>
          </w:tcPr>
          <w:p>
            <w:r>
              <w:t>−1 frame / +1 frame</w:t>
            </w:r>
          </w:p>
        </w:tc>
        <w:tc>
          <w:tcPr>
            <w:tcW w:type="dxa" w:w="1850"/>
          </w:tcPr>
          <w:p>
            <w:r>
              <w:t>frame-capable context</w:t>
            </w:r>
          </w:p>
        </w:tc>
        <w:tc>
          <w:tcPr>
            <w:tcW w:type="dxa" w:w="1850"/>
          </w:tcPr>
          <w:p>
            <w:r>
              <w:t>LOCAL_WORKING_DRAFT_EXACT</w:t>
            </w:r>
          </w:p>
        </w:tc>
        <w:tc>
          <w:tcPr>
            <w:tcW w:type="dxa" w:w="1850"/>
          </w:tcPr>
          <w:p>
            <w:r>
              <w:t>project frame rate must resolve</w:t>
            </w:r>
          </w:p>
        </w:tc>
      </w:tr>
      <w:tr>
        <w:tc>
          <w:tcPr>
            <w:tcW w:type="dxa" w:w="1850"/>
          </w:tcPr>
          <w:p>
            <w:r>
              <w:t>EDIT-01-BTN-NUDGE-SAMPLE</w:t>
            </w:r>
          </w:p>
        </w:tc>
        <w:tc>
          <w:tcPr>
            <w:tcW w:type="dxa" w:w="1850"/>
          </w:tcPr>
          <w:p>
            <w:r>
              <w:t>Button pair</w:t>
            </w:r>
          </w:p>
        </w:tc>
        <w:tc>
          <w:tcPr>
            <w:tcW w:type="dxa" w:w="1850"/>
          </w:tcPr>
          <w:p>
            <w:r>
              <w:t>−1 sample / +1 sample</w:t>
            </w:r>
          </w:p>
        </w:tc>
        <w:tc>
          <w:tcPr>
            <w:tcW w:type="dxa" w:w="1850"/>
          </w:tcPr>
          <w:p>
            <w:r>
              <w:t>audio + SAMPLE mode</w:t>
            </w:r>
          </w:p>
        </w:tc>
        <w:tc>
          <w:tcPr>
            <w:tcW w:type="dxa" w:w="1850"/>
          </w:tcPr>
          <w:p>
            <w:r>
              <w:t>LOCAL_WORKING_DRAFT_EXACT</w:t>
            </w:r>
          </w:p>
        </w:tc>
        <w:tc>
          <w:tcPr>
            <w:tcW w:type="dxa" w:w="1850"/>
          </w:tcPr>
          <w:p>
            <w:r>
              <w:t>exact sample rate/source required</w:t>
            </w:r>
          </w:p>
        </w:tc>
      </w:tr>
      <w:tr>
        <w:tc>
          <w:tcPr>
            <w:tcW w:type="dxa" w:w="1850"/>
          </w:tcPr>
          <w:p>
            <w:r>
              <w:t>EDIT-01-LBL-PRECISION-READOUT</w:t>
            </w:r>
          </w:p>
        </w:tc>
        <w:tc>
          <w:tcPr>
            <w:tcW w:type="dxa" w:w="1850"/>
          </w:tcPr>
          <w:p>
            <w:r>
              <w:t>Read-only technical value</w:t>
            </w:r>
          </w:p>
        </w:tc>
        <w:tc>
          <w:tcPr>
            <w:tcW w:type="dxa" w:w="1850"/>
          </w:tcPr>
          <w:p>
            <w:r>
              <w:t>timecode + ms/subframe/sample offset</w:t>
            </w:r>
          </w:p>
        </w:tc>
        <w:tc>
          <w:tcPr>
            <w:tcW w:type="dxa" w:w="1850"/>
          </w:tcPr>
          <w:p>
            <w:r>
              <w:t>Selected clip/segment</w:t>
            </w:r>
          </w:p>
        </w:tc>
        <w:tc>
          <w:tcPr>
            <w:tcW w:type="dxa" w:w="1850"/>
          </w:tcPr>
          <w:p>
            <w:r>
              <w:t>READ_EXACT projection</w:t>
            </w:r>
          </w:p>
        </w:tc>
        <w:tc>
          <w:tcPr>
            <w:tcW w:type="dxa" w:w="1850"/>
          </w:tcPr>
          <w:p>
            <w:r>
              <w:t>must expose exact selected unit and timebase</w:t>
            </w:r>
          </w:p>
        </w:tc>
      </w:tr>
      <w:tr>
        <w:tc>
          <w:tcPr>
            <w:tcW w:type="dxa" w:w="1850"/>
          </w:tcPr>
          <w:p>
            <w:r>
              <w:t>EDIT-01-LBL-SYNC-HEALTH</w:t>
            </w:r>
          </w:p>
        </w:tc>
        <w:tc>
          <w:tcPr>
            <w:tcW w:type="dxa" w:w="1850"/>
          </w:tcPr>
          <w:p>
            <w:r>
              <w:t>Status rail</w:t>
            </w:r>
          </w:p>
        </w:tc>
        <w:tc>
          <w:tcPr>
            <w:tcW w:type="dxa" w:w="1850"/>
          </w:tcPr>
          <w:p>
            <w:r>
              <w:t>BOUND / STALE / REVERIFY / BLOCKED</w:t>
            </w:r>
          </w:p>
        </w:tc>
        <w:tc>
          <w:tcPr>
            <w:tcW w:type="dxa" w:w="1850"/>
          </w:tcPr>
          <w:p>
            <w:r>
              <w:t>DIALOGUE summary/expanded</w:t>
            </w:r>
          </w:p>
        </w:tc>
        <w:tc>
          <w:tcPr>
            <w:tcW w:type="dxa" w:w="1850"/>
          </w:tcPr>
          <w:p>
            <w:r>
              <w:t>existing DialogueTimingBinding reads</w:t>
            </w:r>
          </w:p>
        </w:tc>
        <w:tc>
          <w:tcPr>
            <w:tcW w:type="dxa" w:w="1850"/>
          </w:tcPr>
          <w:p>
            <w:r>
              <w:t>click jumps to affected segment; does not self-repair</w:t>
            </w:r>
          </w:p>
        </w:tc>
      </w:tr>
    </w:tbl>
    <w:p>
      <w:pPr>
        <w:pStyle w:val="Heading2"/>
      </w:pPr>
      <w:r>
        <w:t>G. End-to-End Functional Chain / 從輸入到交付</w:t>
      </w:r>
    </w:p>
    <w:tbl>
      <w:tblPr>
        <w:tblStyle w:val="TableGrid"/>
        <w:tblW w:type="auto" w:w="0"/>
        <w:tblLook w:firstColumn="1" w:firstRow="1" w:lastColumn="0" w:lastRow="0" w:noHBand="0" w:noVBand="1" w:val="04A0"/>
      </w:tblPr>
      <w:tblGrid>
        <w:gridCol w:w="2776"/>
        <w:gridCol w:w="2776"/>
        <w:gridCol w:w="2776"/>
        <w:gridCol w:w="2776"/>
      </w:tblGrid>
      <w:tr>
        <w:tc>
          <w:tcPr>
            <w:tcW w:type="dxa" w:w="2776"/>
          </w:tcPr>
          <w:p>
            <w:r>
              <w:t>Step</w:t>
            </w:r>
          </w:p>
        </w:tc>
        <w:tc>
          <w:tcPr>
            <w:tcW w:type="dxa" w:w="2776"/>
          </w:tcPr>
          <w:p>
            <w:r>
              <w:t>Input</w:t>
            </w:r>
          </w:p>
        </w:tc>
        <w:tc>
          <w:tcPr>
            <w:tcW w:type="dxa" w:w="2776"/>
          </w:tcPr>
          <w:p>
            <w:r>
              <w:t>Operation / Rule</w:t>
            </w:r>
          </w:p>
        </w:tc>
        <w:tc>
          <w:tcPr>
            <w:tcW w:type="dxa" w:w="2776"/>
          </w:tcPr>
          <w:p>
            <w:r>
              <w:t>Output / Next Gate</w:t>
            </w:r>
          </w:p>
        </w:tc>
      </w:tr>
      <w:tr>
        <w:tc>
          <w:tcPr>
            <w:tcW w:type="dxa" w:w="2776"/>
          </w:tcPr>
          <w:p>
            <w:r>
              <w:t>1 Input Binding</w:t>
            </w:r>
          </w:p>
        </w:tc>
        <w:tc>
          <w:tcPr>
            <w:tcW w:type="dxa" w:w="2776"/>
          </w:tcPr>
          <w:p>
            <w:r>
              <w:t>Locked Blueprint + Production Package + source versions</w:t>
            </w:r>
          </w:p>
        </w:tc>
        <w:tc>
          <w:tcPr>
            <w:tcW w:type="dxa" w:w="2776"/>
          </w:tcPr>
          <w:p>
            <w:r>
              <w:t>Resolve exact project frame rate, audio sample rates, source timebase/fingerprint</w:t>
            </w:r>
          </w:p>
        </w:tc>
        <w:tc>
          <w:tcPr>
            <w:tcW w:type="dxa" w:w="2776"/>
          </w:tcPr>
          <w:p>
            <w:r>
              <w:t>Timebase readiness; unresolved→BLOCK</w:t>
            </w:r>
          </w:p>
        </w:tc>
      </w:tr>
      <w:tr>
        <w:tc>
          <w:tcPr>
            <w:tcW w:type="dxa" w:w="2776"/>
          </w:tcPr>
          <w:p>
            <w:r>
              <w:t>2 Working Draft</w:t>
            </w:r>
          </w:p>
        </w:tc>
        <w:tc>
          <w:tcPr>
            <w:tcW w:type="dxa" w:w="2776"/>
          </w:tcPr>
          <w:p>
            <w:r>
              <w:t>Bound sources</w:t>
            </w:r>
          </w:p>
        </w:tc>
        <w:tc>
          <w:tcPr>
            <w:tcW w:type="dxa" w:w="2776"/>
          </w:tcPr>
          <w:p>
            <w:r>
              <w:t>Create/restore existing Working Draft lineage; no new parallel timeline truth</w:t>
            </w:r>
          </w:p>
        </w:tc>
        <w:tc>
          <w:tcPr>
            <w:tcW w:type="dxa" w:w="2776"/>
          </w:tcPr>
          <w:p>
            <w:r>
              <w:t>Current editing draft/version</w:t>
            </w:r>
          </w:p>
        </w:tc>
      </w:tr>
      <w:tr>
        <w:tc>
          <w:tcPr>
            <w:tcW w:type="dxa" w:w="2776"/>
          </w:tcPr>
          <w:p>
            <w:r>
              <w:t>3 Timeline Projection</w:t>
            </w:r>
          </w:p>
        </w:tc>
        <w:tc>
          <w:tcPr>
            <w:tcW w:type="dxa" w:w="2776"/>
          </w:tcPr>
          <w:p>
            <w:r>
              <w:t>Working Draft</w:t>
            </w:r>
          </w:p>
        </w:tc>
        <w:tc>
          <w:tcPr>
            <w:tcW w:type="dxa" w:w="2776"/>
          </w:tcPr>
          <w:p>
            <w:r>
              <w:t>Project seven responsibilities into 3 UI groups; apply Stage Focus</w:t>
            </w:r>
          </w:p>
        </w:tc>
        <w:tc>
          <w:tcPr>
            <w:tcW w:type="dxa" w:w="2776"/>
          </w:tcPr>
          <w:p>
            <w:r>
              <w:t>Grouped timeline view only</w:t>
            </w:r>
          </w:p>
        </w:tc>
      </w:tr>
      <w:tr>
        <w:tc>
          <w:tcPr>
            <w:tcW w:type="dxa" w:w="2776"/>
          </w:tcPr>
          <w:p>
            <w:r>
              <w:t>4 Selection</w:t>
            </w:r>
          </w:p>
        </w:tc>
        <w:tc>
          <w:tcPr>
            <w:tcW w:type="dxa" w:w="2776"/>
          </w:tcPr>
          <w:p>
            <w:r>
              <w:t>clip/segment</w:t>
            </w:r>
          </w:p>
        </w:tc>
        <w:tc>
          <w:tcPr>
            <w:tcW w:type="dxa" w:w="2776"/>
          </w:tcPr>
          <w:p>
            <w:r>
              <w:t>Resolve responsibility + source/version + editable range</w:t>
            </w:r>
          </w:p>
        </w:tc>
        <w:tc>
          <w:tcPr>
            <w:tcW w:type="dxa" w:w="2776"/>
          </w:tcPr>
          <w:p>
            <w:r>
              <w:t>Precision context</w:t>
            </w:r>
          </w:p>
        </w:tc>
      </w:tr>
      <w:tr>
        <w:tc>
          <w:tcPr>
            <w:tcW w:type="dxa" w:w="2776"/>
          </w:tcPr>
          <w:p>
            <w:r>
              <w:t>5 Precision Choice</w:t>
            </w:r>
          </w:p>
        </w:tc>
        <w:tc>
          <w:tcPr>
            <w:tcW w:type="dxa" w:w="2776"/>
          </w:tcPr>
          <w:p>
            <w:r>
              <w:t>precision context</w:t>
            </w:r>
          </w:p>
        </w:tc>
        <w:tc>
          <w:tcPr>
            <w:tcW w:type="dxa" w:w="2776"/>
          </w:tcPr>
          <w:p>
            <w:r>
              <w:t>AUTO selects legal unit; user may choose FRAME/MS/SUBFRAME/SAMPLE if applicable</w:t>
            </w:r>
          </w:p>
        </w:tc>
        <w:tc>
          <w:tcPr>
            <w:tcW w:type="dxa" w:w="2776"/>
          </w:tcPr>
          <w:p>
            <w:r>
              <w:t>Exact unit + conversion contract</w:t>
            </w:r>
          </w:p>
        </w:tc>
      </w:tr>
      <w:tr>
        <w:tc>
          <w:tcPr>
            <w:tcW w:type="dxa" w:w="2776"/>
          </w:tcPr>
          <w:p>
            <w:r>
              <w:t>6 Edit Mutation</w:t>
            </w:r>
          </w:p>
        </w:tc>
        <w:tc>
          <w:tcPr>
            <w:tcW w:type="dxa" w:w="2776"/>
          </w:tcPr>
          <w:p>
            <w:r>
              <w:t>canonical start/end/duration</w:t>
            </w:r>
          </w:p>
        </w:tc>
        <w:tc>
          <w:tcPr>
            <w:tcW w:type="dxa" w:w="2776"/>
          </w:tcPr>
          <w:p>
            <w:r>
              <w:t>Apply existing LOCAL_WORKING_DRAFT_EXACT edit primitive using exact rational time</w:t>
            </w:r>
          </w:p>
        </w:tc>
        <w:tc>
          <w:tcPr>
            <w:tcW w:type="dxa" w:w="2776"/>
          </w:tcPr>
          <w:p>
            <w:r>
              <w:t>new working-draft timing state</w:t>
            </w:r>
          </w:p>
        </w:tc>
      </w:tr>
      <w:tr>
        <w:tc>
          <w:tcPr>
            <w:tcW w:type="dxa" w:w="2776"/>
          </w:tcPr>
          <w:p>
            <w:r>
              <w:t>7 Validation</w:t>
            </w:r>
          </w:p>
        </w:tc>
        <w:tc>
          <w:tcPr>
            <w:tcW w:type="dxa" w:w="2776"/>
          </w:tcPr>
          <w:p>
            <w:r>
              <w:t>edited timing + source timebase</w:t>
            </w:r>
          </w:p>
        </w:tc>
        <w:tc>
          <w:tcPr>
            <w:tcW w:type="dxa" w:w="2776"/>
          </w:tcPr>
          <w:p>
            <w:r>
              <w:t>bounds/order/overlap/timebase/sample-rate/frame-boundary checks</w:t>
            </w:r>
          </w:p>
        </w:tc>
        <w:tc>
          <w:tcPr>
            <w:tcW w:type="dxa" w:w="2776"/>
          </w:tcPr>
          <w:p>
            <w:r>
              <w:t>PASS or explicit failure without partial mutation</w:t>
            </w:r>
          </w:p>
        </w:tc>
      </w:tr>
      <w:tr>
        <w:tc>
          <w:tcPr>
            <w:tcW w:type="dxa" w:w="2776"/>
          </w:tcPr>
          <w:p>
            <w:r>
              <w:t>8 Dialogue Invalidation</w:t>
            </w:r>
          </w:p>
        </w:tc>
        <w:tc>
          <w:tcPr>
            <w:tcW w:type="dxa" w:w="2776"/>
          </w:tcPr>
          <w:p>
            <w:r>
              <w:t>Voice/Subtitle/visual timing/version changed</w:t>
            </w:r>
          </w:p>
        </w:tc>
        <w:tc>
          <w:tcPr>
            <w:tcW w:type="dxa" w:w="2776"/>
          </w:tcPr>
          <w:p>
            <w:r>
              <w:t>Recompute fingerprint impact; affected LipSync/Subtitle/DialogueTimingBinding becomes STALE/REVERIFY_REQUIRED</w:t>
            </w:r>
          </w:p>
        </w:tc>
        <w:tc>
          <w:tcPr>
            <w:tcW w:type="dxa" w:w="2776"/>
          </w:tcPr>
          <w:p>
            <w:r>
              <w:t>SYNC gate blocks until repaired</w:t>
            </w:r>
          </w:p>
        </w:tc>
      </w:tr>
      <w:tr>
        <w:tc>
          <w:tcPr>
            <w:tcW w:type="dxa" w:w="2776"/>
          </w:tcPr>
          <w:p>
            <w:r>
              <w:t>9 Stage Evaluation</w:t>
            </w:r>
          </w:p>
        </w:tc>
        <w:tc>
          <w:tcPr>
            <w:tcW w:type="dxa" w:w="2776"/>
          </w:tcPr>
          <w:p>
            <w:r>
              <w:t>current stage output</w:t>
            </w:r>
          </w:p>
        </w:tc>
        <w:tc>
          <w:tcPr>
            <w:tcW w:type="dxa" w:w="2776"/>
          </w:tcPr>
          <w:p>
            <w:r>
              <w:t>existing Stage Evaluation dimensions + precision/sync readiness</w:t>
            </w:r>
          </w:p>
        </w:tc>
        <w:tc>
          <w:tcPr>
            <w:tcW w:type="dxa" w:w="2776"/>
          </w:tcPr>
          <w:p>
            <w:r>
              <w:t>WAIT_CONFIRMATION on PASS</w:t>
            </w:r>
          </w:p>
        </w:tc>
      </w:tr>
      <w:tr>
        <w:tc>
          <w:tcPr>
            <w:tcW w:type="dxa" w:w="2776"/>
          </w:tcPr>
          <w:p>
            <w:r>
              <w:t>10 Human Confirm</w:t>
            </w:r>
          </w:p>
        </w:tc>
        <w:tc>
          <w:tcPr>
            <w:tcW w:type="dxa" w:w="2776"/>
          </w:tcPr>
          <w:p>
            <w:r>
              <w:t>stage PASS evidence</w:t>
            </w:r>
          </w:p>
        </w:tc>
        <w:tc>
          <w:tcPr>
            <w:tcW w:type="dxa" w:w="2776"/>
          </w:tcPr>
          <w:p>
            <w:r>
              <w:t>existing Stage Confirm authority</w:t>
            </w:r>
          </w:p>
        </w:tc>
        <w:tc>
          <w:tcPr>
            <w:tcW w:type="dxa" w:w="2776"/>
          </w:tcPr>
          <w:p>
            <w:r>
              <w:t>next Stage focus</w:t>
            </w:r>
          </w:p>
        </w:tc>
      </w:tr>
      <w:tr>
        <w:tc>
          <w:tcPr>
            <w:tcW w:type="dxa" w:w="2776"/>
          </w:tcPr>
          <w:p>
            <w:r>
              <w:t>11 Render/Finalize</w:t>
            </w:r>
          </w:p>
        </w:tc>
        <w:tc>
          <w:tcPr>
            <w:tcW w:type="dxa" w:w="2776"/>
          </w:tcPr>
          <w:p>
            <w:r>
              <w:t>exact draft/version + bindings</w:t>
            </w:r>
          </w:p>
        </w:tc>
        <w:tc>
          <w:tcPr>
            <w:tcW w:type="dxa" w:w="2776"/>
          </w:tcPr>
          <w:p>
            <w:r>
              <w:t>existing startEditRender/finalize/lock flow</w:t>
            </w:r>
          </w:p>
        </w:tc>
        <w:tc>
          <w:tcPr>
            <w:tcW w:type="dxa" w:w="2776"/>
          </w:tcPr>
          <w:p>
            <w:r>
              <w:t>immutable output version</w:t>
            </w:r>
          </w:p>
        </w:tc>
      </w:tr>
      <w:tr>
        <w:tc>
          <w:tcPr>
            <w:tcW w:type="dxa" w:w="2776"/>
          </w:tcPr>
          <w:p>
            <w:r>
              <w:t>12 QA Handoff</w:t>
            </w:r>
          </w:p>
        </w:tc>
        <w:tc>
          <w:tcPr>
            <w:tcW w:type="dxa" w:w="2776"/>
          </w:tcPr>
          <w:p>
            <w:r>
              <w:t>locked/final exact refs</w:t>
            </w:r>
          </w:p>
        </w:tc>
        <w:tc>
          <w:tcPr>
            <w:tcW w:type="dxa" w:w="2776"/>
          </w:tcPr>
          <w:p>
            <w:r>
              <w:t>existing handoffVoiceToQA/QA handoff contract</w:t>
            </w:r>
          </w:p>
        </w:tc>
        <w:tc>
          <w:tcPr>
            <w:tcW w:type="dxa" w:w="2776"/>
          </w:tcPr>
          <w:p>
            <w:r>
              <w:t>read-only grouped timeline summary + evidence</w:t>
            </w:r>
          </w:p>
        </w:tc>
      </w:tr>
    </w:tbl>
    <w:p>
      <w:pPr>
        <w:pStyle w:val="Heading2"/>
      </w:pPr>
      <w:r>
        <w:t>H. Failure / Recovery / Undo / Version Rules</w:t>
      </w:r>
    </w:p>
    <w:tbl>
      <w:tblPr>
        <w:tblStyle w:val="TableGrid"/>
        <w:tblW w:type="auto" w:w="0"/>
        <w:tblLook w:firstColumn="1" w:firstRow="1" w:lastColumn="0" w:lastRow="0" w:noHBand="0" w:noVBand="1" w:val="04A0"/>
      </w:tblPr>
      <w:tblGrid>
        <w:gridCol w:w="5551"/>
        <w:gridCol w:w="5551"/>
      </w:tblGrid>
      <w:tr>
        <w:tc>
          <w:tcPr>
            <w:tcW w:type="dxa" w:w="5551"/>
          </w:tcPr>
          <w:p>
            <w:r>
              <w:t>Condition</w:t>
            </w:r>
          </w:p>
        </w:tc>
        <w:tc>
          <w:tcPr>
            <w:tcW w:type="dxa" w:w="5551"/>
          </w:tcPr>
          <w:p>
            <w:r>
              <w:t>Required Behavior</w:t>
            </w:r>
          </w:p>
        </w:tc>
      </w:tr>
      <w:tr>
        <w:tc>
          <w:tcPr>
            <w:tcW w:type="dxa" w:w="5551"/>
          </w:tcPr>
          <w:p>
            <w:r>
              <w:t>Unknown frame/sample rate</w:t>
            </w:r>
          </w:p>
        </w:tc>
        <w:tc>
          <w:tcPr>
            <w:tcW w:type="dxa" w:w="5551"/>
          </w:tcPr>
          <w:p>
            <w:r>
              <w:t>BLOCK precision mutation; preserve draft; expose source/timebase reason.</w:t>
            </w:r>
          </w:p>
        </w:tc>
      </w:tr>
      <w:tr>
        <w:tc>
          <w:tcPr>
            <w:tcW w:type="dxa" w:w="5551"/>
          </w:tcPr>
          <w:p>
            <w:r>
              <w:t>Illegal unit for responsibility</w:t>
            </w:r>
          </w:p>
        </w:tc>
        <w:tc>
          <w:tcPr>
            <w:tcW w:type="dxa" w:w="5551"/>
          </w:tcPr>
          <w:p>
            <w:r>
              <w:t>Disable control; never coerce Video cut to subframe/sample.</w:t>
            </w:r>
          </w:p>
        </w:tc>
      </w:tr>
      <w:tr>
        <w:tc>
          <w:tcPr>
            <w:tcW w:type="dxa" w:w="5551"/>
          </w:tcPr>
          <w:p>
            <w:r>
              <w:t>Millisecond not exactly sample-aligned</w:t>
            </w:r>
          </w:p>
        </w:tc>
        <w:tc>
          <w:tcPr>
            <w:tcW w:type="dxa" w:w="5551"/>
          </w:tcPr>
          <w:p>
            <w:r>
              <w:t>Preserve requested canonical rational time; only quantize when committing to a sample-bound operation and record deterministic quantization/result.</w:t>
            </w:r>
          </w:p>
        </w:tc>
      </w:tr>
      <w:tr>
        <w:tc>
          <w:tcPr>
            <w:tcW w:type="dxa" w:w="5551"/>
          </w:tcPr>
          <w:p>
            <w:r>
              <w:t>Timing edit invalidates sync</w:t>
            </w:r>
          </w:p>
        </w:tc>
        <w:tc>
          <w:tcPr>
            <w:tcW w:type="dxa" w:w="5551"/>
          </w:tcPr>
          <w:p>
            <w:r>
              <w:t>Mark exact affected DialogueTimingBinding/LipSync/Subtitle dependency STALE; do not silently regenerate.</w:t>
            </w:r>
          </w:p>
        </w:tc>
      </w:tr>
      <w:tr>
        <w:tc>
          <w:tcPr>
            <w:tcW w:type="dxa" w:w="5551"/>
          </w:tcPr>
          <w:p>
            <w:r>
              <w:t>Collapsed group contains blocker</w:t>
            </w:r>
          </w:p>
        </w:tc>
        <w:tc>
          <w:tcPr>
            <w:tcW w:type="dxa" w:w="5551"/>
          </w:tcPr>
          <w:p>
            <w:r>
              <w:t>Show warning badge and auto-expand on Jump to Issue.</w:t>
            </w:r>
          </w:p>
        </w:tc>
      </w:tr>
      <w:tr>
        <w:tc>
          <w:tcPr>
            <w:tcW w:type="dxa" w:w="5551"/>
          </w:tcPr>
          <w:p>
            <w:r>
              <w:t>Undo/Redo</w:t>
            </w:r>
          </w:p>
        </w:tc>
        <w:tc>
          <w:tcPr>
            <w:tcW w:type="dxa" w:w="5551"/>
          </w:tcPr>
          <w:p>
            <w:r>
              <w:t>Operates on underlying Working Draft mutations, not display-group collapse/expand state.</w:t>
            </w:r>
          </w:p>
        </w:tc>
      </w:tr>
      <w:tr>
        <w:tc>
          <w:tcPr>
            <w:tcW w:type="dxa" w:w="5551"/>
          </w:tcPr>
          <w:p>
            <w:r>
              <w:t>Save version</w:t>
            </w:r>
          </w:p>
        </w:tc>
        <w:tc>
          <w:tcPr>
            <w:tcW w:type="dxa" w:w="5551"/>
          </w:tcPr>
          <w:p>
            <w:r>
              <w:t>Existing saveEditVersion captures exact canonical timing values/timebase identities and predecessor lineage.</w:t>
            </w:r>
          </w:p>
        </w:tc>
      </w:tr>
      <w:tr>
        <w:tc>
          <w:tcPr>
            <w:tcW w:type="dxa" w:w="5551"/>
          </w:tcPr>
          <w:p>
            <w:r>
              <w:t>Restore version</w:t>
            </w:r>
          </w:p>
        </w:tc>
        <w:tc>
          <w:tcPr>
            <w:tcW w:type="dxa" w:w="5551"/>
          </w:tcPr>
          <w:p>
            <w:r>
              <w:t>Existing restoreEditVersionAsDraft restores into a new draft lineage; no in-place rewrite of historical timing.</w:t>
            </w:r>
          </w:p>
        </w:tc>
      </w:tr>
    </w:tbl>
    <w:p>
      <w:pPr>
        <w:pStyle w:val="Heading2"/>
      </w:pPr>
      <w:r>
        <w:t>I. Visual Geometry / Timeline Density</w:t>
      </w:r>
    </w:p>
    <w:tbl>
      <w:tblPr>
        <w:tblStyle w:val="TableGrid"/>
        <w:tblW w:type="auto" w:w="0"/>
        <w:tblLook w:firstColumn="1" w:firstRow="1" w:lastColumn="0" w:lastRow="0" w:noHBand="0" w:noVBand="1" w:val="04A0"/>
      </w:tblPr>
      <w:tblGrid>
        <w:gridCol w:w="5551"/>
        <w:gridCol w:w="5551"/>
      </w:tblGrid>
      <w:tr>
        <w:tc>
          <w:tcPr>
            <w:tcW w:type="dxa" w:w="5551"/>
          </w:tcPr>
          <w:p>
            <w:r>
              <w:t>Element</w:t>
            </w:r>
          </w:p>
        </w:tc>
        <w:tc>
          <w:tcPr>
            <w:tcW w:type="dxa" w:w="5551"/>
          </w:tcPr>
          <w:p>
            <w:r>
              <w:t>Geometry / Behavior</w:t>
            </w:r>
          </w:p>
        </w:tc>
      </w:tr>
      <w:tr>
        <w:tc>
          <w:tcPr>
            <w:tcW w:type="dxa" w:w="5551"/>
          </w:tcPr>
          <w:p>
            <w:r>
              <w:t>Collapsed group row</w:t>
            </w:r>
          </w:p>
        </w:tc>
        <w:tc>
          <w:tcPr>
            <w:tcW w:type="dxa" w:w="5551"/>
          </w:tcPr>
          <w:p>
            <w:r>
              <w:t>28–32 px target height; label + compact counts + health/warning badges.</w:t>
            </w:r>
          </w:p>
        </w:tc>
      </w:tr>
      <w:tr>
        <w:tc>
          <w:tcPr>
            <w:tcW w:type="dxa" w:w="5551"/>
          </w:tcPr>
          <w:p>
            <w:r>
              <w:t>Normal child lane</w:t>
            </w:r>
          </w:p>
        </w:tc>
        <w:tc>
          <w:tcPr>
            <w:tcW w:type="dxa" w:w="5551"/>
          </w:tcPr>
          <w:p>
            <w:r>
              <w:t>38–44 px target height; clip blocks + minimal metadata.</w:t>
            </w:r>
          </w:p>
        </w:tc>
      </w:tr>
      <w:tr>
        <w:tc>
          <w:tcPr>
            <w:tcW w:type="dxa" w:w="5551"/>
          </w:tcPr>
          <w:p>
            <w:r>
              <w:t>Focused precision lane</w:t>
            </w:r>
          </w:p>
        </w:tc>
        <w:tc>
          <w:tcPr>
            <w:tcW w:type="dxa" w:w="5551"/>
          </w:tcPr>
          <w:p>
            <w:r>
              <w:t>64–72 px target height; waveform/cue detail + precision readout.</w:t>
            </w:r>
          </w:p>
        </w:tc>
      </w:tr>
      <w:tr>
        <w:tc>
          <w:tcPr>
            <w:tcW w:type="dxa" w:w="5551"/>
          </w:tcPr>
          <w:p>
            <w:r>
              <w:t>LipSync / Binding</w:t>
            </w:r>
          </w:p>
        </w:tc>
        <w:tc>
          <w:tcPr>
            <w:tcW w:type="dxa" w:w="5551"/>
          </w:tcPr>
          <w:p>
            <w:r>
              <w:t>status overlay/rail attached to DIALOGUE/Voice; MUST NOT consume a permanent full-height lane by default.</w:t>
            </w:r>
          </w:p>
        </w:tc>
      </w:tr>
      <w:tr>
        <w:tc>
          <w:tcPr>
            <w:tcW w:type="dxa" w:w="5551"/>
          </w:tcPr>
          <w:p>
            <w:r>
              <w:t>Track header</w:t>
            </w:r>
          </w:p>
        </w:tc>
        <w:tc>
          <w:tcPr>
            <w:tcW w:type="dxa" w:w="5551"/>
          </w:tcPr>
          <w:p>
            <w:r>
              <w:t>Visual: visibility/lock; Audio: mute/solo/lock; Dialogue: cue/binding health. Do not render irrelevant repeated controls.</w:t>
            </w:r>
          </w:p>
        </w:tc>
      </w:tr>
      <w:tr>
        <w:tc>
          <w:tcPr>
            <w:tcW w:type="dxa" w:w="5551"/>
          </w:tcPr>
          <w:p>
            <w:r>
              <w:t>Horizontal zoom</w:t>
            </w:r>
          </w:p>
        </w:tc>
        <w:tc>
          <w:tcPr>
            <w:tcW w:type="dxa" w:w="5551"/>
          </w:tcPr>
          <w:p>
            <w:r>
              <w:t>Zoom changes visible temporal density only; canonical time remains unchanged.</w:t>
            </w:r>
          </w:p>
        </w:tc>
      </w:tr>
      <w:tr>
        <w:tc>
          <w:tcPr>
            <w:tcW w:type="dxa" w:w="5551"/>
          </w:tcPr>
          <w:p>
            <w:r>
              <w:t>Vertical density</w:t>
            </w:r>
          </w:p>
        </w:tc>
        <w:tc>
          <w:tcPr>
            <w:tcW w:type="dxa" w:w="5551"/>
          </w:tcPr>
          <w:p>
            <w:r>
              <w:t>Group collapse/focus changes lane height only; no clip timing mutation.</w:t>
            </w:r>
          </w:p>
        </w:tc>
      </w:tr>
      <w:tr>
        <w:tc>
          <w:tcPr>
            <w:tcW w:type="dxa" w:w="5551"/>
          </w:tcPr>
          <w:p>
            <w:r>
              <w:t>Warning visibility</w:t>
            </w:r>
          </w:p>
        </w:tc>
        <w:tc>
          <w:tcPr>
            <w:tcW w:type="dxa" w:w="5551"/>
          </w:tcPr>
          <w:p>
            <w:r>
              <w:t>Collapsed groups must retain blocker/warning count; hidden state may never hide blocking issues.</w:t>
            </w:r>
          </w:p>
        </w:tc>
      </w:tr>
    </w:tbl>
    <w:p>
      <w:pPr>
        <w:pStyle w:val="Heading2"/>
      </w:pPr>
      <w:r>
        <w:t>J. Website-structure Visual Preview / 網站結構預覽</w:t>
      </w:r>
    </w:p>
    <w:tbl>
      <w:tblPr>
        <w:tblStyle w:val="TableGrid"/>
        <w:tblW w:type="auto" w:w="0"/>
        <w:tblLook w:firstColumn="1" w:firstRow="1" w:lastColumn="0" w:lastRow="0" w:noHBand="0" w:noVBand="1" w:val="04A0"/>
      </w:tblPr>
      <w:tblGrid>
        <w:gridCol w:w="5551"/>
        <w:gridCol w:w="5551"/>
      </w:tblGrid>
      <w:tr>
        <w:tc>
          <w:tcPr>
            <w:tcW w:type="dxa" w:w="5551"/>
          </w:tcPr>
          <w:p>
            <w:r>
              <w:t>Timeline Region</w:t>
            </w:r>
          </w:p>
        </w:tc>
        <w:tc>
          <w:tcPr>
            <w:tcW w:type="dxa" w:w="5551"/>
          </w:tcPr>
          <w:p>
            <w:r>
              <w:t>Collapsed / Focused Preview</w:t>
            </w:r>
          </w:p>
        </w:tc>
      </w:tr>
      <w:tr>
        <w:tc>
          <w:tcPr>
            <w:tcW w:type="dxa" w:w="5551"/>
          </w:tcPr>
          <w:p>
            <w:r>
              <w:t>Time ruler</w:t>
            </w:r>
          </w:p>
        </w:tc>
        <w:tc>
          <w:tcPr>
            <w:tcW w:type="dxa" w:w="5551"/>
          </w:tcPr>
          <w:p>
            <w:r>
              <w:t>00:00:00:00 ───── 00:00:05:00 ───── 00:00:10:00; selected unit indicator at right.</w:t>
            </w:r>
          </w:p>
        </w:tc>
      </w:tr>
      <w:tr>
        <w:tc>
          <w:tcPr>
            <w:tcW w:type="dxa" w:w="5551"/>
          </w:tcPr>
          <w:p>
            <w:r>
              <w:t>VISUAL</w:t>
            </w:r>
          </w:p>
        </w:tc>
        <w:tc>
          <w:tcPr>
            <w:tcW w:type="dxa" w:w="5551"/>
          </w:tcPr>
          <w:p>
            <w:r>
              <w:t>▼ VISUAL | Video lane | Overlay lane during ASSEMBLY; otherwise ▶ VISUAL · clips/overlays/warnings summary.</w:t>
            </w:r>
          </w:p>
        </w:tc>
      </w:tr>
      <w:tr>
        <w:tc>
          <w:tcPr>
            <w:tcW w:type="dxa" w:w="5551"/>
          </w:tcPr>
          <w:p>
            <w:r>
              <w:t>AUDIO</w:t>
            </w:r>
          </w:p>
        </w:tc>
        <w:tc>
          <w:tcPr>
            <w:tcW w:type="dxa" w:w="5551"/>
          </w:tcPr>
          <w:p>
            <w:r>
              <w:t>▶ AUDIO · Voice/Music/SFX counts; AUDIO Stage expands Voice/Music/SFX and selected waveform.</w:t>
            </w:r>
          </w:p>
        </w:tc>
      </w:tr>
      <w:tr>
        <w:tc>
          <w:tcPr>
            <w:tcW w:type="dxa" w:w="5551"/>
          </w:tcPr>
          <w:p>
            <w:r>
              <w:t>DIALOGUE</w:t>
            </w:r>
          </w:p>
        </w:tc>
        <w:tc>
          <w:tcPr>
            <w:tcW w:type="dxa" w:w="5551"/>
          </w:tcPr>
          <w:p>
            <w:r>
              <w:t>▶ DIALOGUE · cues/bound/stale summary; SYNC Stage expands Subtitle + sync health rail; LipSync is overlay/status, not permanent lane.</w:t>
            </w:r>
          </w:p>
        </w:tc>
      </w:tr>
      <w:tr>
        <w:tc>
          <w:tcPr>
            <w:tcW w:type="dxa" w:w="5551"/>
          </w:tcPr>
          <w:p>
            <w:r>
              <w:t>Precision strip</w:t>
            </w:r>
          </w:p>
        </w:tc>
        <w:tc>
          <w:tcPr>
            <w:tcW w:type="dxa" w:w="5551"/>
          </w:tcPr>
          <w:p>
            <w:r>
              <w:t>Selected item → [AUTO][FRAME][MS][SUBFRAME][SAMPLE] + legal nudge buttons + exact timebase/readout.</w:t>
            </w:r>
          </w:p>
        </w:tc>
      </w:tr>
      <w:tr>
        <w:tc>
          <w:tcPr>
            <w:tcW w:type="dxa" w:w="5551"/>
          </w:tcPr>
          <w:p>
            <w:r>
              <w:t>Inspector</w:t>
            </w:r>
          </w:p>
        </w:tc>
        <w:tc>
          <w:tcPr>
            <w:tcW w:type="dxa" w:w="5551"/>
          </w:tcPr>
          <w:p>
            <w:r>
              <w:t>Shows selected responsibility, source/version, canonical time, displayed unit, validation state and dependency impact.</w:t>
            </w:r>
          </w:p>
        </w:tc>
      </w:tr>
    </w:tbl>
    <w:p>
      <w:pPr>
        <w:pStyle w:val="Heading2"/>
      </w:pPr>
      <w:r>
        <w:t>K. Acceptance / Audit / Definition of Done</w:t>
      </w:r>
    </w:p>
    <w:tbl>
      <w:tblPr>
        <w:tblStyle w:val="TableGrid"/>
        <w:tblW w:type="auto" w:w="0"/>
        <w:tblLook w:firstColumn="1" w:firstRow="1" w:lastColumn="0" w:lastRow="0" w:noHBand="0" w:noVBand="1" w:val="04A0"/>
      </w:tblPr>
      <w:tblGrid>
        <w:gridCol w:w="5551"/>
        <w:gridCol w:w="5551"/>
      </w:tblGrid>
      <w:tr>
        <w:tc>
          <w:tcPr>
            <w:tcW w:type="dxa" w:w="5551"/>
          </w:tcPr>
          <w:p>
            <w:r>
              <w:t>Audit Item</w:t>
            </w:r>
          </w:p>
        </w:tc>
        <w:tc>
          <w:tcPr>
            <w:tcW w:type="dxa" w:w="5551"/>
          </w:tcPr>
          <w:p>
            <w:r>
              <w:t>PASS Condition</w:t>
            </w:r>
          </w:p>
        </w:tc>
      </w:tr>
      <w:tr>
        <w:tc>
          <w:tcPr>
            <w:tcW w:type="dxa" w:w="5551"/>
          </w:tcPr>
          <w:p>
            <w:r>
              <w:t>Grouping semantics</w:t>
            </w:r>
          </w:p>
        </w:tc>
        <w:tc>
          <w:tcPr>
            <w:tcW w:type="dxa" w:w="5551"/>
          </w:tcPr>
          <w:p>
            <w:r>
              <w:t>3 UI groups render while seven underlying responsibilities remain independently addressable and version/invalidation-safe.</w:t>
            </w:r>
          </w:p>
        </w:tc>
      </w:tr>
      <w:tr>
        <w:tc>
          <w:tcPr>
            <w:tcW w:type="dxa" w:w="5551"/>
          </w:tcPr>
          <w:p>
            <w:r>
              <w:t>View-only collapse</w:t>
            </w:r>
          </w:p>
        </w:tc>
        <w:tc>
          <w:tcPr>
            <w:tcW w:type="dxa" w:w="5551"/>
          </w:tcPr>
          <w:p>
            <w:r>
              <w:t>Expand/collapse/focus produces zero edit mutation.</w:t>
            </w:r>
          </w:p>
        </w:tc>
      </w:tr>
      <w:tr>
        <w:tc>
          <w:tcPr>
            <w:tcW w:type="dxa" w:w="5551"/>
          </w:tcPr>
          <w:p>
            <w:r>
              <w:t>Precision applicability</w:t>
            </w:r>
          </w:p>
        </w:tc>
        <w:tc>
          <w:tcPr>
            <w:tcW w:type="dxa" w:w="5551"/>
          </w:tcPr>
          <w:p>
            <w:r>
              <w:t>Video/Overlay cannot create subframe/sample cuts; Audio can reach ms/sample when source authority exists; Subtitle supports ms precision.</w:t>
            </w:r>
          </w:p>
        </w:tc>
      </w:tr>
      <w:tr>
        <w:tc>
          <w:tcPr>
            <w:tcW w:type="dxa" w:w="5551"/>
          </w:tcPr>
          <w:p>
            <w:r>
              <w:t>Canonical time</w:t>
            </w:r>
          </w:p>
        </w:tc>
        <w:tc>
          <w:tcPr>
            <w:tcW w:type="dxa" w:w="5551"/>
          </w:tcPr>
          <w:p>
            <w:r>
              <w:t>No float-seconds-only canonical timing; exact rational conversion is deterministic.</w:t>
            </w:r>
          </w:p>
        </w:tc>
      </w:tr>
      <w:tr>
        <w:tc>
          <w:tcPr>
            <w:tcW w:type="dxa" w:w="5551"/>
          </w:tcPr>
          <w:p>
            <w:r>
              <w:t>Display conversion</w:t>
            </w:r>
          </w:p>
        </w:tc>
        <w:tc>
          <w:tcPr>
            <w:tcW w:type="dxa" w:w="5551"/>
          </w:tcPr>
          <w:p>
            <w:r>
              <w:t>Changing FRAME/MS/SUBFRAME/SAMPLE display does not change canonical time.</w:t>
            </w:r>
          </w:p>
        </w:tc>
      </w:tr>
      <w:tr>
        <w:tc>
          <w:tcPr>
            <w:tcW w:type="dxa" w:w="5551"/>
          </w:tcPr>
          <w:p>
            <w:r>
              <w:t>Dialogue sync</w:t>
            </w:r>
          </w:p>
        </w:tc>
        <w:tc>
          <w:tcPr>
            <w:tcW w:type="dxa" w:w="5551"/>
          </w:tcPr>
          <w:p>
            <w:r>
              <w:t>Voice/Subtitle/visual timing changes invalidate exact affected binding and block SYNC until reverified.</w:t>
            </w:r>
          </w:p>
        </w:tc>
      </w:tr>
      <w:tr>
        <w:tc>
          <w:tcPr>
            <w:tcW w:type="dxa" w:w="5551"/>
          </w:tcPr>
          <w:p>
            <w:r>
              <w:t>Failure safety</w:t>
            </w:r>
          </w:p>
        </w:tc>
        <w:tc>
          <w:tcPr>
            <w:tcW w:type="dxa" w:w="5551"/>
          </w:tcPr>
          <w:p>
            <w:r>
              <w:t>Unknown/mismatched timebase/sample rate fails closed without partial edit.</w:t>
            </w:r>
          </w:p>
        </w:tc>
      </w:tr>
      <w:tr>
        <w:tc>
          <w:tcPr>
            <w:tcW w:type="dxa" w:w="5551"/>
          </w:tcPr>
          <w:p>
            <w:r>
              <w:t>Stage focus</w:t>
            </w:r>
          </w:p>
        </w:tc>
        <w:tc>
          <w:tcPr>
            <w:tcW w:type="dxa" w:w="5551"/>
          </w:tcPr>
          <w:p>
            <w:r>
              <w:t>ASSEMBLY/AUDIO/SYNC/FINALIZE views focus the correct group without changing Stage authority.</w:t>
            </w:r>
          </w:p>
        </w:tc>
      </w:tr>
      <w:tr>
        <w:tc>
          <w:tcPr>
            <w:tcW w:type="dxa" w:w="5551"/>
          </w:tcPr>
          <w:p>
            <w:r>
              <w:t>Versioning</w:t>
            </w:r>
          </w:p>
        </w:tc>
        <w:tc>
          <w:tcPr>
            <w:tcW w:type="dxa" w:w="5551"/>
          </w:tcPr>
          <w:p>
            <w:r>
              <w:t>Save/restore retains exact timing + timebase + lineage.</w:t>
            </w:r>
          </w:p>
        </w:tc>
      </w:tr>
      <w:tr>
        <w:tc>
          <w:tcPr>
            <w:tcW w:type="dxa" w:w="5551"/>
          </w:tcPr>
          <w:p>
            <w:r>
              <w:t>Render/Handoff</w:t>
            </w:r>
          </w:p>
        </w:tc>
        <w:tc>
          <w:tcPr>
            <w:tcW w:type="dxa" w:w="5551"/>
          </w:tcPr>
          <w:p>
            <w:r>
              <w:t>Existing Render/Finalize/QA authorities consume exact version/bindings; no new public API invented.</w:t>
            </w:r>
          </w:p>
        </w:tc>
      </w:tr>
      <w:tr>
        <w:tc>
          <w:tcPr>
            <w:tcW w:type="dxa" w:w="5551"/>
          </w:tcPr>
          <w:p>
            <w:r>
              <w:t>Visual QA</w:t>
            </w:r>
          </w:p>
        </w:tc>
        <w:tc>
          <w:tcPr>
            <w:tcW w:type="dxa" w:w="5551"/>
          </w:tcPr>
          <w:p>
            <w:r>
              <w:t>Updated grouped timeline must be visually reviewed before Design Freeze; the table above is the current structural preview contract.</w:t>
            </w:r>
          </w:p>
        </w:tc>
      </w:tr>
    </w:tbl>
    <w:p>
      <w:pPr>
        <w:pStyle w:val="Heading2"/>
      </w:pPr>
      <w:r>
        <w:t>Legacy Visual Candidate Supersession｜舊視覺候選權威替代</w:t>
      </w:r>
    </w:p>
    <w:p>
      <w:r>
        <w:t>[ACPOS-EDIT-01-LEGACY-VISUAL-SUPERSESSION-V1] Existing Visual Candidate A/B/C screenshots remain historical shell/region/layout references only. Any depiction that permanently exposes Video/Overlay/Voice/Music/SFX/Subtitle/LipSync as equal full-height lanes, or renders Dialogue Binding Guard as a permanent equal-weight timeline lane/panel, is SUPERSEDED for timeline topology by [ACPOS-EDIT-01-GROUPED-PRECISION-TIMELINE-V1]. Current structural visual authority is the Grouped Precision Timeline Website-structure Visual Preview; a future pixel-level candidate may refine appearance but MUST preserve the 3-group + status-overlay topology unless an authorized Change Set changes this contract.</w:t>
      </w:r>
    </w:p>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