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Social Publishing QA / Release Gate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Publish Eligibility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Required publish binding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exact_content_ref / version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Publish exactly the reviewed version; alias/latest-only input forbidden.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artifact_checksum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Must match QA-reviewed output checksum / manifest.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criteria_profile_uid + criteria_version_id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 approved criteria used for the current QA pass.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quality_gate_policy_version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Exact gate policy paired with the scorecard.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scorecard_id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Must be current for the exact version.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qa_gate_status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Must be PASS; MANUAL_REVIEW_CLOSED alone is insufficient.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required_checks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Rights/Policy/Provenance/Checksum and other applicable hard checks must PASS.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open_blocking_findings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Must equal 0.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evidence_refs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Preserve evidence references for audit / rollback / dispute review.</w:t>
            </w:r>
          </w:p>
        </w:tc>
      </w:tr>
    </w:tbl>
    <w:p>
      <w:pPr>
        <w:pStyle w:val="Heading2"/>
      </w:pPr>
      <w:r>
        <w:t>Publishing Fail-closed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Condition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Required behavior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No QA profile mapping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BLOCK; request SG-02 governed mapping. Do not invent default criteria.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Criteria DRAFT/REVIEW only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BLOCK publication.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Invalidate publish eligibility; require fresh QA.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Rights/Policy check FAIL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BLOCK regardless of total score.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Scheduled post references stale/superseded version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BLOCK and require exact current reviewed version.</w:t>
            </w:r>
          </w:p>
        </w:tc>
      </w:tr>
    </w:tbl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