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40"/>
      </w:tblGrid>
      <w:tr>
        <w:tc>
          <w:tcPr>
            <w:tcW w:type="dxa" w:w="10540"/>
            <w:shd w:fill="080C20"/>
            <w:tcBorders>
              <w:top w:val="single" w:sz="14" w:color="6E35FF"/>
              <w:left w:val="single" w:sz="14" w:color="6E35FF"/>
              <w:bottom w:val="single" w:sz="14" w:color="6E35FF"/>
              <w:right w:val="single" w:sz="14" w:color="6E35FF"/>
              <w:insideH w:val="single" w:sz="14" w:color="6E35FF"/>
              <w:insideV w:val="single" w:sz="14" w:color="6E35FF"/>
            </w:tcBorders>
            <w:tcMar>
              <w:top w:w="280" w:type="dxa"/>
              <w:start w:w="240" w:type="dxa"/>
              <w:bottom w:w="280" w:type="dxa"/>
              <w:end w:w="240" w:type="dxa"/>
            </w:tcMar>
          </w:tcPr>
          <w:p>
            <w:pPr>
              <w:jc w:val="center"/>
            </w:pPr>
            <w:r>
              <w:rPr>
                <w:rFonts w:ascii="Noto Sans CJK TC" w:hAnsi="Noto Sans CJK TC" w:eastAsia="Noto Sans CJK TC"/>
                <w:b/>
                <w:color w:val="B38CFF"/>
                <w:sz w:val="60"/>
              </w:rPr>
              <w:t>ACPOS</w:t>
              <w:br/>
            </w:r>
            <w:r>
              <w:rPr>
                <w:rFonts w:ascii="Noto Sans CJK TC" w:hAnsi="Noto Sans CJK TC" w:eastAsia="Noto Sans CJK TC"/>
                <w:b/>
                <w:color w:val="F3F5FF"/>
                <w:sz w:val="56"/>
              </w:rPr>
              <w:t>WB-01 儀表板</w:t>
              <w:br/>
            </w:r>
            <w:r>
              <w:rPr>
                <w:rFonts w:ascii="Noto Sans CJK TC" w:hAnsi="Noto Sans CJK TC" w:eastAsia="Noto Sans CJK TC"/>
                <w:b/>
                <w:color w:val="AEB7D9"/>
                <w:sz w:val="34"/>
              </w:rPr>
              <w:t>Mother Basic Design / 科技紫 UI 重建</w:t>
              <w:br/>
            </w:r>
            <w:r>
              <w:rPr>
                <w:rFonts w:ascii="Noto Sans CJK TC" w:hAnsi="Noto Sans CJK TC" w:eastAsia="Noto Sans CJK TC"/>
                <w:b w:val="0"/>
                <w:color w:val="7F88A8"/>
                <w:sz w:val="22"/>
              </w:rPr>
              <w:t>workspace:WB-01</w:t>
              <w:br/>
            </w:r>
            <w:r>
              <w:br/>
            </w:r>
            <w:r>
              <w:rPr>
                <w:rFonts w:ascii="Noto Sans CJK TC" w:hAnsi="Noto Sans CJK TC" w:eastAsia="Noto Sans CJK TC"/>
                <w:b w:val="0"/>
                <w:color w:val="B38CFF"/>
                <w:sz w:val="20"/>
              </w:rPr>
              <w:t>Design Candidate • Current Authority Bound • Real-Data-Only</w:t>
            </w:r>
          </w:p>
        </w:tc>
      </w:tr>
    </w:tbl>
    <w:p>
      <w:pPr>
        <w:spacing w:after="20"/>
      </w:pPr>
      <w:r>
        <w:rPr>
          <w:rFonts w:ascii="Noto Sans CJK TC" w:hAnsi="Noto Sans CJK TC" w:eastAsia="Noto Sans CJK TC"/>
          <w:b w:val="0"/>
          <w:color w:val="2A2438"/>
          <w:sz w:val="21"/>
        </w:rPr>
      </w:r>
    </w:p>
    <w:tbl>
      <w:tblPr>
        <w:tblW w:type="auto" w:w="0"/>
        <w:jc w:val="center"/>
        <w:tblLook w:firstColumn="1" w:firstRow="1" w:lastColumn="0" w:lastRow="0" w:noHBand="0" w:noVBand="1" w:val="04A0"/>
      </w:tblPr>
      <w:tblGrid>
        <w:gridCol w:w="10540"/>
      </w:tblGrid>
      <w:tr>
        <w:tc>
          <w:tcPr>
            <w:tcW w:type="dxa" w:w="10540"/>
            <w:shd w:fill="F2EEFF"/>
            <w:tcBorders>
              <w:top w:val="single" w:sz="8" w:color="B8A6E8"/>
              <w:left w:val="single" w:sz="8" w:color="B8A6E8"/>
              <w:bottom w:val="single" w:sz="8" w:color="B8A6E8"/>
              <w:right w:val="single" w:sz="8" w:color="B8A6E8"/>
              <w:insideH w:val="single" w:sz="8" w:color="B8A6E8"/>
              <w:insideV w:val="single" w:sz="8" w:color="B8A6E8"/>
            </w:tcBorders>
            <w:tcMar>
              <w:top w:w="90" w:type="dxa"/>
              <w:start w:w="120" w:type="dxa"/>
              <w:bottom w:w="90" w:type="dxa"/>
              <w:end w:w="120" w:type="dxa"/>
            </w:tcMar>
          </w:tcPr>
          <w:p>
            <w:pPr>
              <w:spacing w:after="60"/>
            </w:pPr>
            <w:r>
              <w:rPr>
                <w:rFonts w:ascii="Noto Sans CJK TC" w:hAnsi="Noto Sans CJK TC" w:eastAsia="Noto Sans CJK TC"/>
                <w:b/>
                <w:color w:val="4F35A9"/>
                <w:sz w:val="21"/>
              </w:rPr>
              <w:t>交付狀態</w:t>
              <w:br/>
            </w:r>
            <w:r>
              <w:rPr>
                <w:rFonts w:ascii="Noto Sans CJK TC" w:hAnsi="Noto Sans CJK TC" w:eastAsia="Noto Sans CJK TC"/>
                <w:b w:val="0"/>
                <w:color w:val="3B3550"/>
                <w:sz w:val="19"/>
              </w:rPr>
              <w:t>本文件為 Basic Design + Visual Candidate。尚未取得 Human Visual Approval，因此 DESIGN_FROZEN = FALSE；不得把本文件視為已施工或已升格為 Current Canonical Visual。</w:t>
            </w:r>
          </w:p>
        </w:tc>
      </w:tr>
    </w:tbl>
    <w:p>
      <w:pPr>
        <w:spacing w:after="80"/>
        <w:jc w:val="center"/>
      </w:pPr>
      <w:r>
        <w:rPr>
          <w:rFonts w:ascii="Noto Sans CJK TC" w:hAnsi="Noto Sans CJK TC" w:eastAsia="Noto Sans CJK TC"/>
          <w:b w:val="0"/>
          <w:color w:val="6B6380"/>
          <w:sz w:val="17"/>
        </w:rPr>
        <w:t>GitHub Current 基準：new @ 165c6440cb53b1b45ec96905241fb4d56dc3b867</w:t>
      </w:r>
    </w:p>
    <w:p>
      <w:pPr>
        <w:spacing w:after="80"/>
        <w:jc w:val="center"/>
      </w:pPr>
      <w:r>
        <w:rPr>
          <w:rFonts w:ascii="Noto Sans CJK TC" w:hAnsi="Noto Sans CJK TC" w:eastAsia="Noto Sans CJK TC"/>
          <w:b w:val="0"/>
          <w:color w:val="6B6380"/>
          <w:sz w:val="17"/>
        </w:rPr>
        <w:t>Page Authority：ACPOS_WB-01_FINAL_LOCKED_ENCODING.yaml @ 49239a0af6cbee94b2b3f8821c0110859f372458</w:t>
      </w:r>
    </w:p>
    <w:p>
      <w:r>
        <w:br w:type="page"/>
      </w:r>
    </w:p>
    <w:p>
      <w:pPr>
        <w:pStyle w:val="Heading1"/>
        <w:spacing w:before="160" w:after="80"/>
      </w:pPr>
      <w:r>
        <w:rPr>
          <w:rFonts w:ascii="Noto Sans CJK TC" w:hAnsi="Noto Sans CJK TC" w:eastAsia="Noto Sans CJK TC"/>
          <w:b/>
          <w:color w:val="4F35A9"/>
          <w:sz w:val="30"/>
        </w:rPr>
        <w:t>1. Current Truth / Authority Provenance</w:t>
      </w:r>
    </w:p>
    <w:tbl>
      <w:tblPr>
        <w:tblW w:type="auto" w:w="0"/>
        <w:jc w:val="center"/>
        <w:tblLayout w:type="fixed"/>
        <w:tblLook w:firstColumn="1" w:firstRow="1" w:lastColumn="0" w:lastRow="0" w:noHBand="0" w:noVBand="1" w:val="04A0"/>
      </w:tblPr>
      <w:tblGrid>
        <w:gridCol w:w="3513"/>
        <w:gridCol w:w="3513"/>
        <w:gridCol w:w="3513"/>
      </w:tblGrid>
      <w:tr>
        <w:tc>
          <w:tcPr>
            <w:tcW w:type="dxa" w:w="170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層級</w:t>
            </w:r>
          </w:p>
        </w:tc>
        <w:tc>
          <w:tcPr>
            <w:tcW w:type="dxa" w:w="436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Current Owner / Ref</w:t>
            </w:r>
          </w:p>
        </w:tc>
        <w:tc>
          <w:tcPr>
            <w:tcW w:type="dxa" w:w="419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本文件用途</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Repository</w:t>
            </w:r>
          </w:p>
        </w:tc>
        <w:tc>
          <w:tcPr>
            <w:tcW w:type="dxa" w:w="436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steven-gold/orange-one-ai-viedo-v1.0 / branch new / HEAD 165c644…</w:t>
            </w:r>
          </w:p>
        </w:tc>
        <w:tc>
          <w:tcPr>
            <w:tcW w:type="dxa" w:w="419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頁面與 Authority 的 Current Truth 基準</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Authority Manifest</w:t>
            </w:r>
          </w:p>
        </w:tc>
        <w:tc>
          <w:tcPr>
            <w:tcW w:type="dxa" w:w="436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ACPOS_CURRENT_AUTHORITY_MANIFEST_FINAL_LOCKED @ V1.8</w:t>
            </w:r>
          </w:p>
        </w:tc>
        <w:tc>
          <w:tcPr>
            <w:tcW w:type="dxa" w:w="419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只允許 manifest 列出的 Current Authority</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Page Authority</w:t>
            </w:r>
          </w:p>
        </w:tc>
        <w:tc>
          <w:tcPr>
            <w:tcW w:type="dxa" w:w="436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workspace:WB-01 / ACPOS_WB-01_FINAL_LOCKED_ENCODING</w:t>
            </w:r>
          </w:p>
        </w:tc>
        <w:tc>
          <w:tcPr>
            <w:tcW w:type="dxa" w:w="419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 實際內容、14 sections、14 controls、layout、state、render schema</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 Shell</w:t>
            </w:r>
          </w:p>
        </w:tc>
        <w:tc>
          <w:tcPr>
            <w:tcW w:type="dxa" w:w="436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GLOBAL_HOME_SHELL_TEMPLATE_AUTHORITY @ V1.9</w:t>
            </w:r>
          </w:p>
        </w:tc>
        <w:tc>
          <w:tcPr>
            <w:tcW w:type="dxa" w:w="419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58px 全寬 Header、64/221px 自動伸縮左側導覽、workspace origin x=78px</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 Visual</w:t>
            </w:r>
          </w:p>
        </w:tc>
        <w:tc>
          <w:tcPr>
            <w:tcW w:type="dxa" w:w="436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GLOBAL_WEB_VISUAL_SYSTEM_AUTHORITY @ V1.0</w:t>
            </w:r>
          </w:p>
        </w:tc>
        <w:tc>
          <w:tcPr>
            <w:tcW w:type="dxa" w:w="419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科技紫 tokens、button/input/panel/state semantics</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Mother Basic Design</w:t>
            </w:r>
          </w:p>
        </w:tc>
        <w:tc>
          <w:tcPr>
            <w:tcW w:type="dxa" w:w="436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01_BLUEPRINT_DESIGN_GOVERNANCE：S012–S039、S040C、S040E、S071–S072</w:t>
            </w:r>
          </w:p>
        </w:tc>
        <w:tc>
          <w:tcPr>
            <w:tcW w:type="dxa" w:w="419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Basic Design artifact denominator、Visual Preview/Review/Freeze、Workbench/Topology</w:t>
            </w:r>
          </w:p>
        </w:tc>
      </w:tr>
    </w:tbl>
    <w:tbl>
      <w:tblPr>
        <w:tblW w:type="auto" w:w="0"/>
        <w:jc w:val="center"/>
        <w:tblLook w:firstColumn="1" w:firstRow="1" w:lastColumn="0" w:lastRow="0" w:noHBand="0" w:noVBand="1" w:val="04A0"/>
      </w:tblPr>
      <w:tblGrid>
        <w:gridCol w:w="10540"/>
      </w:tblGrid>
      <w:tr>
        <w:tc>
          <w:tcPr>
            <w:tcW w:type="dxa" w:w="10540"/>
            <w:shd w:fill="F2EEFF"/>
            <w:tcBorders>
              <w:top w:val="single" w:sz="8" w:color="B8A6E8"/>
              <w:left w:val="single" w:sz="8" w:color="B8A6E8"/>
              <w:bottom w:val="single" w:sz="8" w:color="B8A6E8"/>
              <w:right w:val="single" w:sz="8" w:color="B8A6E8"/>
              <w:insideH w:val="single" w:sz="8" w:color="B8A6E8"/>
              <w:insideV w:val="single" w:sz="8" w:color="B8A6E8"/>
            </w:tcBorders>
            <w:tcMar>
              <w:top w:w="90" w:type="dxa"/>
              <w:start w:w="120" w:type="dxa"/>
              <w:bottom w:w="90" w:type="dxa"/>
              <w:end w:w="120" w:type="dxa"/>
            </w:tcMar>
          </w:tcPr>
          <w:p>
            <w:pPr>
              <w:spacing w:after="60"/>
            </w:pPr>
            <w:r>
              <w:rPr>
                <w:rFonts w:ascii="Noto Sans CJK TC" w:hAnsi="Noto Sans CJK TC" w:eastAsia="Noto Sans CJK TC"/>
                <w:b/>
                <w:color w:val="4F35A9"/>
                <w:sz w:val="21"/>
              </w:rPr>
              <w:t>Current-only 規則</w:t>
              <w:br/>
            </w:r>
            <w:r>
              <w:rPr>
                <w:rFonts w:ascii="Noto Sans CJK TC" w:hAnsi="Noto Sans CJK TC" w:eastAsia="Noto Sans CJK TC"/>
                <w:b w:val="0"/>
                <w:color w:val="3B3550"/>
                <w:sz w:val="19"/>
              </w:rPr>
              <w:t>Supplemental concept 不得反向覆蓋 GitHub Current Authority；任何新增設計若超出 Current Authority，必須以 Change Set / Authority Gap 明確標示，不能偽裝成現有功能。</w:t>
            </w:r>
          </w:p>
        </w:tc>
      </w:tr>
    </w:tbl>
    <w:p>
      <w:pPr>
        <w:pStyle w:val="Heading1"/>
        <w:spacing w:before="160" w:after="80"/>
      </w:pPr>
      <w:r>
        <w:rPr>
          <w:rFonts w:ascii="Noto Sans CJK TC" w:hAnsi="Noto Sans CJK TC" w:eastAsia="Noto Sans CJK TC"/>
          <w:b/>
          <w:color w:val="4F35A9"/>
          <w:sz w:val="30"/>
        </w:rPr>
        <w:t>2. Mother Basic Design Compliance Matrix</w:t>
      </w:r>
    </w:p>
    <w:tbl>
      <w:tblPr>
        <w:tblW w:type="auto" w:w="0"/>
        <w:jc w:val="center"/>
        <w:tblLayout w:type="fixed"/>
        <w:tblLook w:firstColumn="1" w:firstRow="1" w:lastColumn="0" w:lastRow="0" w:noHBand="0" w:noVBand="1" w:val="04A0"/>
      </w:tblPr>
      <w:tblGrid>
        <w:gridCol w:w="3513"/>
        <w:gridCol w:w="3513"/>
        <w:gridCol w:w="3513"/>
      </w:tblGrid>
      <w:tr>
        <w:tc>
          <w:tcPr>
            <w:tcW w:type="dxa" w:w="2268"/>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Mother Gate</w:t>
            </w:r>
          </w:p>
        </w:tc>
        <w:tc>
          <w:tcPr>
            <w:tcW w:type="dxa" w:w="5783"/>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必填內容</w:t>
            </w:r>
          </w:p>
        </w:tc>
        <w:tc>
          <w:tcPr>
            <w:tcW w:type="dxa" w:w="198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落點</w:t>
            </w:r>
          </w:p>
        </w:tc>
      </w:tr>
      <w:tr>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S012 Requirement Gate</w:t>
            </w:r>
          </w:p>
        </w:tc>
        <w:tc>
          <w:tcPr>
            <w:tcW w:type="dxa" w:w="578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Project Scope / Goal / User / Functional &amp; Non-functional / Role / OOS / Glossary</w:t>
            </w:r>
          </w:p>
        </w:tc>
        <w:tc>
          <w:tcPr>
            <w:tcW w:type="dxa" w:w="198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§3</w:t>
            </w:r>
          </w:p>
        </w:tc>
      </w:tr>
      <w:tr>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S013 Architecture Gate</w:t>
            </w:r>
          </w:p>
        </w:tc>
        <w:tc>
          <w:tcPr>
            <w:tcW w:type="dxa" w:w="578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Architecture / Module / Dependency / Navigation / User Flow / State / Data / FE-BE boundary</w:t>
            </w:r>
          </w:p>
        </w:tc>
        <w:tc>
          <w:tcPr>
            <w:tcW w:type="dxa" w:w="198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§4, §5</w:t>
            </w:r>
          </w:p>
        </w:tc>
      </w:tr>
      <w:tr>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S015 Page Registry</w:t>
            </w:r>
          </w:p>
        </w:tc>
        <w:tc>
          <w:tcPr>
            <w:tcW w:type="dxa" w:w="578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Page UID / Name / Route / Purpose / Permission / Owners / Visual &amp; Implementation Status</w:t>
            </w:r>
          </w:p>
        </w:tc>
        <w:tc>
          <w:tcPr>
            <w:tcW w:type="dxa" w:w="198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§4</w:t>
            </w:r>
          </w:p>
        </w:tc>
      </w:tr>
      <w:tr>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S016–S018 Design/Layout/Grid</w:t>
            </w:r>
          </w:p>
        </w:tc>
        <w:tc>
          <w:tcPr>
            <w:tcW w:type="dxa" w:w="578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Tokens / Header / Nav / Grid / Span / Responsive / Collapse</w:t>
            </w:r>
          </w:p>
        </w:tc>
        <w:tc>
          <w:tcPr>
            <w:tcW w:type="dxa" w:w="198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§6</w:t>
            </w:r>
          </w:p>
        </w:tc>
      </w:tr>
      <w:tr>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S020 Page Design</w:t>
            </w:r>
          </w:p>
        </w:tc>
        <w:tc>
          <w:tcPr>
            <w:tcW w:type="dxa" w:w="578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Sections / Components / Controls / Fields / Assets / Dimensions / States / i18n / Anchors</w:t>
            </w:r>
          </w:p>
        </w:tc>
        <w:tc>
          <w:tcPr>
            <w:tcW w:type="dxa" w:w="198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§6–§12</w:t>
            </w:r>
          </w:p>
        </w:tc>
      </w:tr>
      <w:tr>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S021–S023 Section/Control/Field</w:t>
            </w:r>
          </w:p>
        </w:tc>
        <w:tc>
          <w:tcPr>
            <w:tcW w:type="dxa" w:w="578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Exact UID / geometry / state / permission / action / data binding</w:t>
            </w:r>
          </w:p>
        </w:tc>
        <w:tc>
          <w:tcPr>
            <w:tcW w:type="dxa" w:w="198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§8–§10</w:t>
            </w:r>
          </w:p>
        </w:tc>
      </w:tr>
      <w:tr>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S027–S033 Visual Governance</w:t>
            </w:r>
          </w:p>
        </w:tc>
        <w:tc>
          <w:tcPr>
            <w:tcW w:type="dxa" w:w="578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Generation Manifest / Preview / Candidate / Anchor / Drift</w:t>
            </w:r>
          </w:p>
        </w:tc>
        <w:tc>
          <w:tcPr>
            <w:tcW w:type="dxa" w:w="198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§7, §13</w:t>
            </w:r>
          </w:p>
        </w:tc>
      </w:tr>
      <w:tr>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S034–S037 Audit / Freeze</w:t>
            </w:r>
          </w:p>
        </w:tc>
        <w:tc>
          <w:tcPr>
            <w:tcW w:type="dxa" w:w="578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Audit Baseline / Acceptance / DoD / Freeze Package</w:t>
            </w:r>
          </w:p>
        </w:tc>
        <w:tc>
          <w:tcPr>
            <w:tcW w:type="dxa" w:w="198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§14–§16</w:t>
            </w:r>
          </w:p>
        </w:tc>
      </w:tr>
      <w:tr>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S040C Functional Chain</w:t>
            </w:r>
          </w:p>
        </w:tc>
        <w:tc>
          <w:tcPr>
            <w:tcW w:type="dxa" w:w="578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Intent → Trigger → Gate → Permission → Action → API → Response → UI/Recovery</w:t>
            </w:r>
          </w:p>
        </w:tc>
        <w:tc>
          <w:tcPr>
            <w:tcW w:type="dxa" w:w="198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§5, §11</w:t>
            </w:r>
          </w:p>
        </w:tc>
      </w:tr>
      <w:tr>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S040E Visual Geometry</w:t>
            </w:r>
          </w:p>
        </w:tc>
        <w:tc>
          <w:tcPr>
            <w:tcW w:type="dxa" w:w="578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Exact width/height/grid/anchor/locked region</w:t>
            </w:r>
          </w:p>
        </w:tc>
        <w:tc>
          <w:tcPr>
            <w:tcW w:type="dxa" w:w="198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§6, §13</w:t>
            </w:r>
          </w:p>
        </w:tc>
      </w:tr>
      <w:tr>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S071 Entity × Operation</w:t>
            </w:r>
          </w:p>
        </w:tc>
        <w:tc>
          <w:tcPr>
            <w:tcW w:type="dxa" w:w="578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Entity lifecycle applicability with explicit N/A evidence</w:t>
            </w:r>
          </w:p>
        </w:tc>
        <w:tc>
          <w:tcPr>
            <w:tcW w:type="dxa" w:w="198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§4</w:t>
            </w:r>
          </w:p>
        </w:tc>
      </w:tr>
      <w:tr>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S072 Workbench / Topology</w:t>
            </w:r>
          </w:p>
        </w:tc>
        <w:tc>
          <w:tcPr>
            <w:tcW w:type="dxa" w:w="578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Functional Workbench Contract + Interaction Topology Matrix</w:t>
            </w:r>
          </w:p>
        </w:tc>
        <w:tc>
          <w:tcPr>
            <w:tcW w:type="dxa" w:w="198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本文件 §5</w:t>
            </w:r>
          </w:p>
        </w:tc>
      </w:tr>
    </w:tbl>
    <w:p>
      <w:pPr>
        <w:pStyle w:val="Heading1"/>
        <w:spacing w:before="160" w:after="80"/>
      </w:pPr>
      <w:r>
        <w:rPr>
          <w:rFonts w:ascii="Noto Sans CJK TC" w:hAnsi="Noto Sans CJK TC" w:eastAsia="Noto Sans CJK TC"/>
          <w:b/>
          <w:color w:val="4F35A9"/>
          <w:sz w:val="30"/>
        </w:rPr>
        <w:t>3. Requirement Definition</w:t>
      </w:r>
    </w:p>
    <w:tbl>
      <w:tblPr>
        <w:tblW w:type="auto" w:w="0"/>
        <w:jc w:val="center"/>
        <w:tblLayout w:type="fixed"/>
        <w:tblLook w:firstColumn="1" w:firstRow="1" w:lastColumn="0" w:lastRow="0" w:noHBand="0" w:noVBand="1" w:val="04A0"/>
      </w:tblPr>
      <w:tblGrid>
        <w:gridCol w:w="5270"/>
        <w:gridCol w:w="5270"/>
      </w:tblGrid>
      <w:tr>
        <w:tc>
          <w:tcPr>
            <w:tcW w:type="dxa" w:w="238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7"/>
              </w:rPr>
              <w:t>項目</w:t>
            </w:r>
          </w:p>
        </w:tc>
        <w:tc>
          <w:tcPr>
            <w:tcW w:type="dxa" w:w="782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7"/>
              </w:rPr>
              <w:t>WB-01 定義</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Project Scope</w:t>
            </w:r>
          </w:p>
        </w:tc>
        <w:tc>
          <w:tcPr>
            <w:tcW w:type="dxa" w:w="78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全公司首頁總覽 / CompanyDashboardProjection；唯讀，不承擔各部門深層操作。</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Business Goal</w:t>
            </w:r>
          </w:p>
        </w:tc>
        <w:tc>
          <w:tcPr>
            <w:tcW w:type="dxa" w:w="78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讓授權使用者以一頁取得公司專案、進度、待處理/待審、生產、通知、公告、AI/產業新聞、系統狀態、近期完成之摘要。</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Target User</w:t>
            </w:r>
          </w:p>
        </w:tc>
        <w:tc>
          <w:tcPr>
            <w:tcW w:type="dxa" w:w="78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具 workspace.dashboard.view 且通過 page/section/control/scope/classification gate 的帳戶。</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Functional Requirement</w:t>
            </w:r>
          </w:p>
        </w:tc>
        <w:tc>
          <w:tcPr>
            <w:tcW w:type="dxa" w:w="78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14 個 canonical sections；每 section 唯一可見觸發面為卡片 Header 右側「查看」；Drawer 只顯示該 section render schema。</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Non-functional</w:t>
            </w:r>
          </w:p>
        </w:tc>
        <w:tc>
          <w:tcPr>
            <w:tcW w:type="dxa" w:w="78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Desktop-first；&gt;=1440 12-column；1280–1439 固定重排；&lt;1280 保持 min-width=1280 horizontal scroll；Real-data-only。</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Role / Permission</w:t>
            </w:r>
          </w:p>
        </w:tc>
        <w:tc>
          <w:tcPr>
            <w:tcW w:type="dxa" w:w="78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Account-permission assignment only；禁止 role-name authorization。</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Out of Scope</w:t>
            </w:r>
          </w:p>
        </w:tc>
        <w:tc>
          <w:tcPr>
            <w:tcW w:type="dxa" w:w="78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新增/編輯/刪除/批准/鎖定/發布、Provider Health、Correction Rate、財務/成本、搜尋/篩選/排序/分頁、自動輪詢、外部新聞連結。</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Glossary</w:t>
            </w:r>
          </w:p>
        </w:tc>
        <w:tc>
          <w:tcPr>
            <w:tcW w:type="dxa" w:w="78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Section Open = 同一 registered READ_ONLY operation；Drawer = 對應 section 的 read projection；Missing value = —。</w:t>
            </w:r>
          </w:p>
        </w:tc>
      </w:tr>
    </w:tbl>
    <w:p>
      <w:pPr>
        <w:pStyle w:val="Heading1"/>
        <w:spacing w:before="160" w:after="80"/>
      </w:pPr>
      <w:r>
        <w:rPr>
          <w:rFonts w:ascii="Noto Sans CJK TC" w:hAnsi="Noto Sans CJK TC" w:eastAsia="Noto Sans CJK TC"/>
          <w:b/>
          <w:color w:val="4F35A9"/>
          <w:sz w:val="30"/>
        </w:rPr>
        <w:t>4. Architecture / Page Registry / Entity × Operation</w:t>
      </w:r>
    </w:p>
    <w:tbl>
      <w:tblPr>
        <w:tblW w:type="auto" w:w="0"/>
        <w:jc w:val="center"/>
        <w:tblLayout w:type="fixed"/>
        <w:tblLook w:firstColumn="1" w:firstRow="1" w:lastColumn="0" w:lastRow="0" w:noHBand="0" w:noVBand="1" w:val="04A0"/>
      </w:tblPr>
      <w:tblGrid>
        <w:gridCol w:w="5270"/>
        <w:gridCol w:w="5270"/>
      </w:tblGrid>
      <w:tr>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7"/>
              </w:rPr>
              <w:t>欄位</w:t>
            </w:r>
          </w:p>
        </w:tc>
        <w:tc>
          <w:tcPr>
            <w:tcW w:type="dxa" w:w="7370"/>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7"/>
              </w:rPr>
              <w:t>值</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Page UID</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workspace:WB-01</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Canonical Name</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WB-01 / Dashboard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Display Name</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儀表板</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Surface</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WORKSPACE</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Owner</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CompanyDashboardProjection</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Layout</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dashboard_shell</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Permission</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workspace.dashboard.view</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Business Write Actions</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0</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Implementation Status</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Current implementation exists; this document is redesign candidate only</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Visual Status</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VISUAL_CANDIDATE / PENDING HUMAN REVIEW</w:t>
            </w:r>
          </w:p>
        </w:tc>
      </w:tr>
    </w:tbl>
    <w:p>
      <w:pPr>
        <w:spacing w:after="80"/>
      </w:pPr>
      <w:r>
        <w:rPr>
          <w:rFonts w:ascii="Noto Sans CJK TC" w:hAnsi="Noto Sans CJK TC" w:eastAsia="Noto Sans CJK TC"/>
          <w:b/>
          <w:color w:val="4F35A9"/>
          <w:sz w:val="21"/>
        </w:rPr>
        <w:t>Business Entity Applicability（Mother S071）</w:t>
      </w:r>
    </w:p>
    <w:tbl>
      <w:tblPr>
        <w:tblW w:type="auto" w:w="0"/>
        <w:jc w:val="center"/>
        <w:tblLayout w:type="fixed"/>
        <w:tblLook w:firstColumn="1" w:firstRow="1" w:lastColumn="0" w:lastRow="0" w:noHBand="0" w:noVBand="1" w:val="04A0"/>
      </w:tblPr>
      <w:tblGrid>
        <w:gridCol w:w="2635"/>
        <w:gridCol w:w="2635"/>
        <w:gridCol w:w="2635"/>
        <w:gridCol w:w="2635"/>
      </w:tblGrid>
      <w:tr>
        <w:tc>
          <w:tcPr>
            <w:tcW w:type="dxa" w:w="238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Entity</w:t>
            </w:r>
          </w:p>
        </w:tc>
        <w:tc>
          <w:tcPr>
            <w:tcW w:type="dxa" w:w="272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Operation</w:t>
            </w:r>
          </w:p>
        </w:tc>
        <w:tc>
          <w:tcPr>
            <w:tcW w:type="dxa" w:w="170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Applicability</w:t>
            </w:r>
          </w:p>
        </w:tc>
        <w:tc>
          <w:tcPr>
            <w:tcW w:type="dxa" w:w="351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Authority Evidence</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DISCOVER_OR_LIST</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REQUIRED</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READ_ONLY dashboard projection / SECTION_OPEN / audited UI interaction / same control re-invocation / return to destination page</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SELECT_OR_OPEN</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REQUIRED</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READ_ONLY dashboard projection / SECTION_OPEN / audited UI interaction / same control re-invocation / return to destination page</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CREATE</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EDIT</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SAVE</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VALIDATE</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CONFIRM_OR_APPROVE</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VERSION</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LOCK_OR_UNLOCK</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ARCHIVE_OR_DELETE</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RESTORE</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NOT_APPLICABLE</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 Authority: workflow=READ_ONLY, state_transition=NONE, expected_business_write_actions=0</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AUDIT</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REQUIRED</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READ_ONLY dashboard projection / SECTION_OPEN / audited UI interaction / same control re-invocation / return to destination page</w:t>
            </w:r>
          </w:p>
        </w:tc>
      </w:tr>
      <w:tr>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ERROR_RECOVERY</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REQUIRED</w:t>
            </w:r>
          </w:p>
        </w:tc>
        <w:tc>
          <w:tcPr>
            <w:tcW w:type="dxa" w:w="351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READ_ONLY dashboard projection / SECTION_OPEN / audited UI interaction / same control re-invocation / return to destination page</w:t>
            </w:r>
          </w:p>
        </w:tc>
      </w:tr>
      <w:tr>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CompanyDashboardProjection</w:t>
            </w:r>
          </w:p>
        </w:tc>
        <w:tc>
          <w:tcPr>
            <w:tcW w:type="dxa" w:w="272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NEXT_STEP</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REQUIRED</w:t>
            </w:r>
          </w:p>
        </w:tc>
        <w:tc>
          <w:tcPr>
            <w:tcW w:type="dxa" w:w="351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READ_ONLY dashboard projection / SECTION_OPEN / audited UI interaction / same control re-invocation / return to destination page</w:t>
            </w:r>
          </w:p>
        </w:tc>
      </w:tr>
    </w:tbl>
    <w:p>
      <w:pPr>
        <w:pStyle w:val="Heading1"/>
        <w:spacing w:before="160" w:after="80"/>
      </w:pPr>
      <w:r>
        <w:rPr>
          <w:rFonts w:ascii="Noto Sans CJK TC" w:hAnsi="Noto Sans CJK TC" w:eastAsia="Noto Sans CJK TC"/>
          <w:b/>
          <w:color w:val="4F35A9"/>
          <w:sz w:val="30"/>
        </w:rPr>
        <w:t>5. Functional Workbench / Interaction Topology / Functional Chain</w:t>
      </w:r>
    </w:p>
    <w:tbl>
      <w:tblPr>
        <w:tblW w:type="auto" w:w="0"/>
        <w:jc w:val="center"/>
        <w:tblLayout w:type="fixed"/>
        <w:tblLook w:firstColumn="1" w:firstRow="1" w:lastColumn="0" w:lastRow="0" w:noHBand="0" w:noVBand="1" w:val="04A0"/>
      </w:tblPr>
      <w:tblGrid>
        <w:gridCol w:w="5270"/>
        <w:gridCol w:w="5270"/>
      </w:tblGrid>
      <w:tr>
        <w:tc>
          <w:tcPr>
            <w:tcW w:type="dxa" w:w="255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Contract Item</w:t>
            </w:r>
          </w:p>
        </w:tc>
        <w:tc>
          <w:tcPr>
            <w:tcW w:type="dxa" w:w="765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Definition</w:t>
            </w:r>
          </w:p>
        </w:tc>
      </w:tr>
      <w:tr>
        <w:tc>
          <w:tcPr>
            <w:tcW w:type="dxa" w:w="255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Functional Cluster UID</w:t>
            </w:r>
          </w:p>
        </w:tc>
        <w:tc>
          <w:tcPr>
            <w:tcW w:type="dxa" w:w="76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WB-01-FWC-DASHBOARD-READ-01</w:t>
            </w:r>
          </w:p>
        </w:tc>
      </w:tr>
      <w:tr>
        <w:tc>
          <w:tcPr>
            <w:tcW w:type="dxa" w:w="255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Business Journey</w:t>
            </w:r>
          </w:p>
        </w:tc>
        <w:tc>
          <w:tcPr>
            <w:tcW w:type="dxa" w:w="76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進入儀表板 → 讀取授權 Projection → 掃描 14 個摘要 → 需要細節時按該 section「查看」→ Drawer 檢視 → 關閉 / 導向對應部門頁</w:t>
            </w:r>
          </w:p>
        </w:tc>
      </w:tr>
      <w:tr>
        <w:tc>
          <w:tcPr>
            <w:tcW w:type="dxa" w:w="255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Workbench Class</w:t>
            </w:r>
          </w:p>
        </w:tc>
        <w:tc>
          <w:tcPr>
            <w:tcW w:type="dxa" w:w="76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ATOMIC_WORKBENCH（單一 Dashboard Main Workspace）；Drawer = SAME_SURFACE_CLUSTER</w:t>
            </w:r>
          </w:p>
        </w:tc>
      </w:tr>
      <w:tr>
        <w:tc>
          <w:tcPr>
            <w:tcW w:type="dxa" w:w="255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Shared Context Identity</w:t>
            </w:r>
          </w:p>
        </w:tc>
        <w:tc>
          <w:tcPr>
            <w:tcW w:type="dxa" w:w="76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account/session + page_uid=workspace:WB-01 + read_model_version + correlation_id</w:t>
            </w:r>
          </w:p>
        </w:tc>
      </w:tr>
      <w:tr>
        <w:tc>
          <w:tcPr>
            <w:tcW w:type="dxa" w:w="255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Required Operation Order</w:t>
            </w:r>
          </w:p>
        </w:tc>
        <w:tc>
          <w:tcPr>
            <w:tcW w:type="dxa" w:w="76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Page read → render visible sections → section open → drawer read/refresh → close</w:t>
            </w:r>
          </w:p>
        </w:tc>
      </w:tr>
      <w:tr>
        <w:tc>
          <w:tcPr>
            <w:tcW w:type="dxa" w:w="255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Adjacency Rule</w:t>
            </w:r>
          </w:p>
        </w:tc>
        <w:tc>
          <w:tcPr>
            <w:tcW w:type="dxa" w:w="76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同 group sections 必須維持 canonical row group；不得插入無關 panel 破壞 6 KPI / 8+4 / 8+4 / 4+4+4 / 12 topology。</w:t>
            </w:r>
          </w:p>
        </w:tc>
      </w:tr>
      <w:tr>
        <w:tc>
          <w:tcPr>
            <w:tcW w:type="dxa" w:w="255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Forbidden Interruptions</w:t>
            </w:r>
          </w:p>
        </w:tc>
        <w:tc>
          <w:tcPr>
            <w:tcW w:type="dxa" w:w="76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新增 quick action、analytics chart、Provider card、搜索/篩選、AI chat、approval block。</w:t>
            </w:r>
          </w:p>
        </w:tc>
      </w:tr>
      <w:tr>
        <w:tc>
          <w:tcPr>
            <w:tcW w:type="dxa" w:w="255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Responsive Reflow</w:t>
            </w:r>
          </w:p>
        </w:tc>
        <w:tc>
          <w:tcPr>
            <w:tcW w:type="dxa" w:w="76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僅依 Authority 的 1440 / 1280–1439 / &lt;1280 規則；不得重新定義 mobile workflow。</w:t>
            </w:r>
          </w:p>
        </w:tc>
      </w:tr>
    </w:tbl>
    <w:p>
      <w:pPr>
        <w:spacing w:after="80"/>
      </w:pPr>
      <w:r>
        <w:rPr>
          <w:rFonts w:ascii="Noto Sans CJK TC" w:hAnsi="Noto Sans CJK TC" w:eastAsia="Noto Sans CJK TC"/>
          <w:b/>
          <w:color w:val="4F35A9"/>
          <w:sz w:val="21"/>
        </w:rPr>
        <w:t>Interaction Topology Matrix</w:t>
      </w:r>
    </w:p>
    <w:tbl>
      <w:tblPr>
        <w:tblW w:type="auto" w:w="0"/>
        <w:jc w:val="center"/>
        <w:tblLayout w:type="fixed"/>
        <w:tblLook w:firstColumn="1" w:firstRow="1" w:lastColumn="0" w:lastRow="0" w:noHBand="0" w:noVBand="1" w:val="04A0"/>
      </w:tblPr>
      <w:tblGrid>
        <w:gridCol w:w="2108"/>
        <w:gridCol w:w="2108"/>
        <w:gridCol w:w="2108"/>
        <w:gridCol w:w="2108"/>
        <w:gridCol w:w="2108"/>
      </w:tblGrid>
      <w:tr>
        <w:tc>
          <w:tcPr>
            <w:tcW w:type="dxa" w:w="680"/>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Seq</w:t>
            </w:r>
          </w:p>
        </w:tc>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Operation</w:t>
            </w:r>
          </w:p>
        </w:tc>
        <w:tc>
          <w:tcPr>
            <w:tcW w:type="dxa" w:w="2268"/>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Surface</w:t>
            </w:r>
          </w:p>
        </w:tc>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Context Continuity</w:t>
            </w:r>
          </w:p>
        </w:tc>
        <w:tc>
          <w:tcPr>
            <w:tcW w:type="dxa" w:w="238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Recovery</w:t>
            </w:r>
          </w:p>
        </w:tc>
      </w:tr>
      <w:tr>
        <w:tc>
          <w:tcPr>
            <w:tcW w:type="dxa" w:w="68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1</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GET /v1/dashboard/read-model</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Main Workspace</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session + page + permission + scope</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ERROR → same registered read re-invocation</w:t>
            </w:r>
          </w:p>
        </w:tc>
      </w:tr>
      <w:tr>
        <w:tc>
          <w:tcPr>
            <w:tcW w:type="dxa" w:w="68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2</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Render authorized 14 sections</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Main Workspace</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read_model_version</w:t>
            </w:r>
          </w:p>
        </w:tc>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permission denied → hidden; missing → —</w:t>
            </w:r>
          </w:p>
        </w:tc>
      </w:tr>
      <w:tr>
        <w:tc>
          <w:tcPr>
            <w:tcW w:type="dxa" w:w="68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3</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SECTION_OPEN</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Card header trailing 查看</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section UID + same page context</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LOADING / ERROR preserves geometry</w:t>
            </w:r>
          </w:p>
        </w:tc>
      </w:tr>
      <w:tr>
        <w:tc>
          <w:tcPr>
            <w:tcW w:type="dxa" w:w="68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4</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Drawer projection</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Right Drawer</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section schema + correlation_id</w:t>
            </w:r>
          </w:p>
        </w:tc>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Close / Escape / backdrop; no new retry control</w:t>
            </w:r>
          </w:p>
        </w:tc>
      </w:tr>
      <w:tr>
        <w:tc>
          <w:tcPr>
            <w:tcW w:type="dxa" w:w="68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5</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Next destination</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Registered navigation only</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explicit destination context handoff</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No external link / no invented route</w:t>
            </w:r>
          </w:p>
        </w:tc>
      </w:tr>
    </w:tbl>
    <w:p>
      <w:pPr>
        <w:spacing w:after="80"/>
      </w:pPr>
      <w:r>
        <w:rPr>
          <w:rFonts w:ascii="Noto Sans CJK TC" w:hAnsi="Noto Sans CJK TC" w:eastAsia="Noto Sans CJK TC"/>
          <w:b/>
          <w:color w:val="4F35A9"/>
          <w:sz w:val="21"/>
        </w:rPr>
        <w:t>Functional Chain</w:t>
      </w:r>
    </w:p>
    <w:tbl>
      <w:tblPr>
        <w:tblW w:type="auto" w:w="0"/>
        <w:jc w:val="center"/>
        <w:tblLook w:firstColumn="1" w:firstRow="1" w:lastColumn="0" w:lastRow="0" w:noHBand="0" w:noVBand="1" w:val="04A0"/>
      </w:tblPr>
      <w:tblGrid>
        <w:gridCol w:w="10540"/>
      </w:tblGrid>
      <w:tr>
        <w:tc>
          <w:tcPr>
            <w:tcW w:type="dxa" w:w="10540"/>
            <w:shd w:fill="F6F2FF"/>
            <w:tcBorders>
              <w:top w:val="single" w:sz="8" w:color="B8A6E8"/>
              <w:left w:val="single" w:sz="8" w:color="B8A6E8"/>
              <w:bottom w:val="single" w:sz="8" w:color="B8A6E8"/>
              <w:right w:val="single" w:sz="8" w:color="B8A6E8"/>
              <w:insideH w:val="single" w:sz="8" w:color="B8A6E8"/>
              <w:insideV w:val="single" w:sz="8" w:color="B8A6E8"/>
            </w:tcBorders>
            <w:tcMar>
              <w:top w:w="90" w:type="dxa"/>
              <w:start w:w="120" w:type="dxa"/>
              <w:bottom w:w="90" w:type="dxa"/>
              <w:end w:w="120" w:type="dxa"/>
            </w:tcMar>
          </w:tcPr>
          <w:p>
            <w:pPr>
              <w:spacing w:after="60"/>
            </w:pPr>
            <w:r>
              <w:rPr>
                <w:rFonts w:ascii="Noto Sans CJK TC" w:hAnsi="Noto Sans CJK TC" w:eastAsia="Noto Sans CJK TC"/>
                <w:b/>
                <w:color w:val="4F35A9"/>
                <w:sz w:val="21"/>
              </w:rPr>
              <w:t>READ_ONLY Chain</w:t>
              <w:br/>
            </w:r>
            <w:r>
              <w:rPr>
                <w:rFonts w:ascii="Noto Sans CJK TC" w:hAnsi="Noto Sans CJK TC" w:eastAsia="Noto Sans CJK TC"/>
                <w:b w:val="0"/>
                <w:color w:val="3B3550"/>
                <w:sz w:val="19"/>
              </w:rPr>
              <w:t>Business Intent → identity/page permission → page entry → GET read model → section/field visibility gate → render schema validation → response → card projection → optional SECTION_OPEN → Drawer projection → audit/correlation → close / registered next destination。沒有 API write、runtime mutation 或 business state transition。</w:t>
            </w:r>
          </w:p>
        </w:tc>
      </w:tr>
    </w:tbl>
    <w:p>
      <w:pPr>
        <w:pStyle w:val="Heading1"/>
        <w:spacing w:before="160" w:after="80"/>
      </w:pPr>
      <w:r>
        <w:rPr>
          <w:rFonts w:ascii="Noto Sans CJK TC" w:hAnsi="Noto Sans CJK TC" w:eastAsia="Noto Sans CJK TC"/>
          <w:b/>
          <w:color w:val="4F35A9"/>
          <w:sz w:val="30"/>
        </w:rPr>
        <w:t>6. Page Design System / Layout / Geometry</w:t>
      </w:r>
    </w:p>
    <w:tbl>
      <w:tblPr>
        <w:tblW w:type="auto" w:w="0"/>
        <w:jc w:val="center"/>
        <w:tblLayout w:type="fixed"/>
        <w:tblLook w:firstColumn="1" w:firstRow="1" w:lastColumn="0" w:lastRow="0" w:noHBand="0" w:noVBand="1" w:val="04A0"/>
      </w:tblPr>
      <w:tblGrid>
        <w:gridCol w:w="5270"/>
        <w:gridCol w:w="5270"/>
      </w:tblGrid>
      <w:tr>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7"/>
              </w:rPr>
              <w:t>Token / Geometry</w:t>
            </w:r>
          </w:p>
        </w:tc>
        <w:tc>
          <w:tcPr>
            <w:tcW w:type="dxa" w:w="7370"/>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7"/>
              </w:rPr>
              <w:t>Current Definition</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Theme</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Dark purple enterprise AI production workstation</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Page BG</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#050816 / #080C20</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Surface</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#0C1026 / #111936</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Primary Purple</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#8B5CFF</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Secondary Purple</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#6E35FF</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Highlight</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#B38CFF</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Header</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58px fixed / full width / 0 radius</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Sidebar</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64px transparent hit rail collapsed; 221px overlay expanded; no workspace reflow</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Workspace</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origin x=78px / y=68px / right=16px / bottom=16px</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Grid</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12 columns / 16px gap / 16px content padding</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Panel</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12px radius / 16px padding / 40px header / 40px view control</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Breakpoints</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7"/>
              </w:rPr>
              <w:t>&gt;=1440 exact 6×KPI row; 1280–1439 3+3 KPI; &lt;1280 fixed min-width=1280 horizontal scroll</w:t>
            </w:r>
          </w:p>
        </w:tc>
      </w:tr>
    </w:tbl>
    <w:tbl>
      <w:tblPr>
        <w:tblW w:type="auto" w:w="0"/>
        <w:jc w:val="center"/>
        <w:tblLook w:firstColumn="1" w:firstRow="1" w:lastColumn="0" w:lastRow="0" w:noHBand="0" w:noVBand="1" w:val="04A0"/>
      </w:tblPr>
      <w:tblGrid>
        <w:gridCol w:w="10540"/>
      </w:tblGrid>
      <w:tr>
        <w:tc>
          <w:tcPr>
            <w:tcW w:type="dxa" w:w="10540"/>
            <w:shd w:fill="F2EEFF"/>
            <w:tcBorders>
              <w:top w:val="single" w:sz="8" w:color="B8A6E8"/>
              <w:left w:val="single" w:sz="8" w:color="B8A6E8"/>
              <w:bottom w:val="single" w:sz="8" w:color="B8A6E8"/>
              <w:right w:val="single" w:sz="8" w:color="B8A6E8"/>
              <w:insideH w:val="single" w:sz="8" w:color="B8A6E8"/>
              <w:insideV w:val="single" w:sz="8" w:color="B8A6E8"/>
            </w:tcBorders>
            <w:tcMar>
              <w:top w:w="90" w:type="dxa"/>
              <w:start w:w="120" w:type="dxa"/>
              <w:bottom w:w="90" w:type="dxa"/>
              <w:end w:w="120" w:type="dxa"/>
            </w:tcMar>
          </w:tcPr>
          <w:p>
            <w:pPr>
              <w:spacing w:after="60"/>
            </w:pPr>
            <w:r>
              <w:rPr>
                <w:rFonts w:ascii="Noto Sans CJK TC" w:hAnsi="Noto Sans CJK TC" w:eastAsia="Noto Sans CJK TC"/>
                <w:b/>
                <w:color w:val="4F35A9"/>
                <w:sz w:val="21"/>
              </w:rPr>
              <w:t>User-confirmed visual direction</w:t>
              <w:br/>
            </w:r>
            <w:r>
              <w:rPr>
                <w:rFonts w:ascii="Noto Sans CJK TC" w:hAnsi="Noto Sans CJK TC" w:eastAsia="Noto Sans CJK TC"/>
                <w:b w:val="0"/>
                <w:color w:val="3B3550"/>
                <w:sz w:val="19"/>
              </w:rPr>
              <w:t>本次視覺不改變 Current topology，只把既有 Global Visual 紫色 Token 完整落地：全寬頂部 Header、左側 Auto-collapse/overlay 導覽、工作區高資訊密度卡片。</w:t>
            </w:r>
          </w:p>
        </w:tc>
      </w:tr>
    </w:tbl>
    <w:p>
      <w:pPr>
        <w:sectPr>
          <w:footerReference w:type="default" r:id="rId13"/>
          <w:pgSz w:w="12240" w:h="15840"/>
          <w:pgMar w:top="794" w:right="850" w:bottom="737" w:left="850" w:header="720" w:footer="720" w:gutter="0"/>
          <w:cols w:space="720"/>
          <w:docGrid w:linePitch="360"/>
        </w:sectPr>
      </w:pPr>
    </w:p>
    <w:p>
      <w:pPr>
        <w:pStyle w:val="Heading1"/>
        <w:spacing w:before="160" w:after="80"/>
      </w:pPr>
      <w:r>
        <w:rPr>
          <w:rFonts w:ascii="Noto Sans CJK TC" w:hAnsi="Noto Sans CJK TC" w:eastAsia="Noto Sans CJK TC"/>
          <w:b/>
          <w:color w:val="4F35A9"/>
          <w:sz w:val="30"/>
        </w:rPr>
        <w:t>7. Actual UI Visual Candidate — Collapsed Main State</w:t>
      </w:r>
    </w:p>
    <w:p>
      <w:pPr>
        <w:spacing w:after="80"/>
      </w:pPr>
      <w:r>
        <w:rPr>
          <w:rFonts w:ascii="Noto Sans CJK TC" w:hAnsi="Noto Sans CJK TC" w:eastAsia="Noto Sans CJK TC"/>
          <w:b w:val="0"/>
          <w:color w:val="5D5573"/>
          <w:sz w:val="18"/>
        </w:rPr>
        <w:t>主畫面只顯示 9 個 canonical nav icons；221px expanded surface 不得同時存在。所有 business values 未取得 Current data 時顯示 — / 目前無資料。</w:t>
      </w:r>
    </w:p>
    <w:p>
      <w:r>
        <w:drawing>
          <wp:inline xmlns:a="http://schemas.openxmlformats.org/drawingml/2006/main" xmlns:pic="http://schemas.openxmlformats.org/drawingml/2006/picture">
            <wp:extent cx="9288000" cy="5418000"/>
            <wp:docPr id="1" name="Picture 1"/>
            <wp:cNvGraphicFramePr>
              <a:graphicFrameLocks noChangeAspect="1"/>
            </wp:cNvGraphicFramePr>
            <a:graphic>
              <a:graphicData uri="http://schemas.openxmlformats.org/drawingml/2006/picture">
                <pic:pic>
                  <pic:nvPicPr>
                    <pic:cNvPr id="0" name="WB01_VISUAL_A_COLLAPSED_TOP.png"/>
                    <pic:cNvPicPr/>
                  </pic:nvPicPr>
                  <pic:blipFill>
                    <a:blip r:embed="rId9"/>
                    <a:stretch>
                      <a:fillRect/>
                    </a:stretch>
                  </pic:blipFill>
                  <pic:spPr>
                    <a:xfrm>
                      <a:off x="0" y="0"/>
                      <a:ext cx="9288000" cy="5418000"/>
                    </a:xfrm>
                    <a:prstGeom prst="rect"/>
                  </pic:spPr>
                </pic:pic>
              </a:graphicData>
            </a:graphic>
          </wp:inline>
        </w:drawing>
      </w:r>
    </w:p>
    <w:p>
      <w:pPr>
        <w:spacing w:after="80"/>
        <w:jc w:val="center"/>
      </w:pPr>
      <w:r>
        <w:rPr>
          <w:rFonts w:ascii="Noto Sans CJK TC" w:hAnsi="Noto Sans CJK TC" w:eastAsia="Noto Sans CJK TC"/>
          <w:b w:val="0"/>
          <w:color w:val="756E89"/>
          <w:sz w:val="16"/>
        </w:rPr>
        <w:t>Figure WB01-VIS-CANDIDATE-A • 1920px reference viewport • Collapsed sidebar</w:t>
      </w:r>
    </w:p>
    <w:p>
      <w:r>
        <w:br w:type="page"/>
      </w:r>
    </w:p>
    <w:p>
      <w:pPr>
        <w:pStyle w:val="Heading1"/>
        <w:spacing w:before="160" w:after="80"/>
      </w:pPr>
      <w:r>
        <w:rPr>
          <w:rFonts w:ascii="Noto Sans CJK TC" w:hAnsi="Noto Sans CJK TC" w:eastAsia="Noto Sans CJK TC"/>
          <w:b/>
          <w:color w:val="4F35A9"/>
          <w:sz w:val="30"/>
        </w:rPr>
        <w:t>7.1 Actual UI Visual Candidate — Expanded Navigation Overlay</w:t>
      </w:r>
    </w:p>
    <w:p>
      <w:pPr>
        <w:spacing w:after="80"/>
      </w:pPr>
      <w:r>
        <w:rPr>
          <w:rFonts w:ascii="Noto Sans CJK TC" w:hAnsi="Noto Sans CJK TC" w:eastAsia="Noto Sans CJK TC"/>
          <w:b w:val="0"/>
          <w:color w:val="5D5573"/>
          <w:sz w:val="18"/>
        </w:rPr>
        <w:t>Pointer enter / keyboard focusin 時才出現 221px overlay；workspace x=78px 不變，不縮排、不 reflow。</w:t>
      </w:r>
    </w:p>
    <w:p>
      <w:r>
        <w:drawing>
          <wp:inline xmlns:a="http://schemas.openxmlformats.org/drawingml/2006/main" xmlns:pic="http://schemas.openxmlformats.org/drawingml/2006/picture">
            <wp:extent cx="9288000" cy="5418000"/>
            <wp:docPr id="2" name="Picture 2"/>
            <wp:cNvGraphicFramePr>
              <a:graphicFrameLocks noChangeAspect="1"/>
            </wp:cNvGraphicFramePr>
            <a:graphic>
              <a:graphicData uri="http://schemas.openxmlformats.org/drawingml/2006/picture">
                <pic:pic>
                  <pic:nvPicPr>
                    <pic:cNvPr id="0" name="WB01_VISUAL_B_EXPANDED_OVERLAY.png"/>
                    <pic:cNvPicPr/>
                  </pic:nvPicPr>
                  <pic:blipFill>
                    <a:blip r:embed="rId10"/>
                    <a:stretch>
                      <a:fillRect/>
                    </a:stretch>
                  </pic:blipFill>
                  <pic:spPr>
                    <a:xfrm>
                      <a:off x="0" y="0"/>
                      <a:ext cx="9288000" cy="5418000"/>
                    </a:xfrm>
                    <a:prstGeom prst="rect"/>
                  </pic:spPr>
                </pic:pic>
              </a:graphicData>
            </a:graphic>
          </wp:inline>
        </w:drawing>
      </w:r>
    </w:p>
    <w:p>
      <w:pPr>
        <w:spacing w:after="80"/>
        <w:jc w:val="center"/>
      </w:pPr>
      <w:r>
        <w:rPr>
          <w:rFonts w:ascii="Noto Sans CJK TC" w:hAnsi="Noto Sans CJK TC" w:eastAsia="Noto Sans CJK TC"/>
          <w:b w:val="0"/>
          <w:color w:val="756E89"/>
          <w:sz w:val="16"/>
        </w:rPr>
        <w:t>Figure WB01-VIS-CANDIDATE-B • Expanded overlay state</w:t>
      </w:r>
    </w:p>
    <w:p>
      <w:r>
        <w:br w:type="page"/>
      </w:r>
    </w:p>
    <w:p>
      <w:pPr>
        <w:pStyle w:val="Heading1"/>
        <w:spacing w:before="160" w:after="80"/>
      </w:pPr>
      <w:r>
        <w:rPr>
          <w:rFonts w:ascii="Noto Sans CJK TC" w:hAnsi="Noto Sans CJK TC" w:eastAsia="Noto Sans CJK TC"/>
          <w:b/>
          <w:color w:val="4F35A9"/>
          <w:sz w:val="30"/>
        </w:rPr>
        <w:t>7.2 Actual UI Visual Candidate — Lower Workspace</w:t>
      </w:r>
    </w:p>
    <w:p>
      <w:pPr>
        <w:spacing w:after="80"/>
      </w:pPr>
      <w:r>
        <w:rPr>
          <w:rFonts w:ascii="Noto Sans CJK TC" w:hAnsi="Noto Sans CJK TC" w:eastAsia="Noto Sans CJK TC"/>
          <w:b w:val="0"/>
          <w:color w:val="5D5573"/>
          <w:sz w:val="18"/>
        </w:rPr>
        <w:t>向下捲動後仍保留 fixed Header / collapsed icon rail；資訊區與近期完成依 canonical row group 呈現。</w:t>
      </w:r>
    </w:p>
    <w:p>
      <w:r>
        <w:drawing>
          <wp:inline xmlns:a="http://schemas.openxmlformats.org/drawingml/2006/main" xmlns:pic="http://schemas.openxmlformats.org/drawingml/2006/picture">
            <wp:extent cx="9288000" cy="5418000"/>
            <wp:docPr id="3" name="Picture 3"/>
            <wp:cNvGraphicFramePr>
              <a:graphicFrameLocks noChangeAspect="1"/>
            </wp:cNvGraphicFramePr>
            <a:graphic>
              <a:graphicData uri="http://schemas.openxmlformats.org/drawingml/2006/picture">
                <pic:pic>
                  <pic:nvPicPr>
                    <pic:cNvPr id="0" name="WB01_VISUAL_C_SCROLL_LOWER.png"/>
                    <pic:cNvPicPr/>
                  </pic:nvPicPr>
                  <pic:blipFill>
                    <a:blip r:embed="rId11"/>
                    <a:stretch>
                      <a:fillRect/>
                    </a:stretch>
                  </pic:blipFill>
                  <pic:spPr>
                    <a:xfrm>
                      <a:off x="0" y="0"/>
                      <a:ext cx="9288000" cy="5418000"/>
                    </a:xfrm>
                    <a:prstGeom prst="rect"/>
                  </pic:spPr>
                </pic:pic>
              </a:graphicData>
            </a:graphic>
          </wp:inline>
        </w:drawing>
      </w:r>
    </w:p>
    <w:p>
      <w:pPr>
        <w:spacing w:after="80"/>
        <w:jc w:val="center"/>
      </w:pPr>
      <w:r>
        <w:rPr>
          <w:rFonts w:ascii="Noto Sans CJK TC" w:hAnsi="Noto Sans CJK TC" w:eastAsia="Noto Sans CJK TC"/>
          <w:b w:val="0"/>
          <w:color w:val="756E89"/>
          <w:sz w:val="16"/>
        </w:rPr>
        <w:t>Figure WB01-VIS-CANDIDATE-C • Scroll continuation</w:t>
      </w:r>
    </w:p>
    <w:p>
      <w:r>
        <w:br w:type="page"/>
      </w:r>
    </w:p>
    <w:p>
      <w:pPr>
        <w:pStyle w:val="Heading1"/>
        <w:spacing w:before="160" w:after="80"/>
      </w:pPr>
      <w:r>
        <w:rPr>
          <w:rFonts w:ascii="Noto Sans CJK TC" w:hAnsi="Noto Sans CJK TC" w:eastAsia="Noto Sans CJK TC"/>
          <w:b/>
          <w:color w:val="4F35A9"/>
          <w:sz w:val="30"/>
        </w:rPr>
        <w:t>7.3 Actual UI Visual Candidate — Drawer Interaction</w:t>
      </w:r>
    </w:p>
    <w:p>
      <w:pPr>
        <w:spacing w:after="80"/>
      </w:pPr>
      <w:r>
        <w:rPr>
          <w:rFonts w:ascii="Noto Sans CJK TC" w:hAnsi="Noto Sans CJK TC" w:eastAsia="Noto Sans CJK TC"/>
          <w:b w:val="0"/>
          <w:color w:val="5D5573"/>
          <w:sz w:val="18"/>
        </w:rPr>
        <w:t>每個 section 唯一觸發點為 Header 右側「查看」；Drawer 只呈現對應 render schema 與 read-model metadata，不暴露其他 department payload。</w:t>
      </w:r>
    </w:p>
    <w:p>
      <w:r>
        <w:drawing>
          <wp:inline xmlns:a="http://schemas.openxmlformats.org/drawingml/2006/main" xmlns:pic="http://schemas.openxmlformats.org/drawingml/2006/picture">
            <wp:extent cx="9288000" cy="5418000"/>
            <wp:docPr id="4" name="Picture 4"/>
            <wp:cNvGraphicFramePr>
              <a:graphicFrameLocks noChangeAspect="1"/>
            </wp:cNvGraphicFramePr>
            <a:graphic>
              <a:graphicData uri="http://schemas.openxmlformats.org/drawingml/2006/picture">
                <pic:pic>
                  <pic:nvPicPr>
                    <pic:cNvPr id="0" name="WB01_VISUAL_D_DRAWER.png"/>
                    <pic:cNvPicPr/>
                  </pic:nvPicPr>
                  <pic:blipFill>
                    <a:blip r:embed="rId12"/>
                    <a:stretch>
                      <a:fillRect/>
                    </a:stretch>
                  </pic:blipFill>
                  <pic:spPr>
                    <a:xfrm>
                      <a:off x="0" y="0"/>
                      <a:ext cx="9288000" cy="5418000"/>
                    </a:xfrm>
                    <a:prstGeom prst="rect"/>
                  </pic:spPr>
                </pic:pic>
              </a:graphicData>
            </a:graphic>
          </wp:inline>
        </w:drawing>
      </w:r>
    </w:p>
    <w:p>
      <w:pPr>
        <w:spacing w:after="80"/>
        <w:jc w:val="center"/>
      </w:pPr>
      <w:r>
        <w:rPr>
          <w:rFonts w:ascii="Noto Sans CJK TC" w:hAnsi="Noto Sans CJK TC" w:eastAsia="Noto Sans CJK TC"/>
          <w:b w:val="0"/>
          <w:color w:val="756E89"/>
          <w:sz w:val="16"/>
        </w:rPr>
        <w:t>Figure WB01-VIS-CANDIDATE-D • Section projection drawer</w:t>
      </w:r>
    </w:p>
    <w:p>
      <w:pPr>
        <w:sectPr>
          <w:footerReference w:type="default" r:id="rId14"/>
          <w:pgSz w:w="15840" w:h="12240" w:orient="landscape"/>
          <w:pgMar w:top="510" w:right="510" w:bottom="510" w:left="510" w:header="720" w:footer="720" w:gutter="0"/>
          <w:cols w:space="720"/>
          <w:docGrid w:linePitch="360"/>
        </w:sectPr>
      </w:pPr>
    </w:p>
    <w:p>
      <w:pPr>
        <w:pStyle w:val="Heading1"/>
        <w:spacing w:before="160" w:after="80"/>
      </w:pPr>
      <w:r>
        <w:rPr>
          <w:rFonts w:ascii="Noto Sans CJK TC" w:hAnsi="Noto Sans CJK TC" w:eastAsia="Noto Sans CJK TC"/>
          <w:b/>
          <w:color w:val="4F35A9"/>
          <w:sz w:val="30"/>
        </w:rPr>
        <w:t>8. Section / Component / Geometry Mapping</w:t>
      </w:r>
    </w:p>
    <w:tbl>
      <w:tblPr>
        <w:tblW w:type="auto" w:w="0"/>
        <w:jc w:val="center"/>
        <w:tblLayout w:type="fixed"/>
        <w:tblLook w:firstColumn="1" w:firstRow="1" w:lastColumn="0" w:lastRow="0" w:noHBand="0" w:noVBand="1" w:val="04A0"/>
      </w:tblPr>
      <w:tblGrid>
        <w:gridCol w:w="1775"/>
        <w:gridCol w:w="1775"/>
        <w:gridCol w:w="1775"/>
        <w:gridCol w:w="1775"/>
        <w:gridCol w:w="1775"/>
        <w:gridCol w:w="1775"/>
      </w:tblGrid>
      <w:tr>
        <w:tc>
          <w:tcPr>
            <w:tcW w:type="dxa" w:w="45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w:t>
            </w:r>
          </w:p>
        </w:tc>
        <w:tc>
          <w:tcPr>
            <w:tcW w:type="dxa" w:w="1928"/>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Section</w:t>
            </w:r>
          </w:p>
        </w:tc>
        <w:tc>
          <w:tcPr>
            <w:tcW w:type="dxa" w:w="3402"/>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Component UID</w:t>
            </w:r>
          </w:p>
        </w:tc>
        <w:tc>
          <w:tcPr>
            <w:tcW w:type="dxa" w:w="147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Row Group</w:t>
            </w:r>
          </w:p>
        </w:tc>
        <w:tc>
          <w:tcPr>
            <w:tcW w:type="dxa" w:w="119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&gt;=1440</w:t>
            </w:r>
          </w:p>
        </w:tc>
        <w:tc>
          <w:tcPr>
            <w:tcW w:type="dxa" w:w="119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Height</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專案總數</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WB-01-CMP-KPI-PROJECT-COUNT</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kpi</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2</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136px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執行中</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WB-01-CMP-KPI-RUNNING</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kpi</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2</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136px</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3</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待處理</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WB-01-CMP-KPI-PENDING-ACTION</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kpi</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2</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136px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4</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待審查</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WB-01-CMP-KPI-PENDING-REVIEW</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kpi</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2</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136px</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5</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已完成</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WB-01-CMP-KPI-COMPLETED</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kpi</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2</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136px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6</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平均進度</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WB-01-CMP-KPI-AVERAGE-PROGRESS</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kpi</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2</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136px</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7</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專案進度</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WB-01-CMP-PROJECT-PROGRESS</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progress</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8</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320px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8</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公司整體進度</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WB-01-CMP-COMPANY-PROGRESS</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progress</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4</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320px</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9</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生產總覽</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WB-01-CMP-PRODUCTION-SUMMARY</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production</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8</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280px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10</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通知</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WB-01-CMP-NOTIFICATIONS</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production</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4</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280px</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11</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公司公告</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WB-01-CMP-ANNOUNCEMENTS</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information</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4</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240px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12</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AI / 產業新聞</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WB-01-CMP-INDUSTRY-NEWS</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information</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4</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240px</w:t>
            </w:r>
          </w:p>
        </w:tc>
      </w:tr>
      <w:tr>
        <w:tc>
          <w:tcPr>
            <w:tcW w:type="dxa" w:w="4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13</w:t>
            </w:r>
          </w:p>
        </w:tc>
        <w:tc>
          <w:tcPr>
            <w:tcW w:type="dxa" w:w="192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系統狀態</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WB-01-CMP-SYSTEM-STATUS</w:t>
            </w:r>
          </w:p>
        </w:tc>
        <w:tc>
          <w:tcPr>
            <w:tcW w:type="dxa" w:w="147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information</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4</w:t>
            </w:r>
          </w:p>
        </w:tc>
        <w:tc>
          <w:tcPr>
            <w:tcW w:type="dxa" w:w="11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240px</w:t>
            </w:r>
          </w:p>
        </w:tc>
      </w:tr>
      <w:tr>
        <w:tc>
          <w:tcPr>
            <w:tcW w:type="dxa" w:w="4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14</w:t>
            </w:r>
          </w:p>
        </w:tc>
        <w:tc>
          <w:tcPr>
            <w:tcW w:type="dxa" w:w="192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近期完成</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WB-01-CMP-RECENT-COMPLETIONS</w:t>
            </w:r>
          </w:p>
        </w:tc>
        <w:tc>
          <w:tcPr>
            <w:tcW w:type="dxa" w:w="147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recent</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span 12</w:t>
            </w:r>
          </w:p>
        </w:tc>
        <w:tc>
          <w:tcPr>
            <w:tcW w:type="dxa" w:w="11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220px</w:t>
            </w:r>
          </w:p>
        </w:tc>
      </w:tr>
    </w:tbl>
    <w:p>
      <w:pPr>
        <w:spacing w:after="80"/>
      </w:pPr>
      <w:r>
        <w:rPr>
          <w:rFonts w:ascii="Noto Sans CJK TC" w:hAnsi="Noto Sans CJK TC" w:eastAsia="Noto Sans CJK TC"/>
          <w:b w:val="0"/>
          <w:color w:val="5D5573"/>
          <w:sz w:val="17"/>
        </w:rPr>
        <w:t>Canonical order 不得因視覺方便重排；同 row group 的 visible authorized sections 左到右 pack，但不得跨 group 或拉伸填補 denied sibling。</w:t>
      </w:r>
    </w:p>
    <w:p>
      <w:pPr>
        <w:pStyle w:val="Heading1"/>
        <w:spacing w:before="160" w:after="80"/>
      </w:pPr>
      <w:r>
        <w:rPr>
          <w:rFonts w:ascii="Noto Sans CJK TC" w:hAnsi="Noto Sans CJK TC" w:eastAsia="Noto Sans CJK TC"/>
          <w:b/>
          <w:color w:val="4F35A9"/>
          <w:sz w:val="30"/>
        </w:rPr>
        <w:t>9. Control / Field / Action / Gate / Permission Mapping</w:t>
      </w:r>
    </w:p>
    <w:tbl>
      <w:tblPr>
        <w:tblW w:type="auto" w:w="0"/>
        <w:jc w:val="center"/>
        <w:tblLayout w:type="fixed"/>
        <w:tblLook w:firstColumn="1" w:firstRow="1" w:lastColumn="0" w:lastRow="0" w:noHBand="0" w:noVBand="1" w:val="04A0"/>
      </w:tblPr>
      <w:tblGrid>
        <w:gridCol w:w="2130"/>
        <w:gridCol w:w="2130"/>
        <w:gridCol w:w="2130"/>
        <w:gridCol w:w="2130"/>
        <w:gridCol w:w="2130"/>
      </w:tblGrid>
      <w:tr>
        <w:tc>
          <w:tcPr>
            <w:tcW w:type="dxa" w:w="170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3"/>
              </w:rPr>
              <w:t>Section</w:t>
            </w:r>
          </w:p>
        </w:tc>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3"/>
              </w:rPr>
              <w:t>Field UID</w:t>
            </w:r>
          </w:p>
        </w:tc>
        <w:tc>
          <w:tcPr>
            <w:tcW w:type="dxa" w:w="289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r>
              <w:t>Compact Alias (Non-Control)</w:t>
            </w:r>
          </w:p>
        </w:tc>
        <w:tc>
          <w:tcPr>
            <w:tcW w:type="dxa" w:w="232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3"/>
              </w:rPr>
              <w:t>Action / Operation</w:t>
            </w:r>
          </w:p>
        </w:tc>
        <w:tc>
          <w:tcPr>
            <w:tcW w:type="dxa" w:w="215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3"/>
              </w:rPr>
              <w:t>Permission</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專案總數</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FIELD-…COMPANY-PROJECT-COUNT</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CTRL-…COMPANY-PROJECT-COUNT-OPEN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執行中</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FIELD-…COMPANY-RUNNING-PROJECT-COUNT</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CTRL-…COMPANY-RUNNING-PROJECT-COUNT-OPEN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待處理</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FIELD-…COMPANY-PENDING-ACTION-COUNT</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CTRL-…COMPANY-PENDING-ACTION-COUNT-OPEN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待審查</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FIELD-…COMPANY-PENDING-REVIEW-COUNT</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CTRL-…COMPANY-PENDING-REVIEW-COUNT-OPEN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已完成</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FIELD-…COMPANY-COMPLETED-PROJECT-COUNT</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CTRL-…COMPANY-COMPLETED-PROJECT-COUNT-OPEN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平均進度</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FIELD-…COMPANY-AVERAGE-PROGRESS</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CTRL-…COMPANY-AVERAGE-PROGRESS-OPEN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專案進度</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FIELD-…PROJECT-PROGRESS-OVERVIEW</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CTRL-…PROJECT-PROGRESS-OVERVIEW-OPEN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公司整體進度</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FIELD-…COMPANY-PROGRESS-SUMMARY</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CTRL-…COMPANY-PROGRESS-SUMMARY-OPEN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生產總覽</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FIELD-…PRODUCTION-SUMMARY</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CTRL-…PRODUCTION-SUMMARY-OPEN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通知</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FIELD-…NOTIFICATIONS</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CTRL-…NOTIFICATIONS-OPEN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公司公告</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FIELD-…COMPANY-ANNOUNCEMENTS</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CTRL-…COMPANY-ANNOUNCEMENTS-OPEN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AI / 產業新聞</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FIELD-…INDUSTRY-NEWS</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CTRL-…INDUSTRY-NEWS-OPEN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系統狀態</w:t>
            </w:r>
          </w:p>
        </w:tc>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FIELD-…SYSTEM-STATUS-SUMMARY</w:t>
            </w:r>
          </w:p>
        </w:tc>
        <w:tc>
          <w:tcPr>
            <w:tcW w:type="dxa" w:w="289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CTRL-…SYSTEM-STATUS-SUMMARY-OPEN</w:t>
            </w:r>
          </w:p>
        </w:tc>
        <w:tc>
          <w:tcPr>
            <w:tcW w:type="dxa" w:w="232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r>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近期完成</w:t>
            </w:r>
          </w:p>
        </w:tc>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FIELD-…RECENT-COMPLETIONS</w:t>
            </w:r>
          </w:p>
        </w:tc>
        <w:tc>
          <w:tcPr>
            <w:tcW w:type="dxa" w:w="289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CTRL-…RECENT-COMPLETIONS-OPEN</w:t>
            </w:r>
          </w:p>
        </w:tc>
        <w:tc>
          <w:tcPr>
            <w:tcW w:type="dxa" w:w="232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getDashboardReadModel</w:t>
            </w:r>
          </w:p>
        </w:tc>
        <w:tc>
          <w:tcPr>
            <w:tcW w:type="dxa" w:w="215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3"/>
              </w:rPr>
              <w:t>workspace.dashboard.view</w:t>
            </w:r>
          </w:p>
        </w:tc>
      </w:tr>
    </w:tbl>
    <w:tbl>
      <w:tblPr>
        <w:tblW w:type="auto" w:w="0"/>
        <w:jc w:val="center"/>
        <w:tblLook w:firstColumn="1" w:firstRow="1" w:lastColumn="0" w:lastRow="0" w:noHBand="0" w:noVBand="1" w:val="04A0"/>
      </w:tblPr>
      <w:tblGrid>
        <w:gridCol w:w="10652"/>
      </w:tblGrid>
      <w:tr>
        <w:tc>
          <w:tcPr>
            <w:tcW w:type="dxa" w:w="10652"/>
            <w:shd w:fill="F2EEFF"/>
            <w:tcBorders>
              <w:top w:val="single" w:sz="8" w:color="B8A6E8"/>
              <w:left w:val="single" w:sz="8" w:color="B8A6E8"/>
              <w:bottom w:val="single" w:sz="8" w:color="B8A6E8"/>
              <w:right w:val="single" w:sz="8" w:color="B8A6E8"/>
              <w:insideH w:val="single" w:sz="8" w:color="B8A6E8"/>
              <w:insideV w:val="single" w:sz="8" w:color="B8A6E8"/>
            </w:tcBorders>
            <w:tcMar>
              <w:top w:w="90" w:type="dxa"/>
              <w:start w:w="120" w:type="dxa"/>
              <w:bottom w:w="90" w:type="dxa"/>
              <w:end w:w="120" w:type="dxa"/>
            </w:tcMar>
          </w:tcPr>
          <w:p>
            <w:pPr>
              <w:spacing w:after="60"/>
            </w:pPr>
            <w:r>
              <w:rPr>
                <w:rFonts w:ascii="Noto Sans CJK TC" w:hAnsi="Noto Sans CJK TC" w:eastAsia="Noto Sans CJK TC"/>
                <w:b/>
                <w:color w:val="4F35A9"/>
                <w:sz w:val="21"/>
              </w:rPr>
              <w:t>Control exactness</w:t>
              <w:br/>
            </w:r>
            <w:r>
              <w:rPr>
                <w:rFonts w:ascii="Noto Sans CJK TC" w:hAnsi="Noto Sans CJK TC" w:eastAsia="Noto Sans CJK TC"/>
                <w:b w:val="0"/>
                <w:color w:val="3B3550"/>
                <w:sz w:val="19"/>
              </w:rPr>
              <w:t>14/14 controls 全部都是 SECTION_OPEN / READ_ONLY；visible trigger = 卡片 Header trailing「查看」。Card body 與 list rows 不可 clickable。不存在 Create / Edit / Delete / Approve / Publish control。</w:t>
            </w:r>
          </w:p>
        </w:tc>
      </w:tr>
    </w:tbl>
    <w:p>
      <w:pPr>
        <w:pStyle w:val="Heading1"/>
        <w:spacing w:before="160" w:after="80"/>
      </w:pPr>
      <w:r>
        <w:rPr>
          <w:rFonts w:ascii="Noto Sans CJK TC" w:hAnsi="Noto Sans CJK TC" w:eastAsia="Noto Sans CJK TC"/>
          <w:b/>
          <w:color w:val="4F35A9"/>
          <w:sz w:val="30"/>
        </w:rPr>
        <w:t>10. Data Binding / Render Schema</w:t>
      </w:r>
    </w:p>
    <w:tbl>
      <w:tblPr>
        <w:tblW w:type="auto" w:w="0"/>
        <w:jc w:val="center"/>
        <w:tblLayout w:type="fixed"/>
        <w:tblLook w:firstColumn="1" w:firstRow="1" w:lastColumn="0" w:lastRow="0" w:noHBand="0" w:noVBand="1" w:val="04A0"/>
      </w:tblPr>
      <w:tblGrid>
        <w:gridCol w:w="2663"/>
        <w:gridCol w:w="2663"/>
        <w:gridCol w:w="2663"/>
        <w:gridCol w:w="2663"/>
      </w:tblGrid>
      <w:tr>
        <w:tc>
          <w:tcPr>
            <w:tcW w:type="dxa" w:w="181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Section</w:t>
            </w:r>
          </w:p>
        </w:tc>
        <w:tc>
          <w:tcPr>
            <w:tcW w:type="dxa" w:w="170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Type</w:t>
            </w:r>
          </w:p>
        </w:tc>
        <w:tc>
          <w:tcPr>
            <w:tcW w:type="dxa" w:w="3969"/>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Data Binding</w:t>
            </w:r>
          </w:p>
        </w:tc>
        <w:tc>
          <w:tcPr>
            <w:tcW w:type="dxa" w:w="3402"/>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4"/>
              </w:rPr>
              <w:t>Render Schema UID</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專案總數</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integer</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company_project_count.company_project_count</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WB-01-SCHEMA-KPI-INTEGER-01</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執行中</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integer</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company_running_project_count.company_running_project_count</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WB-01-SCHEMA-KPI-INTEGER-02</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待處理</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integer</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company_pending_action_count.company_pending_action_count</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WB-01-SCHEMA-KPI-INTEGER-03</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待審查</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integer</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company_pending_review_count.company_pending_review_count</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WB-01-SCHEMA-KPI-INTEGER-04</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已完成</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integer</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company_completed_project_count.company_completed_project_count</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WB-01-SCHEMA-KPI-INTEGER-05</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平均進度</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percentage</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company_average_progress.company_average_progress</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WB-01-SCHEMA-KPI-PERCENT-01</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專案進度</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project_progress_overview.project_progress_overview</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WB-01-SCHEMA-PROJECT-TOPIC-TASK-01</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公司整體進度</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company_progress_summary.company_progress_summary</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WB-01-SCHEMA-COMPANY-PROGRESS-01</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生產總覽</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production_summary.production_summary</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WB-01-SCHEMA-PRODUCTION-SUMMARY-01</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通知</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notifications.notifications</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WB-01-SCHEMA-NOTIFICATIONS-01</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公司公告</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company_announcements.company_announcements</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WB-01-SCHEMA-ANNOUNCEMENTS-01</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AI / 產業新聞</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industry_news.industry_news</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WB-01-SCHEMA-INDUSTRY-NEWS-01</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系統狀態</w:t>
            </w:r>
          </w:p>
        </w:tc>
        <w:tc>
          <w:tcPr>
            <w:tcW w:type="dxa" w:w="170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system_status_summary.system_status_summary</w:t>
            </w:r>
          </w:p>
        </w:tc>
        <w:tc>
          <w:tcPr>
            <w:tcW w:type="dxa" w:w="34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WB-01-SCHEMA-SYSTEM-STATUS-01</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近期完成</w:t>
            </w:r>
          </w:p>
        </w:tc>
        <w:tc>
          <w:tcPr>
            <w:tcW w:type="dxa" w:w="170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read_model_object</w:t>
            </w:r>
          </w:p>
        </w:tc>
        <w:tc>
          <w:tcPr>
            <w:tcW w:type="dxa" w:w="3969"/>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recent_completions.recent_completions</w:t>
            </w:r>
          </w:p>
        </w:tc>
        <w:tc>
          <w:tcPr>
            <w:tcW w:type="dxa" w:w="34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4"/>
              </w:rPr>
              <w:t>WB-01-SCHEMA-RECENT-COMPLETIONS-01</w:t>
            </w:r>
          </w:p>
        </w:tc>
      </w:tr>
    </w:tbl>
    <w:p>
      <w:pPr>
        <w:pStyle w:val="ListBullet"/>
        <w:spacing w:after="40"/>
        <w:ind w:left="255"/>
      </w:pPr>
      <w:r>
        <w:rPr>
          <w:rFonts w:ascii="Noto Sans CJK TC" w:hAnsi="Noto Sans CJK TC" w:eastAsia="Noto Sans CJK TC"/>
          <w:b w:val="0"/>
          <w:color w:val="3A344A"/>
          <w:sz w:val="18"/>
        </w:rPr>
        <w:t>Missing value = —；Loading 不得暫時顯示 0。</w:t>
      </w:r>
    </w:p>
    <w:p>
      <w:pPr>
        <w:pStyle w:val="ListBullet"/>
        <w:spacing w:after="40"/>
        <w:ind w:left="255"/>
      </w:pPr>
      <w:r>
        <w:rPr>
          <w:rFonts w:ascii="Noto Sans CJK TC" w:hAnsi="Noto Sans CJK TC" w:eastAsia="Noto Sans CJK TC"/>
          <w:b w:val="0"/>
          <w:color w:val="3A344A"/>
          <w:sz w:val="18"/>
        </w:rPr>
        <w:t>Project Progress：API response order only；Topic total_operation_time_seconds → HHH:MM:SS；null → —；不得 client-side 計算。</w:t>
      </w:r>
    </w:p>
    <w:p>
      <w:pPr>
        <w:pStyle w:val="ListBullet"/>
        <w:spacing w:after="40"/>
        <w:ind w:left="255"/>
      </w:pPr>
      <w:r>
        <w:rPr>
          <w:rFonts w:ascii="Noto Sans CJK TC" w:hAnsi="Noto Sans CJK TC" w:eastAsia="Noto Sans CJK TC"/>
          <w:b w:val="0"/>
          <w:color w:val="3A344A"/>
          <w:sz w:val="18"/>
        </w:rPr>
        <w:t>Production Summary：只顯示 company-level aggregate；不得顯示 provider/model/secret/job payload。</w:t>
      </w:r>
    </w:p>
    <w:p>
      <w:pPr>
        <w:pStyle w:val="ListBullet"/>
        <w:spacing w:after="40"/>
        <w:ind w:left="255"/>
      </w:pPr>
      <w:r>
        <w:rPr>
          <w:rFonts w:ascii="Noto Sans CJK TC" w:hAnsi="Noto Sans CJK TC" w:eastAsia="Noto Sans CJK TC"/>
          <w:b w:val="0"/>
          <w:color w:val="3A344A"/>
          <w:sz w:val="18"/>
        </w:rPr>
        <w:t>Industry News：沒有 registered external-navigation action，所以 row 不可直接開外部連結。</w:t>
      </w:r>
    </w:p>
    <w:p>
      <w:pPr>
        <w:pStyle w:val="ListBullet"/>
        <w:spacing w:after="40"/>
        <w:ind w:left="255"/>
      </w:pPr>
      <w:r>
        <w:rPr>
          <w:rFonts w:ascii="Noto Sans CJK TC" w:hAnsi="Noto Sans CJK TC" w:eastAsia="Noto Sans CJK TC"/>
          <w:b w:val="0"/>
          <w:color w:val="3A344A"/>
          <w:sz w:val="18"/>
        </w:rPr>
        <w:t>System Status：只顯示 overall_status / summary / checked_at；不得擴充 health percentage、provider health、finance 或 secret。</w:t>
      </w:r>
    </w:p>
    <w:p>
      <w:pPr>
        <w:pStyle w:val="Heading1"/>
        <w:spacing w:before="160" w:after="80"/>
      </w:pPr>
      <w:r>
        <w:rPr>
          <w:rFonts w:ascii="Noto Sans CJK TC" w:hAnsi="Noto Sans CJK TC" w:eastAsia="Noto Sans CJK TC"/>
          <w:b/>
          <w:color w:val="4F35A9"/>
          <w:sz w:val="30"/>
        </w:rPr>
        <w:t>11. State / Recovery / Error Contract</w:t>
      </w:r>
    </w:p>
    <w:tbl>
      <w:tblPr>
        <w:tblW w:type="auto" w:w="0"/>
        <w:jc w:val="center"/>
        <w:tblLayout w:type="fixed"/>
        <w:tblLook w:firstColumn="1" w:firstRow="1" w:lastColumn="0" w:lastRow="0" w:noHBand="0" w:noVBand="1" w:val="04A0"/>
      </w:tblPr>
      <w:tblGrid>
        <w:gridCol w:w="3551"/>
        <w:gridCol w:w="3551"/>
        <w:gridCol w:w="3551"/>
      </w:tblGrid>
      <w:tr>
        <w:tc>
          <w:tcPr>
            <w:tcW w:type="dxa" w:w="181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State</w:t>
            </w:r>
          </w:p>
        </w:tc>
        <w:tc>
          <w:tcPr>
            <w:tcW w:type="dxa" w:w="5102"/>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UI Behavior</w:t>
            </w:r>
          </w:p>
        </w:tc>
        <w:tc>
          <w:tcPr>
            <w:tcW w:type="dxa" w:w="385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Recovery</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LOADING</w:t>
            </w:r>
          </w:p>
        </w:tc>
        <w:tc>
          <w:tcPr>
            <w:tcW w:type="dxa" w:w="51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exact card geometry skeleton；不顯示 fake value</w:t>
            </w:r>
          </w:p>
        </w:tc>
        <w:tc>
          <w:tcPr>
            <w:tcW w:type="dxa" w:w="385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read 成功→READ_ONLY / EMPTY；失敗→ERROR</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EMPTY</w:t>
            </w:r>
          </w:p>
        </w:tc>
        <w:tc>
          <w:tcPr>
            <w:tcW w:type="dxa" w:w="51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保留 geometry；— / 目前無資料；無 mock rows</w:t>
            </w:r>
          </w:p>
        </w:tc>
        <w:tc>
          <w:tcPr>
            <w:tcW w:type="dxa" w:w="385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使用既有「查看」重新讀取或重新進入 page</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ERROR</w:t>
            </w:r>
          </w:p>
        </w:tc>
        <w:tc>
          <w:tcPr>
            <w:tcW w:type="dxa" w:w="51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保留 geometry；顯示實際允許 reason</w:t>
            </w:r>
          </w:p>
        </w:tc>
        <w:tc>
          <w:tcPr>
            <w:tcW w:type="dxa" w:w="385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不得建立 Retry button；只能 re-invoke same SECTION_OPEN</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POLICY_BLOCKED</w:t>
            </w:r>
          </w:p>
        </w:tc>
        <w:tc>
          <w:tcPr>
            <w:tcW w:type="dxa" w:w="51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permission denied = HIDDEN；可揭露 policy block 才顯示 reason</w:t>
            </w:r>
          </w:p>
        </w:tc>
        <w:tc>
          <w:tcPr>
            <w:tcW w:type="dxa" w:w="385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重新授權後重新進入 / registered read</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VERSION_CONFLICT</w:t>
            </w:r>
          </w:p>
        </w:tc>
        <w:tc>
          <w:tcPr>
            <w:tcW w:type="dxa" w:w="51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stale/conflict read-only status</w:t>
            </w:r>
          </w:p>
        </w:tc>
        <w:tc>
          <w:tcPr>
            <w:tcW w:type="dxa" w:w="385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same read control 再讀取</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REVIEW_REQUIRED</w:t>
            </w:r>
          </w:p>
        </w:tc>
        <w:tc>
          <w:tcPr>
            <w:tcW w:type="dxa" w:w="51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只顯示後端返回的 review status/count</w:t>
            </w:r>
          </w:p>
        </w:tc>
        <w:tc>
          <w:tcPr>
            <w:tcW w:type="dxa" w:w="385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不得 approve</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EXTERNAL_PENDING</w:t>
            </w:r>
          </w:p>
        </w:tc>
        <w:tc>
          <w:tcPr>
            <w:tcW w:type="dxa" w:w="51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只顯示 Pending</w:t>
            </w:r>
          </w:p>
        </w:tc>
        <w:tc>
          <w:tcPr>
            <w:tcW w:type="dxa" w:w="385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不得 local promote Completed</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READ_ONLY</w:t>
            </w:r>
          </w:p>
        </w:tc>
        <w:tc>
          <w:tcPr>
            <w:tcW w:type="dxa" w:w="510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正常 loaded mode</w:t>
            </w:r>
          </w:p>
        </w:tc>
        <w:tc>
          <w:tcPr>
            <w:tcW w:type="dxa" w:w="385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無 write control</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ARCHIVED</w:t>
            </w:r>
          </w:p>
        </w:tc>
        <w:tc>
          <w:tcPr>
            <w:tcW w:type="dxa" w:w="510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只有 read model 返回 Archived 才顯示</w:t>
            </w:r>
          </w:p>
        </w:tc>
        <w:tc>
          <w:tcPr>
            <w:tcW w:type="dxa" w:w="385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不得當 current</w:t>
            </w:r>
          </w:p>
        </w:tc>
      </w:tr>
    </w:tbl>
    <w:p>
      <w:pPr>
        <w:pStyle w:val="Heading1"/>
        <w:spacing w:before="160" w:after="80"/>
      </w:pPr>
      <w:r>
        <w:rPr>
          <w:rFonts w:ascii="Noto Sans CJK TC" w:hAnsi="Noto Sans CJK TC" w:eastAsia="Noto Sans CJK TC"/>
          <w:b/>
          <w:color w:val="4F35A9"/>
          <w:sz w:val="30"/>
        </w:rPr>
        <w:t>12. Function ↔ Visual Traceability</w:t>
      </w:r>
    </w:p>
    <w:tbl>
      <w:tblPr>
        <w:tblW w:type="auto" w:w="0"/>
        <w:jc w:val="center"/>
        <w:tblLayout w:type="fixed"/>
        <w:tblLook w:firstColumn="1" w:firstRow="1" w:lastColumn="0" w:lastRow="0" w:noHBand="0" w:noVBand="1" w:val="04A0"/>
      </w:tblPr>
      <w:tblGrid>
        <w:gridCol w:w="2663"/>
        <w:gridCol w:w="2663"/>
        <w:gridCol w:w="2663"/>
        <w:gridCol w:w="2663"/>
      </w:tblGrid>
      <w:tr>
        <w:tc>
          <w:tcPr>
            <w:tcW w:type="dxa" w:w="181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Visual Unit</w:t>
            </w:r>
          </w:p>
        </w:tc>
        <w:tc>
          <w:tcPr>
            <w:tcW w:type="dxa" w:w="4082"/>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Function</w:t>
            </w:r>
          </w:p>
        </w:tc>
        <w:tc>
          <w:tcPr>
            <w:tcW w:type="dxa" w:w="249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Geometry</w:t>
            </w:r>
          </w:p>
        </w:tc>
        <w:tc>
          <w:tcPr>
            <w:tcW w:type="dxa" w:w="2948"/>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Authority</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 Header</w:t>
            </w:r>
          </w:p>
        </w:tc>
        <w:tc>
          <w:tcPr>
            <w:tcW w:type="dxa" w:w="408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Shell: Notification / To-do / Running / Language / Surface Switch / Account</w:t>
            </w:r>
          </w:p>
        </w:tc>
        <w:tc>
          <w:tcPr>
            <w:tcW w:type="dxa" w:w="249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58px full-width fixed header</w:t>
            </w:r>
          </w:p>
        </w:tc>
        <w:tc>
          <w:tcPr>
            <w:tcW w:type="dxa" w:w="294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GHS Shell V1.9</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Collapsed Nav</w:t>
            </w:r>
          </w:p>
        </w:tc>
        <w:tc>
          <w:tcPr>
            <w:tcW w:type="dxa" w:w="408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9 L1 icons only</w:t>
            </w:r>
          </w:p>
        </w:tc>
        <w:tc>
          <w:tcPr>
            <w:tcW w:type="dxa" w:w="249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64px transparent interaction rail</w:t>
            </w:r>
          </w:p>
        </w:tc>
        <w:tc>
          <w:tcPr>
            <w:tcW w:type="dxa" w:w="294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GHS Shell V1.9</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Expanded Nav</w:t>
            </w:r>
          </w:p>
        </w:tc>
        <w:tc>
          <w:tcPr>
            <w:tcW w:type="dxa" w:w="408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same 9 L1 + labels</w:t>
            </w:r>
          </w:p>
        </w:tc>
        <w:tc>
          <w:tcPr>
            <w:tcW w:type="dxa" w:w="249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221px overlay, no reflow</w:t>
            </w:r>
          </w:p>
        </w:tc>
        <w:tc>
          <w:tcPr>
            <w:tcW w:type="dxa" w:w="294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GHS Shell V1.9</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KPI 1–6</w:t>
            </w:r>
          </w:p>
        </w:tc>
        <w:tc>
          <w:tcPr>
            <w:tcW w:type="dxa" w:w="408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6 canonical read-only KPI</w:t>
            </w:r>
          </w:p>
        </w:tc>
        <w:tc>
          <w:tcPr>
            <w:tcW w:type="dxa" w:w="249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single row &gt;=1440; 3+3 at 1280–1439</w:t>
            </w:r>
          </w:p>
        </w:tc>
        <w:tc>
          <w:tcPr>
            <w:tcW w:type="dxa" w:w="294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 layout + schema</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Progress row</w:t>
            </w:r>
          </w:p>
        </w:tc>
        <w:tc>
          <w:tcPr>
            <w:tcW w:type="dxa" w:w="408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Project Progress + Company Progress</w:t>
            </w:r>
          </w:p>
        </w:tc>
        <w:tc>
          <w:tcPr>
            <w:tcW w:type="dxa" w:w="249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8/4 span</w:t>
            </w:r>
          </w:p>
        </w:tc>
        <w:tc>
          <w:tcPr>
            <w:tcW w:type="dxa" w:w="294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 canonical sections 7–8</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Production row</w:t>
            </w:r>
          </w:p>
        </w:tc>
        <w:tc>
          <w:tcPr>
            <w:tcW w:type="dxa" w:w="408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Production Summary + Notifications</w:t>
            </w:r>
          </w:p>
        </w:tc>
        <w:tc>
          <w:tcPr>
            <w:tcW w:type="dxa" w:w="249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8/4 span</w:t>
            </w:r>
          </w:p>
        </w:tc>
        <w:tc>
          <w:tcPr>
            <w:tcW w:type="dxa" w:w="294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 canonical sections 9–10</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Information row</w:t>
            </w:r>
          </w:p>
        </w:tc>
        <w:tc>
          <w:tcPr>
            <w:tcW w:type="dxa" w:w="408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Announcements + AI/Industry News + System Status</w:t>
            </w:r>
          </w:p>
        </w:tc>
        <w:tc>
          <w:tcPr>
            <w:tcW w:type="dxa" w:w="249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4/4/4 span</w:t>
            </w:r>
          </w:p>
        </w:tc>
        <w:tc>
          <w:tcPr>
            <w:tcW w:type="dxa" w:w="294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 canonical sections 11–13</w:t>
            </w:r>
          </w:p>
        </w:tc>
      </w:tr>
      <w:tr>
        <w:tc>
          <w:tcPr>
            <w:tcW w:type="dxa" w:w="181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Recent row</w:t>
            </w:r>
          </w:p>
        </w:tc>
        <w:tc>
          <w:tcPr>
            <w:tcW w:type="dxa" w:w="4082"/>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Recent Completions</w:t>
            </w:r>
          </w:p>
        </w:tc>
        <w:tc>
          <w:tcPr>
            <w:tcW w:type="dxa" w:w="249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12 span</w:t>
            </w:r>
          </w:p>
        </w:tc>
        <w:tc>
          <w:tcPr>
            <w:tcW w:type="dxa" w:w="294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 canonical section 14</w:t>
            </w:r>
          </w:p>
        </w:tc>
      </w:tr>
      <w:tr>
        <w:tc>
          <w:tcPr>
            <w:tcW w:type="dxa" w:w="181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Drawer</w:t>
            </w:r>
          </w:p>
        </w:tc>
        <w:tc>
          <w:tcPr>
            <w:tcW w:type="dxa" w:w="4082"/>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section projection only</w:t>
            </w:r>
          </w:p>
        </w:tc>
        <w:tc>
          <w:tcPr>
            <w:tcW w:type="dxa" w:w="249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520px right drawer default</w:t>
            </w:r>
          </w:p>
        </w:tc>
        <w:tc>
          <w:tcPr>
            <w:tcW w:type="dxa" w:w="294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 Visual + WB-01 Drawer contract</w:t>
            </w:r>
          </w:p>
        </w:tc>
      </w:tr>
    </w:tbl>
    <w:p>
      <w:pPr>
        <w:pStyle w:val="Heading1"/>
        <w:spacing w:before="160" w:after="80"/>
      </w:pPr>
      <w:r>
        <w:rPr>
          <w:rFonts w:ascii="Noto Sans CJK TC" w:hAnsi="Noto Sans CJK TC" w:eastAsia="Noto Sans CJK TC"/>
          <w:b/>
          <w:color w:val="4F35A9"/>
          <w:sz w:val="30"/>
        </w:rPr>
        <w:t>13. Visual Anchors / Locked Regions / Generation Manifest</w:t>
      </w:r>
    </w:p>
    <w:tbl>
      <w:tblPr>
        <w:tblW w:type="auto" w:w="0"/>
        <w:jc w:val="center"/>
        <w:tblLayout w:type="fixed"/>
        <w:tblLook w:firstColumn="1" w:firstRow="1" w:lastColumn="0" w:lastRow="0" w:noHBand="0" w:noVBand="1" w:val="04A0"/>
      </w:tblPr>
      <w:tblGrid>
        <w:gridCol w:w="3551"/>
        <w:gridCol w:w="3551"/>
        <w:gridCol w:w="3551"/>
      </w:tblGrid>
      <w:tr>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Anchor UID</w:t>
            </w:r>
          </w:p>
        </w:tc>
        <w:tc>
          <w:tcPr>
            <w:tcW w:type="dxa" w:w="5953"/>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Position / Dimension Rule</w:t>
            </w:r>
          </w:p>
        </w:tc>
        <w:tc>
          <w:tcPr>
            <w:tcW w:type="dxa" w:w="1587"/>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Lock</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WB-01-ANCHOR-HEADER</w:t>
            </w:r>
          </w:p>
        </w:tc>
        <w:tc>
          <w:tcPr>
            <w:tcW w:type="dxa" w:w="595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top=0; h=58; width=100%</w:t>
            </w:r>
          </w:p>
        </w:tc>
        <w:tc>
          <w:tcPr>
            <w:tcW w:type="dxa" w:w="1587"/>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WB-01-ANCHOR-NAV-RAIL</w:t>
            </w:r>
          </w:p>
        </w:tc>
        <w:tc>
          <w:tcPr>
            <w:tcW w:type="dxa" w:w="595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left=0; top=58; collapsed hit rail=64; expanded overlay=221</w:t>
            </w:r>
          </w:p>
        </w:tc>
        <w:tc>
          <w:tcPr>
            <w:tcW w:type="dxa" w:w="1587"/>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WB-01-ANCHOR-WORKSPACE</w:t>
            </w:r>
          </w:p>
        </w:tc>
        <w:tc>
          <w:tcPr>
            <w:tcW w:type="dxa" w:w="595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x=78; y=68; right=16; bottom=16; no reflow</w:t>
            </w:r>
          </w:p>
        </w:tc>
        <w:tc>
          <w:tcPr>
            <w:tcW w:type="dxa" w:w="1587"/>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WB-01-ANCHOR-KPI-GROUP</w:t>
            </w:r>
          </w:p>
        </w:tc>
        <w:tc>
          <w:tcPr>
            <w:tcW w:type="dxa" w:w="595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first row group; 6×span2 &gt;=1440</w:t>
            </w:r>
          </w:p>
        </w:tc>
        <w:tc>
          <w:tcPr>
            <w:tcW w:type="dxa" w:w="1587"/>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WB-01-ANCHOR-PROGRESS</w:t>
            </w:r>
          </w:p>
        </w:tc>
        <w:tc>
          <w:tcPr>
            <w:tcW w:type="dxa" w:w="595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row 2; 8/4</w:t>
            </w:r>
          </w:p>
        </w:tc>
        <w:tc>
          <w:tcPr>
            <w:tcW w:type="dxa" w:w="1587"/>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WB-01-ANCHOR-PRODUCTION</w:t>
            </w:r>
          </w:p>
        </w:tc>
        <w:tc>
          <w:tcPr>
            <w:tcW w:type="dxa" w:w="595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row 3; 8/4</w:t>
            </w:r>
          </w:p>
        </w:tc>
        <w:tc>
          <w:tcPr>
            <w:tcW w:type="dxa" w:w="1587"/>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WB-01-ANCHOR-INFORMATION</w:t>
            </w:r>
          </w:p>
        </w:tc>
        <w:tc>
          <w:tcPr>
            <w:tcW w:type="dxa" w:w="595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row 4; 4/4/4</w:t>
            </w:r>
          </w:p>
        </w:tc>
        <w:tc>
          <w:tcPr>
            <w:tcW w:type="dxa" w:w="1587"/>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WB-01-ANCHOR-RECENT</w:t>
            </w:r>
          </w:p>
        </w:tc>
        <w:tc>
          <w:tcPr>
            <w:tcW w:type="dxa" w:w="595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row 5; span12</w:t>
            </w:r>
          </w:p>
        </w:tc>
        <w:tc>
          <w:tcPr>
            <w:tcW w:type="dxa" w:w="1587"/>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w:t>
            </w:r>
          </w:p>
        </w:tc>
      </w:tr>
    </w:tbl>
    <w:p>
      <w:pPr>
        <w:spacing w:after="80"/>
      </w:pPr>
      <w:r>
        <w:rPr>
          <w:rFonts w:ascii="Noto Sans CJK TC" w:hAnsi="Noto Sans CJK TC" w:eastAsia="Noto Sans CJK TC"/>
          <w:b/>
          <w:color w:val="4F35A9"/>
          <w:sz w:val="21"/>
        </w:rPr>
        <w:t>Visual Generation Manifest</w:t>
      </w:r>
    </w:p>
    <w:tbl>
      <w:tblPr>
        <w:tblW w:type="auto" w:w="0"/>
        <w:jc w:val="center"/>
        <w:tblLayout w:type="fixed"/>
        <w:tblLook w:firstColumn="1" w:firstRow="1" w:lastColumn="0" w:lastRow="0" w:noHBand="0" w:noVBand="1" w:val="04A0"/>
      </w:tblPr>
      <w:tblGrid>
        <w:gridCol w:w="5326"/>
        <w:gridCol w:w="5326"/>
      </w:tblGrid>
      <w:tr>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Field</w:t>
            </w:r>
          </w:p>
        </w:tc>
        <w:tc>
          <w:tcPr>
            <w:tcW w:type="dxa" w:w="7370"/>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Value</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Generation UID</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WB-01-GEN-20260920-TECHPURPLE-01</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Page UID</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workspace:WB-01</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Design Version</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DESIGN-CANDIDATE-2026-09-20.1</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Reference Visual UID</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Current WB-01 Authority / no candidate promoted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Design System</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GLOBAL_WEB_VISUAL_SYSTEM_AUTHORITY@V1.0</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Layout UID</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dashboard_shell / Global Shell V1.9</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Viewport</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1920 reference; exact layout contracts &gt;=1440 / 1280–1439 / &lt;1280</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Language</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zh-TW</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Theme</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dark-purple / Current token set</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Change Level</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LEVEL_4_PAGE_REDESIGN visual candidate</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Locked Areas</w:t>
            </w:r>
          </w:p>
        </w:tc>
        <w:tc>
          <w:tcPr>
            <w:tcW w:type="dxa" w:w="7370"/>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Header geometry, nav topology, grid group order, 14 canonical sections/controls, real-data-only semantics</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Editable Areas</w:t>
            </w:r>
          </w:p>
        </w:tc>
        <w:tc>
          <w:tcPr>
            <w:tcW w:type="dxa" w:w="7370"/>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Presentation micro-detail inside Current token + geometry boundaries only</w:t>
            </w:r>
          </w:p>
        </w:tc>
      </w:tr>
    </w:tbl>
    <w:p>
      <w:pPr>
        <w:pStyle w:val="Heading1"/>
        <w:spacing w:before="160" w:after="80"/>
      </w:pPr>
      <w:r>
        <w:rPr>
          <w:rFonts w:ascii="Noto Sans CJK TC" w:hAnsi="Noto Sans CJK TC" w:eastAsia="Noto Sans CJK TC"/>
          <w:b/>
          <w:color w:val="4F35A9"/>
          <w:sz w:val="30"/>
        </w:rPr>
        <w:t>14. Audit Baseline / Acceptance Matrix</w:t>
      </w:r>
    </w:p>
    <w:tbl>
      <w:tblPr>
        <w:tblW w:type="auto" w:w="0"/>
        <w:jc w:val="center"/>
        <w:tblLayout w:type="fixed"/>
        <w:tblLook w:firstColumn="1" w:firstRow="1" w:lastColumn="0" w:lastRow="0" w:noHBand="0" w:noVBand="1" w:val="04A0"/>
      </w:tblPr>
      <w:tblGrid>
        <w:gridCol w:w="2663"/>
        <w:gridCol w:w="2663"/>
        <w:gridCol w:w="2663"/>
        <w:gridCol w:w="2663"/>
      </w:tblGrid>
      <w:tr>
        <w:tc>
          <w:tcPr>
            <w:tcW w:type="dxa" w:w="130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5"/>
              </w:rPr>
              <w:t>UID</w:t>
            </w:r>
          </w:p>
        </w:tc>
        <w:tc>
          <w:tcPr>
            <w:tcW w:type="dxa" w:w="2268"/>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5"/>
              </w:rPr>
              <w:t>Audit Item</w:t>
            </w:r>
          </w:p>
        </w:tc>
        <w:tc>
          <w:tcPr>
            <w:tcW w:type="dxa" w:w="6293"/>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5"/>
              </w:rPr>
              <w:t>PASS Condition</w:t>
            </w:r>
          </w:p>
        </w:tc>
        <w:tc>
          <w:tcPr>
            <w:tcW w:type="dxa" w:w="1134"/>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5"/>
              </w:rPr>
              <w:t>Req</w:t>
            </w:r>
          </w:p>
        </w:tc>
      </w:tr>
      <w:tr>
        <w:tc>
          <w:tcPr>
            <w:tcW w:type="dxa" w:w="130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ACC-01</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Canonical Registry</w:t>
            </w:r>
          </w:p>
        </w:tc>
        <w:tc>
          <w:tcPr>
            <w:tcW w:type="dxa" w:w="629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14/14 Section + Field + Control exact identities; no add/delete/reorder</w:t>
            </w:r>
          </w:p>
        </w:tc>
        <w:tc>
          <w:tcPr>
            <w:tcW w:type="dxa" w:w="113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ACC-02</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Component Binding</w:t>
            </w:r>
          </w:p>
        </w:tc>
        <w:tc>
          <w:tcPr>
            <w:tcW w:type="dxa" w:w="629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15/15 components resolved (14 cards + 1 drawer)</w:t>
            </w:r>
          </w:p>
        </w:tc>
        <w:tc>
          <w:tcPr>
            <w:tcW w:type="dxa" w:w="113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ACC-03</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Visual Binding</w:t>
            </w:r>
          </w:p>
        </w:tc>
        <w:tc>
          <w:tcPr>
            <w:tcW w:type="dxa" w:w="629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15/15 visuals + Global Visual inheritance</w:t>
            </w:r>
          </w:p>
        </w:tc>
        <w:tc>
          <w:tcPr>
            <w:tcW w:type="dxa" w:w="113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ACC-04</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Render Schema</w:t>
            </w:r>
          </w:p>
        </w:tc>
        <w:tc>
          <w:tcPr>
            <w:tcW w:type="dxa" w:w="629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14/14 explicit</w:t>
            </w:r>
          </w:p>
        </w:tc>
        <w:tc>
          <w:tcPr>
            <w:tcW w:type="dxa" w:w="113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ACC-05</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KPI Exactness</w:t>
            </w:r>
          </w:p>
        </w:tc>
        <w:tc>
          <w:tcPr>
            <w:tcW w:type="dxa" w:w="629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exactly six KPI; no correction rate / legacy mock KPI</w:t>
            </w:r>
          </w:p>
        </w:tc>
        <w:tc>
          <w:tcPr>
            <w:tcW w:type="dxa" w:w="113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ACC-06</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Trigger Uniqueness</w:t>
            </w:r>
          </w:p>
        </w:tc>
        <w:tc>
          <w:tcPr>
            <w:tcW w:type="dxa" w:w="629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one Header trailing 查看 per section; body/rows non-clickable</w:t>
            </w:r>
          </w:p>
        </w:tc>
        <w:tc>
          <w:tcPr>
            <w:tcW w:type="dxa" w:w="113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ACC-07</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Permission Semantics</w:t>
            </w:r>
          </w:p>
        </w:tc>
        <w:tc>
          <w:tcPr>
            <w:tcW w:type="dxa" w:w="629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denied=hidden; state disabled only for authorized control</w:t>
            </w:r>
          </w:p>
        </w:tc>
        <w:tc>
          <w:tcPr>
            <w:tcW w:type="dxa" w:w="113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ACC-08</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Exact Geometry</w:t>
            </w:r>
          </w:p>
        </w:tc>
        <w:tc>
          <w:tcPr>
            <w:tcW w:type="dxa" w:w="629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1440 / 1280–1439 / &lt;1280 behavior exact</w:t>
            </w:r>
          </w:p>
        </w:tc>
        <w:tc>
          <w:tcPr>
            <w:tcW w:type="dxa" w:w="113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ACC-09</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No AI UI Inference</w:t>
            </w:r>
          </w:p>
        </w:tc>
        <w:tc>
          <w:tcPr>
            <w:tcW w:type="dxa" w:w="629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no charts/icons/trends/polling/search/filter/pagination/external link additions</w:t>
            </w:r>
          </w:p>
        </w:tc>
        <w:tc>
          <w:tcPr>
            <w:tcW w:type="dxa" w:w="113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ACC-10</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Real Data Only</w:t>
            </w:r>
          </w:p>
        </w:tc>
        <w:tc>
          <w:tcPr>
            <w:tcW w:type="dxa" w:w="629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missing=—; no sample/mock/fake business values</w:t>
            </w:r>
          </w:p>
        </w:tc>
        <w:tc>
          <w:tcPr>
            <w:tcW w:type="dxa" w:w="113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ACC-11</w:t>
            </w:r>
          </w:p>
        </w:tc>
        <w:tc>
          <w:tcPr>
            <w:tcW w:type="dxa" w:w="2268"/>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Global Shell</w:t>
            </w:r>
          </w:p>
        </w:tc>
        <w:tc>
          <w:tcPr>
            <w:tcW w:type="dxa" w:w="6293"/>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full-width 58px header + auto-collapse 64/221 nav; no page-local shell duplication</w:t>
            </w:r>
          </w:p>
        </w:tc>
        <w:tc>
          <w:tcPr>
            <w:tcW w:type="dxa" w:w="1134"/>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r>
        <w:tc>
          <w:tcPr>
            <w:tcW w:type="dxa" w:w="130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ACC-12</w:t>
            </w:r>
          </w:p>
        </w:tc>
        <w:tc>
          <w:tcPr>
            <w:tcW w:type="dxa" w:w="2268"/>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Visual Review</w:t>
            </w:r>
          </w:p>
        </w:tc>
        <w:tc>
          <w:tcPr>
            <w:tcW w:type="dxa" w:w="6293"/>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Human review approves candidate or issues Change Set</w:t>
            </w:r>
          </w:p>
        </w:tc>
        <w:tc>
          <w:tcPr>
            <w:tcW w:type="dxa" w:w="1134"/>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5"/>
              </w:rPr>
              <w:t>REQUIRED</w:t>
            </w:r>
          </w:p>
        </w:tc>
      </w:tr>
    </w:tbl>
    <w:p>
      <w:pPr>
        <w:pStyle w:val="Heading1"/>
        <w:spacing w:before="160" w:after="80"/>
      </w:pPr>
      <w:r>
        <w:rPr>
          <w:rFonts w:ascii="Noto Sans CJK TC" w:hAnsi="Noto Sans CJK TC" w:eastAsia="Noto Sans CJK TC"/>
          <w:b/>
          <w:color w:val="4F35A9"/>
          <w:sz w:val="30"/>
        </w:rPr>
        <w:t>15. Hard Prohibitions / Authority Gap Rules</w:t>
      </w:r>
    </w:p>
    <w:p>
      <w:pPr>
        <w:pStyle w:val="ListBullet"/>
        <w:spacing w:after="40"/>
        <w:ind w:left="255"/>
      </w:pPr>
      <w:r>
        <w:rPr>
          <w:rFonts w:ascii="Noto Sans CJK TC" w:hAnsi="Noto Sans CJK TC" w:eastAsia="Noto Sans CJK TC"/>
          <w:b w:val="0"/>
          <w:color w:val="3A344A"/>
          <w:sz w:val="18"/>
        </w:rPr>
        <w:t>禁止 Correction Rate KPI、Provider Health main card、System Health main KPI、Monthly Spend、Raw Cost Trend、素材總數/影片產出 legacy KPI。</w:t>
      </w:r>
    </w:p>
    <w:p>
      <w:pPr>
        <w:pStyle w:val="ListBullet"/>
        <w:spacing w:after="40"/>
        <w:ind w:left="255"/>
      </w:pPr>
      <w:r>
        <w:rPr>
          <w:rFonts w:ascii="Noto Sans CJK TC" w:hAnsi="Noto Sans CJK TC" w:eastAsia="Noto Sans CJK TC"/>
          <w:b w:val="0"/>
          <w:color w:val="3A344A"/>
          <w:sz w:val="18"/>
        </w:rPr>
        <w:t>禁止 Quick Create / Upload / Generate / Voice、搜尋、篩選、排序、分頁、Refresh、新 Retry、自動輪詢、timer。</w:t>
      </w:r>
    </w:p>
    <w:p>
      <w:pPr>
        <w:pStyle w:val="ListBullet"/>
        <w:spacing w:after="40"/>
        <w:ind w:left="255"/>
      </w:pPr>
      <w:r>
        <w:rPr>
          <w:rFonts w:ascii="Noto Sans CJK TC" w:hAnsi="Noto Sans CJK TC" w:eastAsia="Noto Sans CJK TC"/>
          <w:b w:val="0"/>
          <w:color w:val="3A344A"/>
          <w:sz w:val="18"/>
        </w:rPr>
        <w:t>禁止 line/bar/area/pie/donut/radar/sparkline、trend arrow、較上週/較上月等未註冊資訊。</w:t>
      </w:r>
    </w:p>
    <w:p>
      <w:pPr>
        <w:pStyle w:val="ListBullet"/>
        <w:spacing w:after="40"/>
        <w:ind w:left="255"/>
      </w:pPr>
      <w:r>
        <w:rPr>
          <w:rFonts w:ascii="Noto Sans CJK TC" w:hAnsi="Noto Sans CJK TC" w:eastAsia="Noto Sans CJK TC"/>
          <w:b w:val="0"/>
          <w:color w:val="3A344A"/>
          <w:sz w:val="18"/>
        </w:rPr>
        <w:t>禁止 fake KPI / project / topic / task / user / provider / version / status / time / date。</w:t>
      </w:r>
    </w:p>
    <w:p>
      <w:pPr>
        <w:pStyle w:val="ListBullet"/>
        <w:spacing w:after="40"/>
        <w:ind w:left="255"/>
      </w:pPr>
      <w:r>
        <w:rPr>
          <w:rFonts w:ascii="Noto Sans CJK TC" w:hAnsi="Noto Sans CJK TC" w:eastAsia="Noto Sans CJK TC"/>
          <w:b w:val="0"/>
          <w:color w:val="3A344A"/>
          <w:sz w:val="18"/>
        </w:rPr>
        <w:t>禁止 page-specific header/sidebar/nav、clickable card body、clickable rows、外部新聞連結、直接 provider call。</w:t>
      </w:r>
    </w:p>
    <w:p>
      <w:pPr>
        <w:pStyle w:val="ListBullet"/>
        <w:spacing w:after="40"/>
        <w:ind w:left="255"/>
      </w:pPr>
      <w:r>
        <w:rPr>
          <w:rFonts w:ascii="Noto Sans CJK TC" w:hAnsi="Noto Sans CJK TC" w:eastAsia="Noto Sans CJK TC"/>
          <w:b w:val="0"/>
          <w:color w:val="3A344A"/>
          <w:sz w:val="18"/>
        </w:rPr>
        <w:t>遇到 undefined field/control/chart/action/navigation：BLOCK + REPORT_AUTHORITY_GAP；不得自行補齊。</w:t>
      </w:r>
    </w:p>
    <w:p>
      <w:pPr>
        <w:pStyle w:val="Heading1"/>
        <w:spacing w:before="160" w:after="80"/>
      </w:pPr>
      <w:r>
        <w:rPr>
          <w:rFonts w:ascii="Noto Sans CJK TC" w:hAnsi="Noto Sans CJK TC" w:eastAsia="Noto Sans CJK TC"/>
          <w:b/>
          <w:color w:val="4F35A9"/>
          <w:sz w:val="30"/>
        </w:rPr>
        <w:t>16. Visual Review / Design Freeze Status / Definition of Done</w:t>
      </w:r>
    </w:p>
    <w:tbl>
      <w:tblPr>
        <w:tblW w:type="auto" w:w="0"/>
        <w:jc w:val="center"/>
        <w:tblLayout w:type="fixed"/>
        <w:tblLook w:firstColumn="1" w:firstRow="1" w:lastColumn="0" w:lastRow="0" w:noHBand="0" w:noVBand="1" w:val="04A0"/>
      </w:tblPr>
      <w:tblGrid>
        <w:gridCol w:w="3551"/>
        <w:gridCol w:w="3551"/>
        <w:gridCol w:w="3551"/>
      </w:tblGrid>
      <w:tr>
        <w:tc>
          <w:tcPr>
            <w:tcW w:type="dxa" w:w="2835"/>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Gate</w:t>
            </w:r>
          </w:p>
        </w:tc>
        <w:tc>
          <w:tcPr>
            <w:tcW w:type="dxa" w:w="2381"/>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Status</w:t>
            </w:r>
          </w:p>
        </w:tc>
        <w:tc>
          <w:tcPr>
            <w:tcW w:type="dxa" w:w="5216"/>
            <w:shd w:fill="EDE7FF"/>
            <w:tcBorders>
              <w:top w:val="single" w:sz="6" w:color="B8A6E8"/>
              <w:left w:val="single" w:sz="6" w:color="B8A6E8"/>
              <w:bottom w:val="single" w:sz="6" w:color="B8A6E8"/>
              <w:right w:val="single" w:sz="6" w:color="B8A6E8"/>
              <w:insideH w:val="single" w:sz="6" w:color="B8A6E8"/>
              <w:insideV w:val="single" w:sz="6" w:color="B8A6E8"/>
            </w:tcBorders>
            <w:tcMar>
              <w:top w:w="50" w:type="dxa"/>
              <w:start w:w="65" w:type="dxa"/>
              <w:bottom w:w="50" w:type="dxa"/>
              <w:end w:w="65" w:type="dxa"/>
            </w:tcMar>
            <w:vAlign w:val="center"/>
          </w:tcPr>
          <w:p>
            <w:pPr>
              <w:jc w:val="center"/>
            </w:pPr>
            <w:r>
              <w:rPr>
                <w:rFonts w:ascii="Noto Sans CJK TC" w:hAnsi="Noto Sans CJK TC" w:eastAsia="Noto Sans CJK TC"/>
                <w:b/>
                <w:color w:val="432B91"/>
                <w:sz w:val="16"/>
              </w:rPr>
              <w:t>Evidence / Next</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Requirement Gate</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PASS</w:t>
            </w:r>
          </w:p>
        </w:tc>
        <w:tc>
          <w:tcPr>
            <w:tcW w:type="dxa" w:w="5216"/>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Current Authority + Mother Basic Design mapped</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Architecture / Page Registry</w:t>
            </w:r>
          </w:p>
        </w:tc>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PASS</w:t>
            </w:r>
          </w:p>
        </w:tc>
        <w:tc>
          <w:tcPr>
            <w:tcW w:type="dxa" w:w="5216"/>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Current Page Authority resolved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Design System / Layout / Grid</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PASS</w:t>
            </w:r>
          </w:p>
        </w:tc>
        <w:tc>
          <w:tcPr>
            <w:tcW w:type="dxa" w:w="5216"/>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Global Visual V1.0 + Shell V1.9</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Page Design Gate</w:t>
            </w:r>
          </w:p>
        </w:tc>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PASS</w:t>
            </w:r>
          </w:p>
        </w:tc>
        <w:tc>
          <w:tcPr>
            <w:tcW w:type="dxa" w:w="5216"/>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14 sections / 15 components / 14 controls / 14 fields mapped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Visual Generation Gate</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PASS</w:t>
            </w:r>
          </w:p>
        </w:tc>
        <w:tc>
          <w:tcPr>
            <w:tcW w:type="dxa" w:w="5216"/>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4 governed visual candidates generated in this Word</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Visual Review Gate</w:t>
            </w:r>
          </w:p>
        </w:tc>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PENDING HUMAN REVIEW</w:t>
            </w:r>
          </w:p>
        </w:tc>
        <w:tc>
          <w:tcPr>
            <w:tcW w:type="dxa" w:w="5216"/>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User review required</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Visual Approval Gate</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PENDING</w:t>
            </w:r>
          </w:p>
        </w:tc>
        <w:tc>
          <w:tcPr>
            <w:tcW w:type="dxa" w:w="5216"/>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No VISUAL_APPROVED claim</w:t>
            </w:r>
          </w:p>
        </w:tc>
      </w:tr>
      <w:tr>
        <w:tc>
          <w:tcPr>
            <w:tcW w:type="dxa" w:w="2835"/>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Audit Baseline Gate</w:t>
            </w:r>
          </w:p>
        </w:tc>
        <w:tc>
          <w:tcPr>
            <w:tcW w:type="dxa" w:w="2381"/>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PASS</w:t>
            </w:r>
          </w:p>
        </w:tc>
        <w:tc>
          <w:tcPr>
            <w:tcW w:type="dxa" w:w="5216"/>
            <w:shd w:fill="FAF8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§14 acceptance matrix established before implementation</w:t>
            </w:r>
          </w:p>
        </w:tc>
      </w:tr>
      <w:tr>
        <w:tc>
          <w:tcPr>
            <w:tcW w:type="dxa" w:w="2835"/>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Design Freeze Gate</w:t>
            </w:r>
          </w:p>
        </w:tc>
        <w:tc>
          <w:tcPr>
            <w:tcW w:type="dxa" w:w="2381"/>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BLOCKED</w:t>
            </w:r>
          </w:p>
        </w:tc>
        <w:tc>
          <w:tcPr>
            <w:tcW w:type="dxa" w:w="5216"/>
            <w:shd w:fill="FFFFFF"/>
            <w:tcBorders>
              <w:top w:val="single" w:sz="6" w:color="DED8F1"/>
              <w:left w:val="single" w:sz="6" w:color="DED8F1"/>
              <w:bottom w:val="single" w:sz="6" w:color="DED8F1"/>
              <w:right w:val="single" w:sz="6" w:color="DED8F1"/>
              <w:insideH w:val="single" w:sz="6" w:color="DED8F1"/>
              <w:insideV w:val="single" w:sz="6" w:color="DED8F1"/>
            </w:tcBorders>
            <w:tcMar>
              <w:top w:w="45" w:type="dxa"/>
              <w:start w:w="65" w:type="dxa"/>
              <w:bottom w:w="45" w:type="dxa"/>
              <w:end w:w="65" w:type="dxa"/>
            </w:tcMar>
            <w:vAlign w:val="top"/>
          </w:tcPr>
          <w:p>
            <w:r>
              <w:rPr>
                <w:rFonts w:ascii="Noto Sans CJK TC" w:hAnsi="Noto Sans CJK TC" w:eastAsia="Noto Sans CJK TC"/>
                <w:b w:val="0"/>
                <w:color w:val="332E42"/>
                <w:sz w:val="16"/>
              </w:rPr>
              <w:t>Requires Visual Review + Visual Approval</w:t>
            </w:r>
          </w:p>
        </w:tc>
      </w:tr>
    </w:tbl>
    <w:tbl>
      <w:tblPr>
        <w:tblW w:type="auto" w:w="0"/>
        <w:jc w:val="center"/>
        <w:tblLook w:firstColumn="1" w:firstRow="1" w:lastColumn="0" w:lastRow="0" w:noHBand="0" w:noVBand="1" w:val="04A0"/>
      </w:tblPr>
      <w:tblGrid>
        <w:gridCol w:w="10652"/>
      </w:tblGrid>
      <w:tr>
        <w:tc>
          <w:tcPr>
            <w:tcW w:type="dxa" w:w="10652"/>
            <w:shd w:fill="EEE8FF"/>
            <w:tcBorders>
              <w:top w:val="single" w:sz="8" w:color="B8A6E8"/>
              <w:left w:val="single" w:sz="8" w:color="B8A6E8"/>
              <w:bottom w:val="single" w:sz="8" w:color="B8A6E8"/>
              <w:right w:val="single" w:sz="8" w:color="B8A6E8"/>
              <w:insideH w:val="single" w:sz="8" w:color="B8A6E8"/>
              <w:insideV w:val="single" w:sz="8" w:color="B8A6E8"/>
            </w:tcBorders>
            <w:tcMar>
              <w:top w:w="90" w:type="dxa"/>
              <w:start w:w="120" w:type="dxa"/>
              <w:bottom w:w="90" w:type="dxa"/>
              <w:end w:w="120" w:type="dxa"/>
            </w:tcMar>
          </w:tcPr>
          <w:p>
            <w:pPr>
              <w:spacing w:after="60"/>
            </w:pPr>
            <w:r>
              <w:rPr>
                <w:rFonts w:ascii="Noto Sans CJK TC" w:hAnsi="Noto Sans CJK TC" w:eastAsia="Noto Sans CJK TC"/>
                <w:b/>
                <w:color w:val="4F35A9"/>
                <w:sz w:val="21"/>
              </w:rPr>
              <w:t>Definition of Done for this Word</w:t>
              <w:br/>
            </w:r>
            <w:r>
              <w:rPr>
                <w:rFonts w:ascii="Noto Sans CJK TC" w:hAnsi="Noto Sans CJK TC" w:eastAsia="Noto Sans CJK TC"/>
                <w:b w:val="0"/>
                <w:color w:val="3B3550"/>
                <w:sz w:val="19"/>
              </w:rPr>
              <w:t>這份 Word 完成 = Mother Basic Design 所需規劃資訊齊全 + UI Visual Candidate 可供施工參考 + Render QA 無版面缺陷。這不等於網站已施工，也不等於 DESIGN_FROZEN。</w:t>
            </w:r>
          </w:p>
        </w:tc>
      </w:tr>
    </w:tbl>
    <w:p>
      <w:pPr>
        <w:spacing w:after="80"/>
        <w:jc w:val="center"/>
      </w:pPr>
      <w:r>
        <w:rPr>
          <w:rFonts w:ascii="Noto Sans CJK TC" w:hAnsi="Noto Sans CJK TC" w:eastAsia="Noto Sans CJK TC"/>
          <w:b/>
          <w:color w:val="8B5CFF"/>
          <w:sz w:val="26"/>
        </w:rPr>
        <w:t>DESIGN_FROZEN = FALSE</w:t>
      </w:r>
    </w:p>
    <w:p>
      <w:pPr>
        <w:spacing w:after="80"/>
        <w:jc w:val="center"/>
      </w:pPr>
      <w:r>
        <w:rPr>
          <w:rFonts w:ascii="Noto Sans CJK TC" w:hAnsi="Noto Sans CJK TC" w:eastAsia="Noto Sans CJK TC"/>
          <w:b w:val="0"/>
          <w:color w:val="6B6380"/>
          <w:sz w:val="18"/>
        </w:rPr>
        <w:t>Visual Candidate UID：WB-01-VIS-CANDIDATE-TECHPURPLE-20260920-01</w:t>
      </w:r>
    </w:p>
    <w:p>
      <w:pPr>
        <w:sectPr>
          <w:pgSz w:w="12240" w:h="15840" w:orient="landscape"/>
          <w:pgMar w:top="576" w:right="504" w:bottom="576" w:left="504" w:header="720" w:footer="720" w:gutter="0"/>
          <w:cols w:space="720"/>
          <w:docGrid w:linePitch="360"/>
        </w:sectPr>
      </w:pPr>
    </w:p>
    <w:p>
      <w:pPr>
        <w:pStyle w:val="Heading1"/>
      </w:pPr>
      <w:r>
        <w:t>2026-09-21 Machine Authority Construction Closure / 機器權威施工綁定封板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WB-01 · Exact Construction Binding</w:t>
      </w:r>
    </w:p>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4"/>
              </w:rPr>
              <w:t>Authority</w:t>
            </w:r>
          </w:p>
        </w:tc>
        <w:tc>
          <w:tcPr>
            <w:tcW w:type="dxa" w:w="7416"/>
            <w:shd w:fill="EDE9FE"/>
          </w:tcPr>
          <w:p>
            <w:r>
              <w:rPr>
                <w:sz w:val="14"/>
              </w:rPr>
              <w:t>Value</w:t>
            </w:r>
          </w:p>
        </w:tc>
      </w:tr>
      <w:tr>
        <w:tc>
          <w:tcPr>
            <w:tcW w:type="dxa" w:w="7416"/>
          </w:tcPr>
          <w:p>
            <w:r>
              <w:rPr>
                <w:sz w:val="14"/>
              </w:rPr>
              <w:t>Source Commit</w:t>
            </w:r>
          </w:p>
        </w:tc>
        <w:tc>
          <w:tcPr>
            <w:tcW w:type="dxa" w:w="7416"/>
          </w:tcPr>
          <w:p>
            <w:r>
              <w:rPr>
                <w:sz w:val="14"/>
              </w:rPr>
              <w:t>165c6440cb53b1b45ec96905241fb4d56dc3b867</w:t>
            </w:r>
          </w:p>
        </w:tc>
      </w:tr>
      <w:tr>
        <w:tc>
          <w:tcPr>
            <w:tcW w:type="dxa" w:w="7416"/>
          </w:tcPr>
          <w:p>
            <w:r>
              <w:rPr>
                <w:sz w:val="14"/>
              </w:rPr>
              <w:t>Machine Authority</w:t>
            </w:r>
          </w:p>
        </w:tc>
        <w:tc>
          <w:tcPr>
            <w:tcW w:type="dxa" w:w="7416"/>
          </w:tcPr>
          <w:p>
            <w:r>
              <w:rPr>
                <w:sz w:val="14"/>
              </w:rPr>
              <w:t>authority/pages/workspace/WB-01/ACPOS_WB-01_FINAL_LOCKED_ENCODING.yaml</w:t>
            </w:r>
          </w:p>
        </w:tc>
      </w:tr>
      <w:tr>
        <w:tc>
          <w:tcPr>
            <w:tcW w:type="dxa" w:w="7416"/>
          </w:tcPr>
          <w:p>
            <w:r>
              <w:rPr>
                <w:sz w:val="14"/>
              </w:rPr>
              <w:t>Authority SHA-256</w:t>
            </w:r>
          </w:p>
        </w:tc>
        <w:tc>
          <w:tcPr>
            <w:tcW w:type="dxa" w:w="7416"/>
          </w:tcPr>
          <w:p>
            <w:r>
              <w:rPr>
                <w:sz w:val="14"/>
              </w:rPr>
              <w:t>4acd7bd76a0248c0247c2418287d3878d6f7158699f9368c1a753b722b983e2f</w:t>
            </w:r>
          </w:p>
        </w:tc>
      </w:tr>
      <w:tr>
        <w:tc>
          <w:tcPr>
            <w:tcW w:type="dxa" w:w="7416"/>
          </w:tcPr>
          <w:p>
            <w:r>
              <w:rPr>
                <w:sz w:val="14"/>
              </w:rPr>
              <w:t>Expected Control Denominator</w:t>
            </w:r>
          </w:p>
        </w:tc>
        <w:tc>
          <w:tcPr>
            <w:tcW w:type="dxa" w:w="7416"/>
          </w:tcPr>
          <w:p>
            <w:r>
              <w:rPr>
                <w:sz w:val="14"/>
              </w:rPr>
              <w:t>14</w:t>
            </w:r>
          </w:p>
        </w:tc>
      </w:tr>
      <w:tr>
        <w:tc>
          <w:tcPr>
            <w:tcW w:type="dxa" w:w="7416"/>
          </w:tcPr>
          <w:p>
            <w:r>
              <w:rPr>
                <w:sz w:val="14"/>
              </w:rPr>
              <w:t>Unique Control Rows</w:t>
            </w:r>
          </w:p>
        </w:tc>
        <w:tc>
          <w:tcPr>
            <w:tcW w:type="dxa" w:w="7416"/>
          </w:tcPr>
          <w:p>
            <w:r>
              <w:rPr>
                <w:sz w:val="14"/>
              </w:rPr>
              <w:t>14</w:t>
            </w:r>
          </w:p>
        </w:tc>
      </w:tr>
      <w:tr>
        <w:tc>
          <w:tcPr>
            <w:tcW w:type="dxa" w:w="7416"/>
          </w:tcPr>
          <w:p>
            <w:r>
              <w:rPr>
                <w:sz w:val="14"/>
              </w:rPr>
              <w:t>Denominator Gate</w:t>
            </w:r>
          </w:p>
        </w:tc>
        <w:tc>
          <w:tcPr>
            <w:tcW w:type="dxa" w:w="7416"/>
          </w:tcPr>
          <w:p>
            <w:r>
              <w:rPr>
                <w:sz w:val="14"/>
              </w:rPr>
              <w:t>PASS</w:t>
            </w:r>
          </w:p>
        </w:tc>
      </w:tr>
    </w:tbl>
    <w:tbl>
      <w:tblPr>
        <w:tblStyle w:val="TableGrid"/>
        <w:tblW w:type="auto" w:w="0"/>
        <w:tblLook w:firstColumn="1" w:firstRow="1" w:lastColumn="0" w:lastRow="0" w:noHBand="0" w:noVBand="1" w:val="04A0"/>
      </w:tblPr>
      <w:tblGrid>
        <w:gridCol w:w="1141"/>
        <w:gridCol w:w="1141"/>
        <w:gridCol w:w="1141"/>
        <w:gridCol w:w="1141"/>
        <w:gridCol w:w="1141"/>
        <w:gridCol w:w="1141"/>
        <w:gridCol w:w="1141"/>
        <w:gridCol w:w="1141"/>
        <w:gridCol w:w="1141"/>
        <w:gridCol w:w="1141"/>
        <w:gridCol w:w="1141"/>
        <w:gridCol w:w="1141"/>
        <w:gridCol w:w="1141"/>
      </w:tblGrid>
      <w:tr>
        <w:trPr>
          <w:tblHeader w:val="true"/>
        </w:trPr>
        <w:tc>
          <w:tcPr>
            <w:tcW w:type="dxa" w:w="1141"/>
            <w:shd w:fill="EDE9FE"/>
          </w:tcPr>
          <w:p>
            <w:r>
              <w:rPr>
                <w:sz w:val="10"/>
              </w:rPr>
              <w:t>Control UID</w:t>
            </w:r>
          </w:p>
        </w:tc>
        <w:tc>
          <w:tcPr>
            <w:tcW w:type="dxa" w:w="1141"/>
            <w:shd w:fill="EDE9FE"/>
          </w:tcPr>
          <w:p>
            <w:r>
              <w:rPr>
                <w:sz w:val="10"/>
              </w:rPr>
              <w:t>UID Status</w:t>
            </w:r>
          </w:p>
        </w:tc>
        <w:tc>
          <w:tcPr>
            <w:tcW w:type="dxa" w:w="1141"/>
            <w:shd w:fill="EDE9FE"/>
          </w:tcPr>
          <w:p>
            <w:r>
              <w:rPr>
                <w:sz w:val="10"/>
              </w:rPr>
              <w:t>Label</w:t>
            </w:r>
          </w:p>
        </w:tc>
        <w:tc>
          <w:tcPr>
            <w:tcW w:type="dxa" w:w="1141"/>
            <w:shd w:fill="EDE9FE"/>
          </w:tcPr>
          <w:p>
            <w:r>
              <w:rPr>
                <w:sz w:val="10"/>
              </w:rPr>
              <w:t>Type</w:t>
            </w:r>
          </w:p>
        </w:tc>
        <w:tc>
          <w:tcPr>
            <w:tcW w:type="dxa" w:w="1141"/>
            <w:shd w:fill="EDE9FE"/>
          </w:tcPr>
          <w:p>
            <w:r>
              <w:rPr>
                <w:sz w:val="10"/>
              </w:rPr>
              <w:t>Action UID</w:t>
            </w:r>
          </w:p>
        </w:tc>
        <w:tc>
          <w:tcPr>
            <w:tcW w:type="dxa" w:w="1141"/>
            <w:shd w:fill="EDE9FE"/>
          </w:tcPr>
          <w:p>
            <w:r>
              <w:rPr>
                <w:sz w:val="10"/>
              </w:rPr>
              <w:t>Gate</w:t>
            </w:r>
          </w:p>
        </w:tc>
        <w:tc>
          <w:tcPr>
            <w:tcW w:type="dxa" w:w="1141"/>
            <w:shd w:fill="EDE9FE"/>
          </w:tcPr>
          <w:p>
            <w:r>
              <w:rPr>
                <w:sz w:val="10"/>
              </w:rPr>
              <w:t>Permission / Auth Resource</w:t>
            </w:r>
          </w:p>
        </w:tc>
        <w:tc>
          <w:tcPr>
            <w:tcW w:type="dxa" w:w="1141"/>
            <w:shd w:fill="EDE9FE"/>
          </w:tcPr>
          <w:p>
            <w:r>
              <w:rPr>
                <w:sz w:val="10"/>
              </w:rPr>
              <w:t>Payload / Schema</w:t>
            </w:r>
          </w:p>
        </w:tc>
        <w:tc>
          <w:tcPr>
            <w:tcW w:type="dxa" w:w="1141"/>
            <w:shd w:fill="EDE9FE"/>
          </w:tcPr>
          <w:p>
            <w:r>
              <w:rPr>
                <w:sz w:val="10"/>
              </w:rPr>
              <w:t>Operation</w:t>
            </w:r>
          </w:p>
        </w:tc>
        <w:tc>
          <w:tcPr>
            <w:tcW w:type="dxa" w:w="1141"/>
            <w:shd w:fill="EDE9FE"/>
          </w:tcPr>
          <w:p>
            <w:r>
              <w:rPr>
                <w:sz w:val="10"/>
              </w:rPr>
              <w:t>Method / Path</w:t>
            </w:r>
          </w:p>
        </w:tc>
        <w:tc>
          <w:tcPr>
            <w:tcW w:type="dxa" w:w="1141"/>
            <w:shd w:fill="EDE9FE"/>
          </w:tcPr>
          <w:p>
            <w:r>
              <w:rPr>
                <w:sz w:val="10"/>
              </w:rPr>
              <w:t>Runtime Owner</w:t>
            </w:r>
          </w:p>
        </w:tc>
        <w:tc>
          <w:tcPr>
            <w:tcW w:type="dxa" w:w="1141"/>
            <w:shd w:fill="EDE9FE"/>
          </w:tcPr>
          <w:p>
            <w:r>
              <w:rPr>
                <w:sz w:val="10"/>
              </w:rPr>
              <w:t>Persistence Owner</w:t>
            </w:r>
          </w:p>
        </w:tc>
        <w:tc>
          <w:tcPr>
            <w:tcW w:type="dxa" w:w="1141"/>
            <w:shd w:fill="EDE9FE"/>
          </w:tcPr>
          <w:p>
            <w:r>
              <w:rPr>
                <w:sz w:val="10"/>
              </w:rPr>
              <w:t>Runtime Status</w:t>
            </w:r>
          </w:p>
        </w:tc>
      </w:tr>
      <w:tr>
        <w:tc>
          <w:tcPr>
            <w:tcW w:type="dxa" w:w="1141"/>
          </w:tcPr>
          <w:p>
            <w:r>
              <w:rPr>
                <w:sz w:val="10"/>
              </w:rPr>
              <w:t>CTRL-WORKSPACE-WB-01-COMPANY-PROJECT-COUNT-OPEN</w:t>
            </w:r>
          </w:p>
        </w:tc>
        <w:tc>
          <w:tcPr>
            <w:tcW w:type="dxa" w:w="1141"/>
          </w:tcPr>
          <w:p>
            <w:r>
              <w:rPr>
                <w:sz w:val="10"/>
              </w:rPr>
              <w:t>EXISTING_SOURCE_UID</w:t>
            </w:r>
          </w:p>
        </w:tc>
        <w:tc>
          <w:tcPr>
            <w:tcW w:type="dxa" w:w="1141"/>
          </w:tcPr>
          <w:p>
            <w:r>
              <w:rPr>
                <w:sz w:val="10"/>
              </w:rPr>
              <w:t>查看專案總數</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company_project_count.company_project_count</w:t>
            </w:r>
          </w:p>
        </w:tc>
        <w:tc>
          <w:tcPr>
            <w:tcW w:type="dxa" w:w="1141"/>
          </w:tcPr>
          <w:p>
            <w:r>
              <w:rPr>
                <w:sz w:val="10"/>
              </w:rPr>
              <w:t>READ_EXACT</w:t>
            </w:r>
          </w:p>
        </w:tc>
      </w:tr>
      <w:tr>
        <w:tc>
          <w:tcPr>
            <w:tcW w:type="dxa" w:w="1141"/>
          </w:tcPr>
          <w:p>
            <w:r>
              <w:rPr>
                <w:sz w:val="10"/>
              </w:rPr>
              <w:t>CTRL-WORKSPACE-WB-01-COMPANY-RUNNING-PROJECT-COUNT-OPEN</w:t>
            </w:r>
          </w:p>
        </w:tc>
        <w:tc>
          <w:tcPr>
            <w:tcW w:type="dxa" w:w="1141"/>
          </w:tcPr>
          <w:p>
            <w:r>
              <w:rPr>
                <w:sz w:val="10"/>
              </w:rPr>
              <w:t>EXISTING_SOURCE_UID</w:t>
            </w:r>
          </w:p>
        </w:tc>
        <w:tc>
          <w:tcPr>
            <w:tcW w:type="dxa" w:w="1141"/>
          </w:tcPr>
          <w:p>
            <w:r>
              <w:rPr>
                <w:sz w:val="10"/>
              </w:rPr>
              <w:t>查看執行中</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company_running_project_count.company_running_project_count</w:t>
            </w:r>
          </w:p>
        </w:tc>
        <w:tc>
          <w:tcPr>
            <w:tcW w:type="dxa" w:w="1141"/>
          </w:tcPr>
          <w:p>
            <w:r>
              <w:rPr>
                <w:sz w:val="10"/>
              </w:rPr>
              <w:t>READ_EXACT</w:t>
            </w:r>
          </w:p>
        </w:tc>
      </w:tr>
      <w:tr>
        <w:tc>
          <w:tcPr>
            <w:tcW w:type="dxa" w:w="1141"/>
          </w:tcPr>
          <w:p>
            <w:r>
              <w:rPr>
                <w:sz w:val="10"/>
              </w:rPr>
              <w:t>CTRL-WORKSPACE-WB-01-COMPANY-PENDING-ACTION-COUNT-OPEN</w:t>
            </w:r>
          </w:p>
        </w:tc>
        <w:tc>
          <w:tcPr>
            <w:tcW w:type="dxa" w:w="1141"/>
          </w:tcPr>
          <w:p>
            <w:r>
              <w:rPr>
                <w:sz w:val="10"/>
              </w:rPr>
              <w:t>EXISTING_SOURCE_UID</w:t>
            </w:r>
          </w:p>
        </w:tc>
        <w:tc>
          <w:tcPr>
            <w:tcW w:type="dxa" w:w="1141"/>
          </w:tcPr>
          <w:p>
            <w:r>
              <w:rPr>
                <w:sz w:val="10"/>
              </w:rPr>
              <w:t>查看待處理</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company_pending_action_count.company_pending_action_count</w:t>
            </w:r>
          </w:p>
        </w:tc>
        <w:tc>
          <w:tcPr>
            <w:tcW w:type="dxa" w:w="1141"/>
          </w:tcPr>
          <w:p>
            <w:r>
              <w:rPr>
                <w:sz w:val="10"/>
              </w:rPr>
              <w:t>READ_EXACT</w:t>
            </w:r>
          </w:p>
        </w:tc>
      </w:tr>
      <w:tr>
        <w:tc>
          <w:tcPr>
            <w:tcW w:type="dxa" w:w="1141"/>
          </w:tcPr>
          <w:p>
            <w:r>
              <w:rPr>
                <w:sz w:val="10"/>
              </w:rPr>
              <w:t>CTRL-WORKSPACE-WB-01-COMPANY-PENDING-REVIEW-COUNT-OPEN</w:t>
            </w:r>
          </w:p>
        </w:tc>
        <w:tc>
          <w:tcPr>
            <w:tcW w:type="dxa" w:w="1141"/>
          </w:tcPr>
          <w:p>
            <w:r>
              <w:rPr>
                <w:sz w:val="10"/>
              </w:rPr>
              <w:t>EXISTING_SOURCE_UID</w:t>
            </w:r>
          </w:p>
        </w:tc>
        <w:tc>
          <w:tcPr>
            <w:tcW w:type="dxa" w:w="1141"/>
          </w:tcPr>
          <w:p>
            <w:r>
              <w:rPr>
                <w:sz w:val="10"/>
              </w:rPr>
              <w:t>查看待審查</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company_pending_review_count.company_pending_review_count</w:t>
            </w:r>
          </w:p>
        </w:tc>
        <w:tc>
          <w:tcPr>
            <w:tcW w:type="dxa" w:w="1141"/>
          </w:tcPr>
          <w:p>
            <w:r>
              <w:rPr>
                <w:sz w:val="10"/>
              </w:rPr>
              <w:t>READ_EXACT</w:t>
            </w:r>
          </w:p>
        </w:tc>
      </w:tr>
      <w:tr>
        <w:tc>
          <w:tcPr>
            <w:tcW w:type="dxa" w:w="1141"/>
          </w:tcPr>
          <w:p>
            <w:r>
              <w:rPr>
                <w:sz w:val="10"/>
              </w:rPr>
              <w:t>CTRL-WORKSPACE-WB-01-COMPANY-COMPLETED-PROJECT-COUNT-OPEN</w:t>
            </w:r>
          </w:p>
        </w:tc>
        <w:tc>
          <w:tcPr>
            <w:tcW w:type="dxa" w:w="1141"/>
          </w:tcPr>
          <w:p>
            <w:r>
              <w:rPr>
                <w:sz w:val="10"/>
              </w:rPr>
              <w:t>EXISTING_SOURCE_UID</w:t>
            </w:r>
          </w:p>
        </w:tc>
        <w:tc>
          <w:tcPr>
            <w:tcW w:type="dxa" w:w="1141"/>
          </w:tcPr>
          <w:p>
            <w:r>
              <w:rPr>
                <w:sz w:val="10"/>
              </w:rPr>
              <w:t>查看已完成</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company_completed_project_count.company_completed_project_count</w:t>
            </w:r>
          </w:p>
        </w:tc>
        <w:tc>
          <w:tcPr>
            <w:tcW w:type="dxa" w:w="1141"/>
          </w:tcPr>
          <w:p>
            <w:r>
              <w:rPr>
                <w:sz w:val="10"/>
              </w:rPr>
              <w:t>READ_EXACT</w:t>
            </w:r>
          </w:p>
        </w:tc>
      </w:tr>
      <w:tr>
        <w:tc>
          <w:tcPr>
            <w:tcW w:type="dxa" w:w="1141"/>
          </w:tcPr>
          <w:p>
            <w:r>
              <w:rPr>
                <w:sz w:val="10"/>
              </w:rPr>
              <w:t>CTRL-WORKSPACE-WB-01-COMPANY-AVERAGE-PROGRESS-OPEN</w:t>
            </w:r>
          </w:p>
        </w:tc>
        <w:tc>
          <w:tcPr>
            <w:tcW w:type="dxa" w:w="1141"/>
          </w:tcPr>
          <w:p>
            <w:r>
              <w:rPr>
                <w:sz w:val="10"/>
              </w:rPr>
              <w:t>EXISTING_SOURCE_UID</w:t>
            </w:r>
          </w:p>
        </w:tc>
        <w:tc>
          <w:tcPr>
            <w:tcW w:type="dxa" w:w="1141"/>
          </w:tcPr>
          <w:p>
            <w:r>
              <w:rPr>
                <w:sz w:val="10"/>
              </w:rPr>
              <w:t>查看平均進度</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company_average_progress.company_average_progress</w:t>
            </w:r>
          </w:p>
        </w:tc>
        <w:tc>
          <w:tcPr>
            <w:tcW w:type="dxa" w:w="1141"/>
          </w:tcPr>
          <w:p>
            <w:r>
              <w:rPr>
                <w:sz w:val="10"/>
              </w:rPr>
              <w:t>READ_EXACT</w:t>
            </w:r>
          </w:p>
        </w:tc>
      </w:tr>
      <w:tr>
        <w:tc>
          <w:tcPr>
            <w:tcW w:type="dxa" w:w="1141"/>
          </w:tcPr>
          <w:p>
            <w:r>
              <w:rPr>
                <w:sz w:val="10"/>
              </w:rPr>
              <w:t>CTRL-WORKSPACE-WB-01-PROJECT-PROGRESS-OVERVIEW-OPEN</w:t>
            </w:r>
          </w:p>
        </w:tc>
        <w:tc>
          <w:tcPr>
            <w:tcW w:type="dxa" w:w="1141"/>
          </w:tcPr>
          <w:p>
            <w:r>
              <w:rPr>
                <w:sz w:val="10"/>
              </w:rPr>
              <w:t>EXISTING_SOURCE_UID</w:t>
            </w:r>
          </w:p>
        </w:tc>
        <w:tc>
          <w:tcPr>
            <w:tcW w:type="dxa" w:w="1141"/>
          </w:tcPr>
          <w:p>
            <w:r>
              <w:rPr>
                <w:sz w:val="10"/>
              </w:rPr>
              <w:t>查看專案進度</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project_progress_overview.project_progress_overview</w:t>
            </w:r>
          </w:p>
        </w:tc>
        <w:tc>
          <w:tcPr>
            <w:tcW w:type="dxa" w:w="1141"/>
          </w:tcPr>
          <w:p>
            <w:r>
              <w:rPr>
                <w:sz w:val="10"/>
              </w:rPr>
              <w:t>READ_EXACT</w:t>
            </w:r>
          </w:p>
        </w:tc>
      </w:tr>
      <w:tr>
        <w:tc>
          <w:tcPr>
            <w:tcW w:type="dxa" w:w="1141"/>
          </w:tcPr>
          <w:p>
            <w:r>
              <w:rPr>
                <w:sz w:val="10"/>
              </w:rPr>
              <w:t>CTRL-WORKSPACE-WB-01-COMPANY-PROGRESS-SUMMARY-OPEN</w:t>
            </w:r>
          </w:p>
        </w:tc>
        <w:tc>
          <w:tcPr>
            <w:tcW w:type="dxa" w:w="1141"/>
          </w:tcPr>
          <w:p>
            <w:r>
              <w:rPr>
                <w:sz w:val="10"/>
              </w:rPr>
              <w:t>EXISTING_SOURCE_UID</w:t>
            </w:r>
          </w:p>
        </w:tc>
        <w:tc>
          <w:tcPr>
            <w:tcW w:type="dxa" w:w="1141"/>
          </w:tcPr>
          <w:p>
            <w:r>
              <w:rPr>
                <w:sz w:val="10"/>
              </w:rPr>
              <w:t>查看公司整體進度</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company_progress_summary.company_progress_summary</w:t>
            </w:r>
          </w:p>
        </w:tc>
        <w:tc>
          <w:tcPr>
            <w:tcW w:type="dxa" w:w="1141"/>
          </w:tcPr>
          <w:p>
            <w:r>
              <w:rPr>
                <w:sz w:val="10"/>
              </w:rPr>
              <w:t>READ_EXACT</w:t>
            </w:r>
          </w:p>
        </w:tc>
      </w:tr>
      <w:tr>
        <w:tc>
          <w:tcPr>
            <w:tcW w:type="dxa" w:w="1141"/>
          </w:tcPr>
          <w:p>
            <w:r>
              <w:rPr>
                <w:sz w:val="10"/>
              </w:rPr>
              <w:t>CTRL-WORKSPACE-WB-01-PRODUCTION-SUMMARY-OPEN</w:t>
            </w:r>
          </w:p>
        </w:tc>
        <w:tc>
          <w:tcPr>
            <w:tcW w:type="dxa" w:w="1141"/>
          </w:tcPr>
          <w:p>
            <w:r>
              <w:rPr>
                <w:sz w:val="10"/>
              </w:rPr>
              <w:t>EXISTING_SOURCE_UID</w:t>
            </w:r>
          </w:p>
        </w:tc>
        <w:tc>
          <w:tcPr>
            <w:tcW w:type="dxa" w:w="1141"/>
          </w:tcPr>
          <w:p>
            <w:r>
              <w:rPr>
                <w:sz w:val="10"/>
              </w:rPr>
              <w:t>查看生產總覽</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production_summary.production_summary</w:t>
            </w:r>
          </w:p>
        </w:tc>
        <w:tc>
          <w:tcPr>
            <w:tcW w:type="dxa" w:w="1141"/>
          </w:tcPr>
          <w:p>
            <w:r>
              <w:rPr>
                <w:sz w:val="10"/>
              </w:rPr>
              <w:t>READ_EXACT</w:t>
            </w:r>
          </w:p>
        </w:tc>
      </w:tr>
      <w:tr>
        <w:tc>
          <w:tcPr>
            <w:tcW w:type="dxa" w:w="1141"/>
          </w:tcPr>
          <w:p>
            <w:r>
              <w:rPr>
                <w:sz w:val="10"/>
              </w:rPr>
              <w:t>CTRL-WORKSPACE-WB-01-NOTIFICATIONS-OPEN</w:t>
            </w:r>
          </w:p>
        </w:tc>
        <w:tc>
          <w:tcPr>
            <w:tcW w:type="dxa" w:w="1141"/>
          </w:tcPr>
          <w:p>
            <w:r>
              <w:rPr>
                <w:sz w:val="10"/>
              </w:rPr>
              <w:t>EXISTING_SOURCE_UID</w:t>
            </w:r>
          </w:p>
        </w:tc>
        <w:tc>
          <w:tcPr>
            <w:tcW w:type="dxa" w:w="1141"/>
          </w:tcPr>
          <w:p>
            <w:r>
              <w:rPr>
                <w:sz w:val="10"/>
              </w:rPr>
              <w:t>查看通知</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notifications.notifications</w:t>
            </w:r>
          </w:p>
        </w:tc>
        <w:tc>
          <w:tcPr>
            <w:tcW w:type="dxa" w:w="1141"/>
          </w:tcPr>
          <w:p>
            <w:r>
              <w:rPr>
                <w:sz w:val="10"/>
              </w:rPr>
              <w:t>READ_EXACT</w:t>
            </w:r>
          </w:p>
        </w:tc>
      </w:tr>
      <w:tr>
        <w:tc>
          <w:tcPr>
            <w:tcW w:type="dxa" w:w="1141"/>
          </w:tcPr>
          <w:p>
            <w:r>
              <w:rPr>
                <w:sz w:val="10"/>
              </w:rPr>
              <w:t>CTRL-WORKSPACE-WB-01-COMPANY-ANNOUNCEMENTS-OPEN</w:t>
            </w:r>
          </w:p>
        </w:tc>
        <w:tc>
          <w:tcPr>
            <w:tcW w:type="dxa" w:w="1141"/>
          </w:tcPr>
          <w:p>
            <w:r>
              <w:rPr>
                <w:sz w:val="10"/>
              </w:rPr>
              <w:t>EXISTING_SOURCE_UID</w:t>
            </w:r>
          </w:p>
        </w:tc>
        <w:tc>
          <w:tcPr>
            <w:tcW w:type="dxa" w:w="1141"/>
          </w:tcPr>
          <w:p>
            <w:r>
              <w:rPr>
                <w:sz w:val="10"/>
              </w:rPr>
              <w:t>查看公司公告</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company_announcements.company_announcements</w:t>
            </w:r>
          </w:p>
        </w:tc>
        <w:tc>
          <w:tcPr>
            <w:tcW w:type="dxa" w:w="1141"/>
          </w:tcPr>
          <w:p>
            <w:r>
              <w:rPr>
                <w:sz w:val="10"/>
              </w:rPr>
              <w:t>READ_EXACT</w:t>
            </w:r>
          </w:p>
        </w:tc>
      </w:tr>
      <w:tr>
        <w:tc>
          <w:tcPr>
            <w:tcW w:type="dxa" w:w="1141"/>
          </w:tcPr>
          <w:p>
            <w:r>
              <w:rPr>
                <w:sz w:val="10"/>
              </w:rPr>
              <w:t>CTRL-WORKSPACE-WB-01-INDUSTRY-NEWS-OPEN</w:t>
            </w:r>
          </w:p>
        </w:tc>
        <w:tc>
          <w:tcPr>
            <w:tcW w:type="dxa" w:w="1141"/>
          </w:tcPr>
          <w:p>
            <w:r>
              <w:rPr>
                <w:sz w:val="10"/>
              </w:rPr>
              <w:t>EXISTING_SOURCE_UID</w:t>
            </w:r>
          </w:p>
        </w:tc>
        <w:tc>
          <w:tcPr>
            <w:tcW w:type="dxa" w:w="1141"/>
          </w:tcPr>
          <w:p>
            <w:r>
              <w:rPr>
                <w:sz w:val="10"/>
              </w:rPr>
              <w:t>查看 AI / 產業新聞</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industry_news.industry_news</w:t>
            </w:r>
          </w:p>
        </w:tc>
        <w:tc>
          <w:tcPr>
            <w:tcW w:type="dxa" w:w="1141"/>
          </w:tcPr>
          <w:p>
            <w:r>
              <w:rPr>
                <w:sz w:val="10"/>
              </w:rPr>
              <w:t>READ_EXACT</w:t>
            </w:r>
          </w:p>
        </w:tc>
      </w:tr>
      <w:tr>
        <w:tc>
          <w:tcPr>
            <w:tcW w:type="dxa" w:w="1141"/>
          </w:tcPr>
          <w:p>
            <w:r>
              <w:rPr>
                <w:sz w:val="10"/>
              </w:rPr>
              <w:t>CTRL-WORKSPACE-WB-01-SYSTEM-STATUS-SUMMARY-OPEN</w:t>
            </w:r>
          </w:p>
        </w:tc>
        <w:tc>
          <w:tcPr>
            <w:tcW w:type="dxa" w:w="1141"/>
          </w:tcPr>
          <w:p>
            <w:r>
              <w:rPr>
                <w:sz w:val="10"/>
              </w:rPr>
              <w:t>EXISTING_SOURCE_UID</w:t>
            </w:r>
          </w:p>
        </w:tc>
        <w:tc>
          <w:tcPr>
            <w:tcW w:type="dxa" w:w="1141"/>
          </w:tcPr>
          <w:p>
            <w:r>
              <w:rPr>
                <w:sz w:val="10"/>
              </w:rPr>
              <w:t>查看系統狀態</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system_status_summary.system_status_summary</w:t>
            </w:r>
          </w:p>
        </w:tc>
        <w:tc>
          <w:tcPr>
            <w:tcW w:type="dxa" w:w="1141"/>
          </w:tcPr>
          <w:p>
            <w:r>
              <w:rPr>
                <w:sz w:val="10"/>
              </w:rPr>
              <w:t>READ_EXACT</w:t>
            </w:r>
          </w:p>
        </w:tc>
      </w:tr>
      <w:tr>
        <w:tc>
          <w:tcPr>
            <w:tcW w:type="dxa" w:w="1141"/>
          </w:tcPr>
          <w:p>
            <w:r>
              <w:rPr>
                <w:sz w:val="10"/>
              </w:rPr>
              <w:t>CTRL-WORKSPACE-WB-01-RECENT-COMPLETIONS-OPEN</w:t>
            </w:r>
          </w:p>
        </w:tc>
        <w:tc>
          <w:tcPr>
            <w:tcW w:type="dxa" w:w="1141"/>
          </w:tcPr>
          <w:p>
            <w:r>
              <w:rPr>
                <w:sz w:val="10"/>
              </w:rPr>
              <w:t>EXISTING_SOURCE_UID</w:t>
            </w:r>
          </w:p>
        </w:tc>
        <w:tc>
          <w:tcPr>
            <w:tcW w:type="dxa" w:w="1141"/>
          </w:tcPr>
          <w:p>
            <w:r>
              <w:rPr>
                <w:sz w:val="10"/>
              </w:rPr>
              <w:t>查看近期完成</w:t>
            </w:r>
          </w:p>
        </w:tc>
        <w:tc>
          <w:tcPr>
            <w:tcW w:type="dxa" w:w="1141"/>
          </w:tcPr>
          <w:p>
            <w:r>
              <w:rPr>
                <w:sz w:val="10"/>
              </w:rPr>
              <w:t>SECTION_OPEN</w:t>
            </w:r>
          </w:p>
        </w:tc>
        <w:tc>
          <w:tcPr>
            <w:tcW w:type="dxa" w:w="1141"/>
          </w:tcPr>
          <w:p>
            <w:r>
              <w:rPr>
                <w:sz w:val="10"/>
              </w:rPr>
              <w:t>—</w:t>
            </w:r>
          </w:p>
        </w:tc>
        <w:tc>
          <w:tcPr>
            <w:tcW w:type="dxa" w:w="1141"/>
          </w:tcPr>
          <w:p>
            <w:r>
              <w:rPr>
                <w:sz w:val="10"/>
              </w:rPr>
              <w:t>PAGE_READ</w:t>
            </w:r>
          </w:p>
        </w:tc>
        <w:tc>
          <w:tcPr>
            <w:tcW w:type="dxa" w:w="1141"/>
          </w:tcPr>
          <w:p>
            <w:r>
              <w:rPr>
                <w:sz w:val="10"/>
              </w:rPr>
              <w:t>workspace.dashboard.view</w:t>
            </w:r>
          </w:p>
        </w:tc>
        <w:tc>
          <w:tcPr>
            <w:tcW w:type="dxa" w:w="1141"/>
          </w:tcPr>
          <w:p>
            <w:r>
              <w:rPr>
                <w:sz w:val="10"/>
              </w:rPr>
              <w:t>N/A_READ_PROJECTION</w:t>
            </w:r>
          </w:p>
        </w:tc>
        <w:tc>
          <w:tcPr>
            <w:tcW w:type="dxa" w:w="1141"/>
          </w:tcPr>
          <w:p>
            <w:r>
              <w:rPr>
                <w:sz w:val="10"/>
              </w:rPr>
              <w:t>getDashboardReadModel</w:t>
            </w:r>
          </w:p>
        </w:tc>
        <w:tc>
          <w:tcPr>
            <w:tcW w:type="dxa" w:w="1141"/>
          </w:tcPr>
          <w:p>
            <w:r>
              <w:rPr>
                <w:sz w:val="10"/>
              </w:rPr>
              <w:t>GET /v1/dashboard/read-model</w:t>
            </w:r>
          </w:p>
        </w:tc>
        <w:tc>
          <w:tcPr>
            <w:tcW w:type="dxa" w:w="1141"/>
          </w:tcPr>
          <w:p>
            <w:r>
              <w:rPr>
                <w:sz w:val="10"/>
              </w:rPr>
              <w:t>DASHBOARD_READ_MODEL</w:t>
            </w:r>
          </w:p>
        </w:tc>
        <w:tc>
          <w:tcPr>
            <w:tcW w:type="dxa" w:w="1141"/>
          </w:tcPr>
          <w:p>
            <w:r>
              <w:rPr>
                <w:sz w:val="10"/>
              </w:rPr>
              <w:t>recent_completions.recent_completions</w:t>
            </w:r>
          </w:p>
        </w:tc>
        <w:tc>
          <w:tcPr>
            <w:tcW w:type="dxa" w:w="1141"/>
          </w:tcPr>
          <w:p>
            <w:r>
              <w:rPr>
                <w:sz w:val="10"/>
              </w:rPr>
              <w:t>READ_EXACT</w:t>
            </w:r>
          </w:p>
        </w:tc>
      </w:tr>
    </w:tbl>
    <w:p>
      <w:pPr>
        <w:pStyle w:val="Heading2"/>
      </w:pPr>
      <w:r>
        <w:t>Page Construction Invariant</w:t>
      </w:r>
    </w:p>
    <w:p>
      <w:r>
        <w:t>The exact control denominator above is the only construction denominator for this page. Components/fields/visual IDs are not counted as additional controls. Existing source UIDs are preserved. A control classified UI_LOCAL_EXACT MUST NOT create a server write. A control classified SPEC_EXACT_RUNTIME_BLOCKED / NOT_EXECUTED MUST remain disabled or fail-closed until its runtime evidence exists.</w:t>
      </w:r>
    </w:p>
    <w:p>
      <w:pPr>
        <w:sectPr>
          <w:pgSz w:w="15840" w:h="12240" w:orient="landscape"/>
          <w:pgMar w:top="576" w:right="504" w:bottom="576" w:left="504" w:header="720" w:footer="720" w:gutter="0"/>
          <w:cols w:space="720"/>
          <w:docGrid w:linePitch="360"/>
        </w:sectPr>
      </w:pPr>
    </w:p>
    <w:p>
      <w:pPr>
        <w:pStyle w:val="Heading1"/>
      </w:pPr>
      <w:r>
        <w:t>Batch 05 · Exact UID Runtime Owner Binding Addendum</w:t>
      </w:r>
    </w:p>
    <w:p>
      <w:r>
        <w:rPr>
          <w:b/>
        </w:rPr>
        <w:t xml:space="preserve">[ACPOS-20260921-BATCH-05-WB-RUNTIME-OWNER-ADDENDUM] </w:t>
      </w:r>
      <w:r>
        <w:t>This addendum is part of the page definition. It supplies Runtime Owner only for the exact Control UID rows listed below. It does not create new Actions, Gates, Permissions, Operations, APIs, or Runtime implementation evidence.</w:t>
      </w:r>
    </w:p>
    <w:tbl>
      <w:tblPr>
        <w:tblStyle w:val="TableGrid"/>
        <w:tblW w:type="auto" w:w="0"/>
        <w:tblLook w:firstColumn="1" w:firstRow="1" w:lastColumn="0" w:lastRow="0" w:noHBand="0" w:noVBand="1" w:val="04A0"/>
      </w:tblPr>
      <w:tblGrid>
        <w:gridCol w:w="3648"/>
        <w:gridCol w:w="3648"/>
        <w:gridCol w:w="3648"/>
      </w:tblGrid>
      <w:tr>
        <w:tc>
          <w:tcPr>
            <w:tcW w:type="dxa" w:w="3648"/>
          </w:tcPr>
          <w:p>
            <w:r>
              <w:t>Compact Alias (Non-Control)</w:t>
            </w:r>
          </w:p>
        </w:tc>
        <w:tc>
          <w:tcPr>
            <w:tcW w:type="dxa" w:w="3648"/>
          </w:tcPr>
          <w:p>
            <w:r>
              <w:rPr>
                <w:sz w:val="14"/>
              </w:rPr>
              <w:t>Runtime Owner</w:t>
            </w:r>
          </w:p>
        </w:tc>
        <w:tc>
          <w:tcPr>
            <w:tcW w:type="dxa" w:w="3648"/>
          </w:tcPr>
          <w:p>
            <w:r>
              <w:rPr>
                <w:sz w:val="14"/>
              </w:rPr>
              <w:t>Authority Basis</w:t>
            </w:r>
          </w:p>
        </w:tc>
      </w:tr>
      <w:tr>
        <w:tc>
          <w:tcPr>
            <w:tcW w:type="dxa" w:w="3648"/>
          </w:tcPr>
          <w:p>
            <w:r>
              <w:rPr>
                <w:sz w:val="14"/>
              </w:rPr>
              <w:t>CTRL-…COMPANY-ANNOUNCEMENTS-OPEN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CTRL-…COMPANY-AVERAGE-PROGRESS-OPEN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CTRL-…COMPANY-COMPLETED-PROJECT-COUNT-OPEN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CTRL-…COMPANY-PENDING-ACTION-COUNT-OPEN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CTRL-…COMPANY-PENDING-REVIEW-COUNT-OPEN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CTRL-…COMPANY-PROGRESS-SUMMARY-OPEN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CTRL-…COMPANY-PROJECT-COUNT-OPEN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CTRL-…COMPANY-RUNNING-PROJECT-COUNT-OPEN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CTRL-…INDUSTRY-NEWS-OPEN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CTRL-…NOTIFICATIONS-OPEN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CTRL-…PRODUCTION-SUMMARY-OPEN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CTRL-…PROJECT-PROGRESS-OVERVIEW-OPEN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CTRL-…RECENT-COMPLETIONS-OPEN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r>
        <w:tc>
          <w:tcPr>
            <w:tcW w:type="dxa" w:w="3648"/>
          </w:tcPr>
          <w:p>
            <w:r>
              <w:rPr>
                <w:sz w:val="14"/>
              </w:rPr>
              <w:t>CTRL-…SYSTEM-STATUS-SUMMARY-OPEN</w:t>
            </w:r>
          </w:p>
        </w:tc>
        <w:tc>
          <w:tcPr>
            <w:tcW w:type="dxa" w:w="3648"/>
          </w:tcPr>
          <w:p>
            <w:r>
              <w:rPr>
                <w:sz w:val="14"/>
              </w:rPr>
              <w:t>DASHBOARD_READ_MODEL</w:t>
            </w:r>
          </w:p>
        </w:tc>
        <w:tc>
          <w:tcPr>
            <w:tcW w:type="dxa" w:w="3648"/>
          </w:tcPr>
          <w:p>
            <w:r>
              <w:rPr>
                <w:sz w:val="14"/>
              </w:rPr>
              <w:t>Exact operation getDashboardReadModel -&gt; DASHBOARD_READ_MODEL in Current System Authority</w:t>
            </w:r>
          </w:p>
        </w:tc>
      </w:tr>
    </w:tbl>
    <w:p>
      <w:pPr>
        <w:sectPr>
          <w:pgSz w:w="12240" w:h="15840" w:orient="landscape"/>
          <w:pgMar w:top="648" w:right="648" w:bottom="648" w:left="648" w:header="720" w:footer="720" w:gutter="0"/>
          <w:cols w:space="720"/>
          <w:docGrid w:linePitch="360"/>
        </w:sectPr>
      </w:pPr>
    </w:p>
    <w:p>
      <w:pPr>
        <w:pStyle w:val="Heading1"/>
      </w:pPr>
      <w:r>
        <w:t>Batch 08 · WB Compact Alias / Owner Mapping Register (superseded by Batch 11 denominator correction)</w:t>
      </w:r>
    </w:p>
    <w:p>
      <w:r>
        <w:rPr>
          <w:b/>
        </w:rPr>
        <w:t xml:space="preserve">[ACPOS-20260921-BATCH-08-WB-CANONICAL-OWNER-MAPPING-V1] </w:t>
      </w:r>
      <w:r>
        <w:t>The 14 WB compact/synthetic control UIDs below account for 28 unresolved fields (Action + Gate). They already carry exact Permission / Operation / Runtime Owner anchors in the page design, but no exact Control UID owner row exists in System 01–09. Action and Gate MUST remain unbound until a canonical owner mapping is established.</w:t>
      </w:r>
    </w:p>
    <w:tbl>
      <w:tblPr>
        <w:tblStyle w:val="TableGrid"/>
        <w:tblW w:type="auto" w:w="0"/>
        <w:tblLook w:firstColumn="1" w:firstRow="1" w:lastColumn="0" w:lastRow="0" w:noHBand="0" w:noVBand="1" w:val="04A0"/>
      </w:tblPr>
      <w:tblGrid>
        <w:gridCol w:w="2139"/>
        <w:gridCol w:w="2139"/>
        <w:gridCol w:w="2139"/>
        <w:gridCol w:w="2139"/>
        <w:gridCol w:w="2139"/>
        <w:gridCol w:w="2139"/>
        <w:gridCol w:w="2139"/>
      </w:tblGrid>
      <w:tr>
        <w:trPr>
          <w:tblHeader w:val="true"/>
        </w:trPr>
        <w:tc>
          <w:tcPr>
            <w:tcW w:type="dxa" w:w="2139"/>
            <w:shd w:fill="EDE9FE"/>
          </w:tcPr>
          <w:p>
            <w:r>
              <w:t>Compact Alias (Non-Control)</w:t>
            </w:r>
          </w:p>
        </w:tc>
        <w:tc>
          <w:tcPr>
            <w:tcW w:type="dxa" w:w="2139"/>
            <w:shd w:fill="EDE9FE"/>
          </w:tcPr>
          <w:p>
            <w:r>
              <w:rPr>
                <w:sz w:val="9"/>
              </w:rPr>
              <w:t>Missing Fields</w:t>
            </w:r>
          </w:p>
        </w:tc>
        <w:tc>
          <w:tcPr>
            <w:tcW w:type="dxa" w:w="2139"/>
            <w:shd w:fill="EDE9FE"/>
          </w:tcPr>
          <w:p>
            <w:r>
              <w:rPr>
                <w:sz w:val="9"/>
              </w:rPr>
              <w:t>Existing Permission</w:t>
            </w:r>
          </w:p>
        </w:tc>
        <w:tc>
          <w:tcPr>
            <w:tcW w:type="dxa" w:w="2139"/>
            <w:shd w:fill="EDE9FE"/>
          </w:tcPr>
          <w:p>
            <w:r>
              <w:rPr>
                <w:sz w:val="9"/>
              </w:rPr>
              <w:t>Existing Operation</w:t>
            </w:r>
          </w:p>
        </w:tc>
        <w:tc>
          <w:tcPr>
            <w:tcW w:type="dxa" w:w="2139"/>
            <w:shd w:fill="EDE9FE"/>
          </w:tcPr>
          <w:p>
            <w:r>
              <w:rPr>
                <w:sz w:val="9"/>
              </w:rPr>
              <w:t>Existing Runtime Owner</w:t>
            </w:r>
          </w:p>
        </w:tc>
        <w:tc>
          <w:tcPr>
            <w:tcW w:type="dxa" w:w="2139"/>
            <w:shd w:fill="EDE9FE"/>
          </w:tcPr>
          <w:p>
            <w:r>
              <w:rPr>
                <w:sz w:val="9"/>
              </w:rPr>
              <w:t>Runtime Status</w:t>
            </w:r>
          </w:p>
        </w:tc>
        <w:tc>
          <w:tcPr>
            <w:tcW w:type="dxa" w:w="2139"/>
            <w:shd w:fill="EDE9FE"/>
          </w:tcPr>
          <w:p>
            <w:r>
              <w:rPr>
                <w:sz w:val="9"/>
              </w:rPr>
              <w:t>Mapping State</w:t>
            </w:r>
          </w:p>
        </w:tc>
      </w:tr>
      <w:tr>
        <w:tc>
          <w:tcPr>
            <w:tcW w:type="dxa" w:w="2139"/>
          </w:tcPr>
          <w:p>
            <w:r>
              <w:rPr>
                <w:sz w:val="9"/>
              </w:rPr>
              <w:t>CTRL-…COMPANY-ANNOUNCEMENTS-OPEN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CTRL-…COMPANY-AVERAGE-PROGRESS-OPEN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CTRL-…COMPANY-COMPLETED-PROJECT-COUNT-OPEN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CTRL-…COMPANY-PENDING-ACTION-COUNT-OPEN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CTRL-…COMPANY-PENDING-REVIEW-COUNT-OPEN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CTRL-…COMPANY-PROGRESS-SUMMARY-OPEN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CTRL-…COMPANY-PROJECT-COUNT-OPEN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CTRL-…COMPANY-RUNNING-PROJECT-COUNT-OPEN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CTRL-…INDUSTRY-NEWS-OPEN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CTRL-…NOTIFICATIONS-OPEN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CTRL-…PRODUCTION-SUMMARY-OPEN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CTRL-…PROJECT-PROGRESS-OVERVIEW-OPEN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CTRL-…RECENT-COMPLETIONS-OPEN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r>
        <w:tc>
          <w:tcPr>
            <w:tcW w:type="dxa" w:w="2139"/>
          </w:tcPr>
          <w:p>
            <w:r>
              <w:rPr>
                <w:sz w:val="9"/>
              </w:rPr>
              <w:t>CTRL-…SYSTEM-STATUS-SUMMARY-OPEN</w:t>
            </w:r>
          </w:p>
        </w:tc>
        <w:tc>
          <w:tcPr>
            <w:tcW w:type="dxa" w:w="2139"/>
          </w:tcPr>
          <w:p>
            <w:r>
              <w:rPr>
                <w:sz w:val="9"/>
              </w:rPr>
              <w:t>ACTION + GATE</w:t>
            </w:r>
          </w:p>
        </w:tc>
        <w:tc>
          <w:tcPr>
            <w:tcW w:type="dxa" w:w="2139"/>
          </w:tcPr>
          <w:p>
            <w:r>
              <w:rPr>
                <w:sz w:val="9"/>
              </w:rPr>
              <w:t>workspace.dashboard.view</w:t>
            </w:r>
          </w:p>
        </w:tc>
        <w:tc>
          <w:tcPr>
            <w:tcW w:type="dxa" w:w="2139"/>
          </w:tcPr>
          <w:p>
            <w:r>
              <w:rPr>
                <w:sz w:val="9"/>
              </w:rPr>
              <w:t>getDashboardReadModel</w:t>
            </w:r>
          </w:p>
        </w:tc>
        <w:tc>
          <w:tcPr>
            <w:tcW w:type="dxa" w:w="2139"/>
          </w:tcPr>
          <w:p>
            <w:r>
              <w:rPr>
                <w:sz w:val="9"/>
              </w:rPr>
              <w:t>DASHBOARD_READ_MODEL</w:t>
            </w:r>
          </w:p>
        </w:tc>
        <w:tc>
          <w:tcPr>
            <w:tcW w:type="dxa" w:w="2139"/>
          </w:tcPr>
          <w:p>
            <w:r>
              <w:rPr>
                <w:sz w:val="9"/>
              </w:rPr>
            </w:r>
          </w:p>
        </w:tc>
        <w:tc>
          <w:tcPr>
            <w:tcW w:type="dxa" w:w="2139"/>
          </w:tcPr>
          <w:p>
            <w:r>
              <w:rPr>
                <w:sz w:val="9"/>
              </w:rPr>
              <w:t>CANONICAL_CONTROL_UID_OWNER_MAPPING_REQUIRED</w:t>
            </w:r>
          </w:p>
        </w:tc>
      </w:tr>
    </w:tbl>
    <w:p>
      <w:pPr>
        <w:sectPr>
          <w:pgSz w:w="15840" w:h="12240" w:orient="landscape"/>
          <w:pgMar w:top="504" w:right="432" w:bottom="504" w:left="432" w:header="720" w:footer="720" w:gutter="0"/>
          <w:cols w:space="720"/>
          <w:docGrid w:linePitch="360"/>
        </w:sectPr>
      </w:pPr>
    </w:p>
    <w:p>
      <w:pPr>
        <w:pStyle w:val="Heading1"/>
      </w:pPr>
      <w:r>
        <w:t>Batch 11 · WB Compact Alias → Canonical UID Resolution</w:t>
      </w:r>
    </w:p>
    <w:p>
      <w:r>
        <w:rPr>
          <w:b/>
        </w:rPr>
        <w:t xml:space="preserve">[ACPOS-20260921-BATCH-11-WB-SYNTHETIC-DENOMINATOR-CLEANUP-V1] </w:t>
      </w:r>
      <w:r>
        <w:t>The 14 compact aliases below are governance aliases only. They are not product controls and MUST NOT enter the Control denominator. Each resolves one-to-one to an already-existing WB product registry row and the same System 01 canonical owner row. No Action/Gate/Permission/Operation/Runtime Owner business value is created or changed by this batch.</w:t>
      </w:r>
    </w:p>
    <w:tbl>
      <w:tblPr>
        <w:tblStyle w:val="TableGrid"/>
        <w:tblW w:type="auto" w:w="0"/>
        <w:tblLook w:firstColumn="1" w:firstRow="1" w:lastColumn="0" w:lastRow="0" w:noHBand="0" w:noVBand="1" w:val="04A0"/>
      </w:tblPr>
      <w:tblGrid>
        <w:gridCol w:w="1584"/>
        <w:gridCol w:w="1584"/>
        <w:gridCol w:w="1584"/>
        <w:gridCol w:w="1584"/>
        <w:gridCol w:w="1584"/>
        <w:gridCol w:w="1584"/>
        <w:gridCol w:w="1584"/>
      </w:tblGrid>
      <w:tr>
        <w:tc>
          <w:tcPr>
            <w:tcW w:type="dxa" w:w="1584"/>
            <w:tcMar>
              <w:top w:w="12" w:type="dxa"/>
              <w:bottom w:w="12" w:type="dxa"/>
              <w:left w:w="24" w:type="dxa"/>
              <w:right w:w="24" w:type="dxa"/>
            </w:tcMar>
          </w:tcPr>
          <w:p>
            <w:pPr>
              <w:spacing w:before="0" w:after="0" w:line="240" w:lineRule="auto"/>
            </w:pPr>
            <w:r>
              <w:rPr>
                <w:sz w:val="9"/>
              </w:rPr>
              <w:t>Compact Alias</w:t>
            </w:r>
          </w:p>
        </w:tc>
        <w:tc>
          <w:tcPr>
            <w:tcW w:type="dxa" w:w="1584"/>
            <w:tcMar>
              <w:top w:w="12" w:type="dxa"/>
              <w:bottom w:w="12" w:type="dxa"/>
              <w:left w:w="24" w:type="dxa"/>
              <w:right w:w="24" w:type="dxa"/>
            </w:tcMar>
          </w:tcPr>
          <w:p>
            <w:pPr>
              <w:spacing w:before="0" w:after="0" w:line="240" w:lineRule="auto"/>
            </w:pPr>
            <w:r>
              <w:rPr>
                <w:sz w:val="9"/>
              </w:rPr>
              <w:t>Canonical UID</w:t>
            </w:r>
          </w:p>
        </w:tc>
        <w:tc>
          <w:tcPr>
            <w:tcW w:type="dxa" w:w="1584"/>
            <w:tcMar>
              <w:top w:w="12" w:type="dxa"/>
              <w:bottom w:w="12" w:type="dxa"/>
              <w:left w:w="24" w:type="dxa"/>
              <w:right w:w="24" w:type="dxa"/>
            </w:tcMar>
          </w:tcPr>
          <w:p>
            <w:pPr>
              <w:spacing w:before="0" w:after="0" w:line="240" w:lineRule="auto"/>
            </w:pPr>
            <w:r>
              <w:rPr>
                <w:sz w:val="9"/>
              </w:rPr>
              <w:t>Canonical Owner</w:t>
            </w:r>
          </w:p>
        </w:tc>
        <w:tc>
          <w:tcPr>
            <w:tcW w:type="dxa" w:w="1584"/>
            <w:tcMar>
              <w:top w:w="12" w:type="dxa"/>
              <w:bottom w:w="12" w:type="dxa"/>
              <w:left w:w="24" w:type="dxa"/>
              <w:right w:w="24" w:type="dxa"/>
            </w:tcMar>
          </w:tcPr>
          <w:p>
            <w:pPr>
              <w:spacing w:before="0" w:after="0" w:line="240" w:lineRule="auto"/>
            </w:pPr>
            <w:r>
              <w:rPr>
                <w:sz w:val="9"/>
              </w:rPr>
              <w:t>WB Registry</w:t>
            </w:r>
          </w:p>
        </w:tc>
        <w:tc>
          <w:tcPr>
            <w:tcW w:type="dxa" w:w="1584"/>
            <w:tcMar>
              <w:top w:w="12" w:type="dxa"/>
              <w:bottom w:w="12" w:type="dxa"/>
              <w:left w:w="24" w:type="dxa"/>
              <w:right w:w="24" w:type="dxa"/>
            </w:tcMar>
          </w:tcPr>
          <w:p>
            <w:pPr>
              <w:spacing w:before="0" w:after="0" w:line="240" w:lineRule="auto"/>
            </w:pPr>
            <w:r>
              <w:rPr>
                <w:sz w:val="9"/>
              </w:rPr>
              <w:t>System 01 Registry</w:t>
            </w:r>
          </w:p>
        </w:tc>
        <w:tc>
          <w:tcPr>
            <w:tcW w:type="dxa" w:w="1584"/>
            <w:tcMar>
              <w:top w:w="12" w:type="dxa"/>
              <w:bottom w:w="12" w:type="dxa"/>
              <w:left w:w="24" w:type="dxa"/>
              <w:right w:w="24" w:type="dxa"/>
            </w:tcMar>
          </w:tcPr>
          <w:p>
            <w:pPr>
              <w:spacing w:before="0" w:after="0" w:line="240" w:lineRule="auto"/>
            </w:pPr>
            <w:r>
              <w:rPr>
                <w:sz w:val="9"/>
              </w:rPr>
              <w:t>Existing Gate</w:t>
            </w:r>
          </w:p>
        </w:tc>
        <w:tc>
          <w:tcPr>
            <w:tcW w:type="dxa" w:w="1584"/>
            <w:tcMar>
              <w:top w:w="12" w:type="dxa"/>
              <w:bottom w:w="12" w:type="dxa"/>
              <w:left w:w="24" w:type="dxa"/>
              <w:right w:w="24" w:type="dxa"/>
            </w:tcMar>
          </w:tcPr>
          <w:p>
            <w:pPr>
              <w:spacing w:before="0" w:after="0" w:line="240" w:lineRule="auto"/>
            </w:pPr>
            <w:r>
              <w:rPr>
                <w:sz w:val="9"/>
              </w:rPr>
              <w:t>Disposition</w:t>
            </w:r>
          </w:p>
        </w:tc>
      </w:tr>
      <w:tr>
        <w:tc>
          <w:tcPr>
            <w:tcW w:type="dxa" w:w="1584"/>
            <w:tcMar>
              <w:top w:w="12" w:type="dxa"/>
              <w:bottom w:w="12" w:type="dxa"/>
              <w:left w:w="24" w:type="dxa"/>
              <w:right w:w="24" w:type="dxa"/>
            </w:tcMar>
          </w:tcPr>
          <w:p>
            <w:pPr>
              <w:spacing w:before="0" w:after="0" w:line="240" w:lineRule="auto"/>
            </w:pPr>
            <w:r>
              <w:rPr>
                <w:sz w:val="9"/>
              </w:rPr>
              <w:t>CTRL-…COMPANY-ANNOUNCEMENTS-OPEN</w:t>
            </w:r>
          </w:p>
        </w:tc>
        <w:tc>
          <w:tcPr>
            <w:tcW w:type="dxa" w:w="1584"/>
            <w:tcMar>
              <w:top w:w="12" w:type="dxa"/>
              <w:bottom w:w="12" w:type="dxa"/>
              <w:left w:w="24" w:type="dxa"/>
              <w:right w:w="24" w:type="dxa"/>
            </w:tcMar>
          </w:tcPr>
          <w:p>
            <w:pPr>
              <w:spacing w:before="0" w:after="0" w:line="240" w:lineRule="auto"/>
            </w:pPr>
            <w:r>
              <w:rPr>
                <w:sz w:val="9"/>
              </w:rPr>
              <w:t>CTRL-WORKSPACE-WB-01-COMPANY-ANNOUNCEMENTS-OPEN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12</w:t>
            </w:r>
          </w:p>
        </w:tc>
        <w:tc>
          <w:tcPr>
            <w:tcW w:type="dxa" w:w="1584"/>
            <w:tcMar>
              <w:top w:w="12" w:type="dxa"/>
              <w:bottom w:w="12" w:type="dxa"/>
              <w:left w:w="24" w:type="dxa"/>
              <w:right w:w="24" w:type="dxa"/>
            </w:tcMar>
          </w:tcPr>
          <w:p>
            <w:pPr>
              <w:spacing w:before="0" w:after="0" w:line="240" w:lineRule="auto"/>
            </w:pPr>
            <w:r>
              <w:rPr>
                <w:sz w:val="9"/>
              </w:rPr>
              <w:t>table 73 / row 2</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CTRL-…COMPANY-AVERAGE-PROGRESS-OPEN</w:t>
            </w:r>
          </w:p>
        </w:tc>
        <w:tc>
          <w:tcPr>
            <w:tcW w:type="dxa" w:w="1584"/>
            <w:tcMar>
              <w:top w:w="12" w:type="dxa"/>
              <w:bottom w:w="12" w:type="dxa"/>
              <w:left w:w="24" w:type="dxa"/>
              <w:right w:w="24" w:type="dxa"/>
            </w:tcMar>
          </w:tcPr>
          <w:p>
            <w:pPr>
              <w:spacing w:before="0" w:after="0" w:line="240" w:lineRule="auto"/>
            </w:pPr>
            <w:r>
              <w:rPr>
                <w:sz w:val="9"/>
              </w:rPr>
              <w:t>CTRL-WORKSPACE-WB-01-COMPANY-AVERAGE-PROGRESS-OPEN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7</w:t>
            </w:r>
          </w:p>
        </w:tc>
        <w:tc>
          <w:tcPr>
            <w:tcW w:type="dxa" w:w="1584"/>
            <w:tcMar>
              <w:top w:w="12" w:type="dxa"/>
              <w:bottom w:w="12" w:type="dxa"/>
              <w:left w:w="24" w:type="dxa"/>
              <w:right w:w="24" w:type="dxa"/>
            </w:tcMar>
          </w:tcPr>
          <w:p>
            <w:pPr>
              <w:spacing w:before="0" w:after="0" w:line="240" w:lineRule="auto"/>
            </w:pPr>
            <w:r>
              <w:rPr>
                <w:sz w:val="9"/>
              </w:rPr>
              <w:t>table 73 / row 3</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CTRL-…COMPANY-COMPLETED-PROJECT-COUNT-OPEN</w:t>
            </w:r>
          </w:p>
        </w:tc>
        <w:tc>
          <w:tcPr>
            <w:tcW w:type="dxa" w:w="1584"/>
            <w:tcMar>
              <w:top w:w="12" w:type="dxa"/>
              <w:bottom w:w="12" w:type="dxa"/>
              <w:left w:w="24" w:type="dxa"/>
              <w:right w:w="24" w:type="dxa"/>
            </w:tcMar>
          </w:tcPr>
          <w:p>
            <w:pPr>
              <w:spacing w:before="0" w:after="0" w:line="240" w:lineRule="auto"/>
            </w:pPr>
            <w:r>
              <w:rPr>
                <w:sz w:val="9"/>
              </w:rPr>
              <w:t>CTRL-WORKSPACE-WB-01-COMPANY-COMPLETED-PROJECT-COUNT-OPEN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6</w:t>
            </w:r>
          </w:p>
        </w:tc>
        <w:tc>
          <w:tcPr>
            <w:tcW w:type="dxa" w:w="1584"/>
            <w:tcMar>
              <w:top w:w="12" w:type="dxa"/>
              <w:bottom w:w="12" w:type="dxa"/>
              <w:left w:w="24" w:type="dxa"/>
              <w:right w:w="24" w:type="dxa"/>
            </w:tcMar>
          </w:tcPr>
          <w:p>
            <w:pPr>
              <w:spacing w:before="0" w:after="0" w:line="240" w:lineRule="auto"/>
            </w:pPr>
            <w:r>
              <w:rPr>
                <w:sz w:val="9"/>
              </w:rPr>
              <w:t>table 73 / row 4</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CTRL-…COMPANY-PENDING-ACTION-COUNT-OPEN</w:t>
            </w:r>
          </w:p>
        </w:tc>
        <w:tc>
          <w:tcPr>
            <w:tcW w:type="dxa" w:w="1584"/>
            <w:tcMar>
              <w:top w:w="12" w:type="dxa"/>
              <w:bottom w:w="12" w:type="dxa"/>
              <w:left w:w="24" w:type="dxa"/>
              <w:right w:w="24" w:type="dxa"/>
            </w:tcMar>
          </w:tcPr>
          <w:p>
            <w:pPr>
              <w:spacing w:before="0" w:after="0" w:line="240" w:lineRule="auto"/>
            </w:pPr>
            <w:r>
              <w:rPr>
                <w:sz w:val="9"/>
              </w:rPr>
              <w:t>CTRL-WORKSPACE-WB-01-COMPANY-PENDING-ACTION-COUNT-OPEN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4</w:t>
            </w:r>
          </w:p>
        </w:tc>
        <w:tc>
          <w:tcPr>
            <w:tcW w:type="dxa" w:w="1584"/>
            <w:tcMar>
              <w:top w:w="12" w:type="dxa"/>
              <w:bottom w:w="12" w:type="dxa"/>
              <w:left w:w="24" w:type="dxa"/>
              <w:right w:w="24" w:type="dxa"/>
            </w:tcMar>
          </w:tcPr>
          <w:p>
            <w:pPr>
              <w:spacing w:before="0" w:after="0" w:line="240" w:lineRule="auto"/>
            </w:pPr>
            <w:r>
              <w:rPr>
                <w:sz w:val="9"/>
              </w:rPr>
              <w:t>table 73 / row 5</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CTRL-…COMPANY-PENDING-REVIEW-COUNT-OPEN</w:t>
            </w:r>
          </w:p>
        </w:tc>
        <w:tc>
          <w:tcPr>
            <w:tcW w:type="dxa" w:w="1584"/>
            <w:tcMar>
              <w:top w:w="12" w:type="dxa"/>
              <w:bottom w:w="12" w:type="dxa"/>
              <w:left w:w="24" w:type="dxa"/>
              <w:right w:w="24" w:type="dxa"/>
            </w:tcMar>
          </w:tcPr>
          <w:p>
            <w:pPr>
              <w:spacing w:before="0" w:after="0" w:line="240" w:lineRule="auto"/>
            </w:pPr>
            <w:r>
              <w:rPr>
                <w:sz w:val="9"/>
              </w:rPr>
              <w:t>CTRL-WORKSPACE-WB-01-COMPANY-PENDING-REVIEW-COUNT-OPEN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5</w:t>
            </w:r>
          </w:p>
        </w:tc>
        <w:tc>
          <w:tcPr>
            <w:tcW w:type="dxa" w:w="1584"/>
            <w:tcMar>
              <w:top w:w="12" w:type="dxa"/>
              <w:bottom w:w="12" w:type="dxa"/>
              <w:left w:w="24" w:type="dxa"/>
              <w:right w:w="24" w:type="dxa"/>
            </w:tcMar>
          </w:tcPr>
          <w:p>
            <w:pPr>
              <w:spacing w:before="0" w:after="0" w:line="240" w:lineRule="auto"/>
            </w:pPr>
            <w:r>
              <w:rPr>
                <w:sz w:val="9"/>
              </w:rPr>
              <w:t>table 73 / row 6</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CTRL-…COMPANY-PROGRESS-SUMMARY-OPEN</w:t>
            </w:r>
          </w:p>
        </w:tc>
        <w:tc>
          <w:tcPr>
            <w:tcW w:type="dxa" w:w="1584"/>
            <w:tcMar>
              <w:top w:w="12" w:type="dxa"/>
              <w:bottom w:w="12" w:type="dxa"/>
              <w:left w:w="24" w:type="dxa"/>
              <w:right w:w="24" w:type="dxa"/>
            </w:tcMar>
          </w:tcPr>
          <w:p>
            <w:pPr>
              <w:spacing w:before="0" w:after="0" w:line="240" w:lineRule="auto"/>
            </w:pPr>
            <w:r>
              <w:rPr>
                <w:sz w:val="9"/>
              </w:rPr>
              <w:t>CTRL-WORKSPACE-WB-01-COMPANY-PROGRESS-SUMMARY-OPEN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9</w:t>
            </w:r>
          </w:p>
        </w:tc>
        <w:tc>
          <w:tcPr>
            <w:tcW w:type="dxa" w:w="1584"/>
            <w:tcMar>
              <w:top w:w="12" w:type="dxa"/>
              <w:bottom w:w="12" w:type="dxa"/>
              <w:left w:w="24" w:type="dxa"/>
              <w:right w:w="24" w:type="dxa"/>
            </w:tcMar>
          </w:tcPr>
          <w:p>
            <w:pPr>
              <w:spacing w:before="0" w:after="0" w:line="240" w:lineRule="auto"/>
            </w:pPr>
            <w:r>
              <w:rPr>
                <w:sz w:val="9"/>
              </w:rPr>
              <w:t>table 73 / row 7</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CTRL-…COMPANY-PROJECT-COUNT-OPEN</w:t>
            </w:r>
          </w:p>
        </w:tc>
        <w:tc>
          <w:tcPr>
            <w:tcW w:type="dxa" w:w="1584"/>
            <w:tcMar>
              <w:top w:w="12" w:type="dxa"/>
              <w:bottom w:w="12" w:type="dxa"/>
              <w:left w:w="24" w:type="dxa"/>
              <w:right w:w="24" w:type="dxa"/>
            </w:tcMar>
          </w:tcPr>
          <w:p>
            <w:pPr>
              <w:spacing w:before="0" w:after="0" w:line="240" w:lineRule="auto"/>
            </w:pPr>
            <w:r>
              <w:rPr>
                <w:sz w:val="9"/>
              </w:rPr>
              <w:t>CTRL-WORKSPACE-WB-01-COMPANY-PROJECT-COUNT-OPEN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2</w:t>
            </w:r>
          </w:p>
        </w:tc>
        <w:tc>
          <w:tcPr>
            <w:tcW w:type="dxa" w:w="1584"/>
            <w:tcMar>
              <w:top w:w="12" w:type="dxa"/>
              <w:bottom w:w="12" w:type="dxa"/>
              <w:left w:w="24" w:type="dxa"/>
              <w:right w:w="24" w:type="dxa"/>
            </w:tcMar>
          </w:tcPr>
          <w:p>
            <w:pPr>
              <w:spacing w:before="0" w:after="0" w:line="240" w:lineRule="auto"/>
            </w:pPr>
            <w:r>
              <w:rPr>
                <w:sz w:val="9"/>
              </w:rPr>
              <w:t>table 73 / row 8</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CTRL-…COMPANY-RUNNING-PROJECT-COUNT-OPEN</w:t>
            </w:r>
          </w:p>
        </w:tc>
        <w:tc>
          <w:tcPr>
            <w:tcW w:type="dxa" w:w="1584"/>
            <w:tcMar>
              <w:top w:w="12" w:type="dxa"/>
              <w:bottom w:w="12" w:type="dxa"/>
              <w:left w:w="24" w:type="dxa"/>
              <w:right w:w="24" w:type="dxa"/>
            </w:tcMar>
          </w:tcPr>
          <w:p>
            <w:pPr>
              <w:spacing w:before="0" w:after="0" w:line="240" w:lineRule="auto"/>
            </w:pPr>
            <w:r>
              <w:rPr>
                <w:sz w:val="9"/>
              </w:rPr>
              <w:t>CTRL-WORKSPACE-WB-01-COMPANY-RUNNING-PROJECT-COUNT-OPEN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3</w:t>
            </w:r>
          </w:p>
        </w:tc>
        <w:tc>
          <w:tcPr>
            <w:tcW w:type="dxa" w:w="1584"/>
            <w:tcMar>
              <w:top w:w="12" w:type="dxa"/>
              <w:bottom w:w="12" w:type="dxa"/>
              <w:left w:w="24" w:type="dxa"/>
              <w:right w:w="24" w:type="dxa"/>
            </w:tcMar>
          </w:tcPr>
          <w:p>
            <w:pPr>
              <w:spacing w:before="0" w:after="0" w:line="240" w:lineRule="auto"/>
            </w:pPr>
            <w:r>
              <w:rPr>
                <w:sz w:val="9"/>
              </w:rPr>
              <w:t>table 73 / row 9</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CTRL-…INDUSTRY-NEWS-OPEN</w:t>
            </w:r>
          </w:p>
        </w:tc>
        <w:tc>
          <w:tcPr>
            <w:tcW w:type="dxa" w:w="1584"/>
            <w:tcMar>
              <w:top w:w="12" w:type="dxa"/>
              <w:bottom w:w="12" w:type="dxa"/>
              <w:left w:w="24" w:type="dxa"/>
              <w:right w:w="24" w:type="dxa"/>
            </w:tcMar>
          </w:tcPr>
          <w:p>
            <w:pPr>
              <w:spacing w:before="0" w:after="0" w:line="240" w:lineRule="auto"/>
            </w:pPr>
            <w:r>
              <w:rPr>
                <w:sz w:val="9"/>
              </w:rPr>
              <w:t>CTRL-WORKSPACE-WB-01-INDUSTRY-NEWS-OPEN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13</w:t>
            </w:r>
          </w:p>
        </w:tc>
        <w:tc>
          <w:tcPr>
            <w:tcW w:type="dxa" w:w="1584"/>
            <w:tcMar>
              <w:top w:w="12" w:type="dxa"/>
              <w:bottom w:w="12" w:type="dxa"/>
              <w:left w:w="24" w:type="dxa"/>
              <w:right w:w="24" w:type="dxa"/>
            </w:tcMar>
          </w:tcPr>
          <w:p>
            <w:pPr>
              <w:spacing w:before="0" w:after="0" w:line="240" w:lineRule="auto"/>
            </w:pPr>
            <w:r>
              <w:rPr>
                <w:sz w:val="9"/>
              </w:rPr>
              <w:t>table 73 / row 10</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CTRL-…NOTIFICATIONS-OPEN</w:t>
            </w:r>
          </w:p>
        </w:tc>
        <w:tc>
          <w:tcPr>
            <w:tcW w:type="dxa" w:w="1584"/>
            <w:tcMar>
              <w:top w:w="12" w:type="dxa"/>
              <w:bottom w:w="12" w:type="dxa"/>
              <w:left w:w="24" w:type="dxa"/>
              <w:right w:w="24" w:type="dxa"/>
            </w:tcMar>
          </w:tcPr>
          <w:p>
            <w:pPr>
              <w:spacing w:before="0" w:after="0" w:line="240" w:lineRule="auto"/>
            </w:pPr>
            <w:r>
              <w:rPr>
                <w:sz w:val="9"/>
              </w:rPr>
              <w:t>CTRL-WORKSPACE-WB-01-NOTIFICATIONS-OPEN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11</w:t>
            </w:r>
          </w:p>
        </w:tc>
        <w:tc>
          <w:tcPr>
            <w:tcW w:type="dxa" w:w="1584"/>
            <w:tcMar>
              <w:top w:w="12" w:type="dxa"/>
              <w:bottom w:w="12" w:type="dxa"/>
              <w:left w:w="24" w:type="dxa"/>
              <w:right w:w="24" w:type="dxa"/>
            </w:tcMar>
          </w:tcPr>
          <w:p>
            <w:pPr>
              <w:spacing w:before="0" w:after="0" w:line="240" w:lineRule="auto"/>
            </w:pPr>
            <w:r>
              <w:rPr>
                <w:sz w:val="9"/>
              </w:rPr>
              <w:t>table 73 / row 11</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CTRL-…PRODUCTION-SUMMARY-OPEN</w:t>
            </w:r>
          </w:p>
        </w:tc>
        <w:tc>
          <w:tcPr>
            <w:tcW w:type="dxa" w:w="1584"/>
            <w:tcMar>
              <w:top w:w="12" w:type="dxa"/>
              <w:bottom w:w="12" w:type="dxa"/>
              <w:left w:w="24" w:type="dxa"/>
              <w:right w:w="24" w:type="dxa"/>
            </w:tcMar>
          </w:tcPr>
          <w:p>
            <w:pPr>
              <w:spacing w:before="0" w:after="0" w:line="240" w:lineRule="auto"/>
            </w:pPr>
            <w:r>
              <w:rPr>
                <w:sz w:val="9"/>
              </w:rPr>
              <w:t>CTRL-WORKSPACE-WB-01-PRODUCTION-SUMMARY-OPEN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10</w:t>
            </w:r>
          </w:p>
        </w:tc>
        <w:tc>
          <w:tcPr>
            <w:tcW w:type="dxa" w:w="1584"/>
            <w:tcMar>
              <w:top w:w="12" w:type="dxa"/>
              <w:bottom w:w="12" w:type="dxa"/>
              <w:left w:w="24" w:type="dxa"/>
              <w:right w:w="24" w:type="dxa"/>
            </w:tcMar>
          </w:tcPr>
          <w:p>
            <w:pPr>
              <w:spacing w:before="0" w:after="0" w:line="240" w:lineRule="auto"/>
            </w:pPr>
            <w:r>
              <w:rPr>
                <w:sz w:val="9"/>
              </w:rPr>
              <w:t>table 73 / row 12</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CTRL-…PROJECT-PROGRESS-OVERVIEW-OPEN</w:t>
            </w:r>
          </w:p>
        </w:tc>
        <w:tc>
          <w:tcPr>
            <w:tcW w:type="dxa" w:w="1584"/>
            <w:tcMar>
              <w:top w:w="12" w:type="dxa"/>
              <w:bottom w:w="12" w:type="dxa"/>
              <w:left w:w="24" w:type="dxa"/>
              <w:right w:w="24" w:type="dxa"/>
            </w:tcMar>
          </w:tcPr>
          <w:p>
            <w:pPr>
              <w:spacing w:before="0" w:after="0" w:line="240" w:lineRule="auto"/>
            </w:pPr>
            <w:r>
              <w:rPr>
                <w:sz w:val="9"/>
              </w:rPr>
              <w:t>CTRL-WORKSPACE-WB-01-PROJECT-PROGRESS-OVERVIEW-OPEN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8</w:t>
            </w:r>
          </w:p>
        </w:tc>
        <w:tc>
          <w:tcPr>
            <w:tcW w:type="dxa" w:w="1584"/>
            <w:tcMar>
              <w:top w:w="12" w:type="dxa"/>
              <w:bottom w:w="12" w:type="dxa"/>
              <w:left w:w="24" w:type="dxa"/>
              <w:right w:w="24" w:type="dxa"/>
            </w:tcMar>
          </w:tcPr>
          <w:p>
            <w:pPr>
              <w:spacing w:before="0" w:after="0" w:line="240" w:lineRule="auto"/>
            </w:pPr>
            <w:r>
              <w:rPr>
                <w:sz w:val="9"/>
              </w:rPr>
              <w:t>table 73 / row 13</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CTRL-…RECENT-COMPLETIONS-OPEN</w:t>
            </w:r>
          </w:p>
        </w:tc>
        <w:tc>
          <w:tcPr>
            <w:tcW w:type="dxa" w:w="1584"/>
            <w:tcMar>
              <w:top w:w="12" w:type="dxa"/>
              <w:bottom w:w="12" w:type="dxa"/>
              <w:left w:w="24" w:type="dxa"/>
              <w:right w:w="24" w:type="dxa"/>
            </w:tcMar>
          </w:tcPr>
          <w:p>
            <w:pPr>
              <w:spacing w:before="0" w:after="0" w:line="240" w:lineRule="auto"/>
            </w:pPr>
            <w:r>
              <w:rPr>
                <w:sz w:val="9"/>
              </w:rPr>
              <w:t>CTRL-WORKSPACE-WB-01-RECENT-COMPLETIONS-OPEN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15</w:t>
            </w:r>
          </w:p>
        </w:tc>
        <w:tc>
          <w:tcPr>
            <w:tcW w:type="dxa" w:w="1584"/>
            <w:tcMar>
              <w:top w:w="12" w:type="dxa"/>
              <w:bottom w:w="12" w:type="dxa"/>
              <w:left w:w="24" w:type="dxa"/>
              <w:right w:w="24" w:type="dxa"/>
            </w:tcMar>
          </w:tcPr>
          <w:p>
            <w:pPr>
              <w:spacing w:before="0" w:after="0" w:line="240" w:lineRule="auto"/>
            </w:pPr>
            <w:r>
              <w:rPr>
                <w:sz w:val="9"/>
              </w:rPr>
              <w:t>table 73 / row 14</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r>
        <w:tc>
          <w:tcPr>
            <w:tcW w:type="dxa" w:w="1584"/>
            <w:tcMar>
              <w:top w:w="12" w:type="dxa"/>
              <w:bottom w:w="12" w:type="dxa"/>
              <w:left w:w="24" w:type="dxa"/>
              <w:right w:w="24" w:type="dxa"/>
            </w:tcMar>
          </w:tcPr>
          <w:p>
            <w:pPr>
              <w:spacing w:before="0" w:after="0" w:line="240" w:lineRule="auto"/>
            </w:pPr>
            <w:r>
              <w:rPr>
                <w:sz w:val="9"/>
              </w:rPr>
              <w:t>CTRL-…SYSTEM-STATUS-SUMMARY-OPEN</w:t>
            </w:r>
          </w:p>
        </w:tc>
        <w:tc>
          <w:tcPr>
            <w:tcW w:type="dxa" w:w="1584"/>
            <w:tcMar>
              <w:top w:w="12" w:type="dxa"/>
              <w:bottom w:w="12" w:type="dxa"/>
              <w:left w:w="24" w:type="dxa"/>
              <w:right w:w="24" w:type="dxa"/>
            </w:tcMar>
          </w:tcPr>
          <w:p>
            <w:pPr>
              <w:spacing w:before="0" w:after="0" w:line="240" w:lineRule="auto"/>
            </w:pPr>
            <w:r>
              <w:rPr>
                <w:sz w:val="9"/>
              </w:rPr>
              <w:t>CTRL-WORKSPACE-WB-01-SYSTEM-STATUS-SUMMARY-OPEN</w:t>
            </w:r>
          </w:p>
        </w:tc>
        <w:tc>
          <w:tcPr>
            <w:tcW w:type="dxa" w:w="1584"/>
            <w:tcMar>
              <w:top w:w="12" w:type="dxa"/>
              <w:bottom w:w="12" w:type="dxa"/>
              <w:left w:w="24" w:type="dxa"/>
              <w:right w:w="24" w:type="dxa"/>
            </w:tcMar>
          </w:tcPr>
          <w:p>
            <w:pPr>
              <w:spacing w:before="0" w:after="0" w:line="240" w:lineRule="auto"/>
            </w:pPr>
            <w:r>
              <w:rPr>
                <w:sz w:val="9"/>
              </w:rPr>
              <w:t>01_ACPOS_Global_Intelligent_Brain_Information_Lifecycle_Mother_Basic_Logic_Design_Normative_Contract_v4.docx</w:t>
            </w:r>
          </w:p>
        </w:tc>
        <w:tc>
          <w:tcPr>
            <w:tcW w:type="dxa" w:w="1584"/>
            <w:tcMar>
              <w:top w:w="12" w:type="dxa"/>
              <w:bottom w:w="12" w:type="dxa"/>
              <w:left w:w="24" w:type="dxa"/>
              <w:right w:w="24" w:type="dxa"/>
            </w:tcMar>
          </w:tcPr>
          <w:p>
            <w:pPr>
              <w:spacing w:before="0" w:after="0" w:line="240" w:lineRule="auto"/>
            </w:pPr>
            <w:r>
              <w:rPr>
                <w:sz w:val="9"/>
              </w:rPr>
              <w:t>table 26 / row 14</w:t>
            </w:r>
          </w:p>
        </w:tc>
        <w:tc>
          <w:tcPr>
            <w:tcW w:type="dxa" w:w="1584"/>
            <w:tcMar>
              <w:top w:w="12" w:type="dxa"/>
              <w:bottom w:w="12" w:type="dxa"/>
              <w:left w:w="24" w:type="dxa"/>
              <w:right w:w="24" w:type="dxa"/>
            </w:tcMar>
          </w:tcPr>
          <w:p>
            <w:pPr>
              <w:spacing w:before="0" w:after="0" w:line="240" w:lineRule="auto"/>
            </w:pPr>
            <w:r>
              <w:rPr>
                <w:sz w:val="9"/>
              </w:rPr>
              <w:t>table 73 / row 15</w:t>
            </w:r>
          </w:p>
        </w:tc>
        <w:tc>
          <w:tcPr>
            <w:tcW w:type="dxa" w:w="1584"/>
            <w:tcMar>
              <w:top w:w="12" w:type="dxa"/>
              <w:bottom w:w="12" w:type="dxa"/>
              <w:left w:w="24" w:type="dxa"/>
              <w:right w:w="24" w:type="dxa"/>
            </w:tcMar>
          </w:tcPr>
          <w:p>
            <w:pPr>
              <w:spacing w:before="0" w:after="0" w:line="240" w:lineRule="auto"/>
            </w:pPr>
            <w:r>
              <w:rPr>
                <w:sz w:val="9"/>
              </w:rPr>
              <w:t>PAGE_READ</w:t>
            </w:r>
          </w:p>
        </w:tc>
        <w:tc>
          <w:tcPr>
            <w:tcW w:type="dxa" w:w="1584"/>
            <w:tcMar>
              <w:top w:w="12" w:type="dxa"/>
              <w:bottom w:w="12" w:type="dxa"/>
              <w:left w:w="24" w:type="dxa"/>
              <w:right w:w="24" w:type="dxa"/>
            </w:tcMar>
          </w:tcPr>
          <w:p>
            <w:pPr>
              <w:spacing w:before="0" w:after="0" w:line="240" w:lineRule="auto"/>
            </w:pPr>
            <w:r>
              <w:rPr>
                <w:sz w:val="9"/>
              </w:rPr>
              <w:t>ALIAS_ONLY / EXCLUDE_FROM_CONTROL_DENOMINATOR</w:t>
            </w:r>
          </w:p>
        </w:tc>
      </w:tr>
    </w:tbl>
    <w:p>
      <w:pPr>
        <w:spacing w:before="40" w:after="0" w:line="240" w:lineRule="auto"/>
      </w:pPr>
      <w:r>
        <w:rPr>
          <w:sz w:val="16"/>
        </w:rPr>
        <w:t>Action UID remains '—' on the actual canonical product rows and is not remediated in Batch 11. Those canonical rows remain part of the separate unique-owner specification-remediation denominator.</w:t>
      </w:r>
    </w:p>
    <w:p>
      <w:pPr>
        <w:sectPr>
          <w:pgSz w:w="12240" w:h="15840" w:orient="landscape"/>
          <w:pgMar w:top="360" w:right="432" w:bottom="360" w:left="432" w:header="720" w:footer="720" w:gutter="0"/>
          <w:cols w:space="720"/>
          <w:docGrid w:linePitch="360"/>
        </w:sectPr>
      </w:pPr>
    </w:p>
    <w:p>
      <w:pPr>
        <w:pStyle w:val="Heading1"/>
      </w:pPr>
      <w:r>
        <w:t>Batch 13 · Action UID Applicability Ledger</w:t>
      </w:r>
    </w:p>
    <w:p>
      <w:r>
        <w:rPr>
          <w:b/>
        </w:rPr>
        <w:t xml:space="preserve">[ACPOS-20260921-BATCH-13-EXPLICIT-NA-ACTION-SEMANTICS-V1::PAGE::WB-01] </w:t>
      </w:r>
      <w:r>
        <w:t>This ledger records applicability only. Product Control Registry rows remain unchanged; Action UID stays '—'. These rows MUST NOT be parsed as additional product controls.</w:t>
      </w:r>
    </w:p>
    <w:tbl>
      <w:tblPr>
        <w:tblStyle w:val="TableGrid"/>
        <w:tblW w:type="auto" w:w="0"/>
        <w:tblLook w:firstColumn="1" w:firstRow="1" w:lastColumn="0" w:lastRow="0" w:noHBand="0" w:noVBand="1" w:val="04A0"/>
      </w:tblPr>
      <w:tblGrid>
        <w:gridCol w:w="2995"/>
        <w:gridCol w:w="2995"/>
        <w:gridCol w:w="2995"/>
        <w:gridCol w:w="2995"/>
        <w:gridCol w:w="2995"/>
      </w:tblGrid>
      <w:tr>
        <w:trPr>
          <w:tblHeader w:val="true"/>
        </w:trPr>
        <w:tc>
          <w:tcPr>
            <w:tcW w:type="dxa" w:w="2995"/>
            <w:shd w:fill="EDE9FE"/>
          </w:tcPr>
          <w:p>
            <w:pPr>
              <w:spacing w:before="0" w:after="0"/>
            </w:pPr>
            <w:r>
              <w:rPr>
                <w:sz w:val="9"/>
              </w:rPr>
              <w:t>Target UID</w:t>
            </w:r>
          </w:p>
        </w:tc>
        <w:tc>
          <w:tcPr>
            <w:tcW w:type="dxa" w:w="2995"/>
            <w:shd w:fill="EDE9FE"/>
          </w:tcPr>
          <w:p>
            <w:pPr>
              <w:spacing w:before="0" w:after="0"/>
            </w:pPr>
            <w:r>
              <w:rPr>
                <w:sz w:val="9"/>
              </w:rPr>
              <w:t>Field</w:t>
            </w:r>
          </w:p>
        </w:tc>
        <w:tc>
          <w:tcPr>
            <w:tcW w:type="dxa" w:w="2995"/>
            <w:shd w:fill="EDE9FE"/>
          </w:tcPr>
          <w:p>
            <w:pPr>
              <w:spacing w:before="0" w:after="0"/>
            </w:pPr>
            <w:r>
              <w:rPr>
                <w:sz w:val="9"/>
              </w:rPr>
              <w:t>Current Cell</w:t>
            </w:r>
          </w:p>
        </w:tc>
        <w:tc>
          <w:tcPr>
            <w:tcW w:type="dxa" w:w="2995"/>
            <w:shd w:fill="EDE9FE"/>
          </w:tcPr>
          <w:p>
            <w:pPr>
              <w:spacing w:before="0" w:after="0"/>
            </w:pPr>
            <w:r>
              <w:rPr>
                <w:sz w:val="9"/>
              </w:rPr>
              <w:t>Applicability Class</w:t>
            </w:r>
          </w:p>
        </w:tc>
        <w:tc>
          <w:tcPr>
            <w:tcW w:type="dxa" w:w="2995"/>
            <w:shd w:fill="EDE9FE"/>
          </w:tcPr>
          <w:p>
            <w:pPr>
              <w:spacing w:before="0" w:after="0"/>
            </w:pPr>
            <w:r>
              <w:rPr>
                <w:sz w:val="9"/>
              </w:rPr>
              <w:t>Required Handling</w:t>
            </w:r>
          </w:p>
        </w:tc>
      </w:tr>
      <w:tr>
        <w:tc>
          <w:tcPr>
            <w:tcW w:type="dxa" w:w="2995"/>
          </w:tcPr>
          <w:p>
            <w:pPr>
              <w:spacing w:before="0" w:after="0"/>
            </w:pPr>
            <w:r>
              <w:rPr>
                <w:sz w:val="9"/>
              </w:rPr>
              <w:t>CTRL-WORKSPACE-WB-01-COMPANY-ANNOUNCEMENTS-OPEN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CTRL-WORKSPACE-WB-01-COMPANY-AVERAGE-PROGRESS-OPEN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CTRL-WORKSPACE-WB-01-COMPANY-COMPLETED-PROJECT-COUNT-OPEN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CTRL-WORKSPACE-WB-01-COMPANY-PENDING-ACTION-COUNT-OPEN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CTRL-WORKSPACE-WB-01-COMPANY-PENDING-REVIEW-COUNT-OPEN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CTRL-WORKSPACE-WB-01-COMPANY-PROGRESS-SUMMARY-OPEN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CTRL-WORKSPACE-WB-01-COMPANY-PROJECT-COUNT-OPEN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CTRL-WORKSPACE-WB-01-COMPANY-RUNNING-PROJECT-COUNT-OPEN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CTRL-WORKSPACE-WB-01-INDUSTRY-NEWS-OPEN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CTRL-WORKSPACE-WB-01-NOTIFICATIONS-OPEN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CTRL-WORKSPACE-WB-01-PRODUCTION-SUMMARY-OPEN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CTRL-WORKSPACE-WB-01-PROJECT-PROGRESS-OVERVIEW-OPEN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CTRL-WORKSPACE-WB-01-RECENT-COMPLETIONS-OPEN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r>
        <w:tc>
          <w:tcPr>
            <w:tcW w:type="dxa" w:w="2995"/>
          </w:tcPr>
          <w:p>
            <w:pPr>
              <w:spacing w:before="0" w:after="0"/>
            </w:pPr>
            <w:r>
              <w:rPr>
                <w:sz w:val="9"/>
              </w:rPr>
              <w:t>CTRL-WORKSPACE-WB-01-SYSTEM-STATUS-SUMMARY-OPEN</w:t>
            </w:r>
          </w:p>
        </w:tc>
        <w:tc>
          <w:tcPr>
            <w:tcW w:type="dxa" w:w="2995"/>
          </w:tcPr>
          <w:p>
            <w:pPr>
              <w:spacing w:before="0" w:after="0"/>
            </w:pPr>
            <w:r>
              <w:rPr>
                <w:sz w:val="9"/>
              </w:rPr>
              <w:t>Action UID</w:t>
            </w:r>
          </w:p>
        </w:tc>
        <w:tc>
          <w:tcPr>
            <w:tcW w:type="dxa" w:w="2995"/>
          </w:tcPr>
          <w:p>
            <w:pPr>
              <w:spacing w:before="0" w:after="0"/>
            </w:pPr>
            <w:r>
              <w:rPr>
                <w:sz w:val="9"/>
              </w:rPr>
              <w:t>—</w:t>
            </w:r>
          </w:p>
        </w:tc>
        <w:tc>
          <w:tcPr>
            <w:tcW w:type="dxa" w:w="2995"/>
          </w:tcPr>
          <w:p>
            <w:pPr>
              <w:spacing w:before="0" w:after="0"/>
            </w:pPr>
            <w:r>
              <w:rPr>
                <w:sz w:val="9"/>
              </w:rPr>
              <w:t>LEGITIMATE_NA_READ_PROJECTION_ACTION</w:t>
            </w:r>
          </w:p>
        </w:tc>
        <w:tc>
          <w:tcPr>
            <w:tcW w:type="dxa" w:w="2995"/>
          </w:tcPr>
          <w:p>
            <w:pPr>
              <w:spacing w:before="0" w:after="0"/>
            </w:pPr>
            <w:r>
              <w:rPr>
                <w:sz w:val="9"/>
              </w:rPr>
              <w:t>DO_NOT_INVENT_ACTION_UID</w:t>
            </w:r>
          </w:p>
        </w:tc>
      </w:tr>
    </w:tbl>
    <w:sectPr w:rsidR="00FC693F" w:rsidRPr="0006063C" w:rsidSect="00034616">
      <w:pgSz w:w="15840" w:h="12240" w:orient="landscape"/>
      <w:pgMar w:top="490" w:right="432" w:bottom="49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TC" w:hAnsi="Noto Sans CJK TC" w:eastAsia="Noto Sans CJK TC"/>
        <w:b w:val="0"/>
        <w:color w:val="7A728F"/>
        <w:sz w:val="16"/>
      </w:rPr>
      <w:t>ACPOS • WB-01 Mother Basic Design • Current-only • Visual Candidate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TC" w:hAnsi="Noto Sans CJK TC" w:eastAsia="Noto Sans CJK TC"/>
        <w:b w:val="0"/>
        <w:color w:val="7A728F"/>
        <w:sz w:val="16"/>
      </w:rPr>
      <w:t>ACPOS • WB-01 Mother Basic Design • Current-only • Visual Candidate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TC" w:hAnsi="Noto Sans CJK TC" w:eastAsia="Noto Sans CJK TC"/>
        <w:b w:val="0"/>
        <w:color w:val="7A728F"/>
        <w:sz w:val="16"/>
      </w:rPr>
      <w:t>ACPOS • WB-01 Mother Basic Design • Current-only • Visual 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4F35A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35A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35A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