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09 · Gate-scoped Runtime Owner Closure Ledger</w:t>
      </w:r>
    </w:p>
    <w:p>
      <w:r>
        <w:rPr>
          <w:b/>
        </w:rPr>
        <w:t xml:space="preserve">[ACPOS-20260921-BATCH-09-GATE-SCOPED-RUNTIME-OWNER-V1::05_ACPOS_Creative_Production_AI_ASSET_VIDEO_EDIT_VOICE_QA_Mother_Basic_Logic_Design_Normative_Contract_v1.0.docx] </w:t>
      </w:r>
      <w:r>
        <w:t>This ledger supersedes the listed Batch-08 Runtime Owner remediation rows for current-state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Runtime Owner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ASSET-01-BTN-CORRECTION-EXECUTE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ASSET-01-GATE-CORRECTION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SHARED_PRODUCTION_OPERATION_RUNTIME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EDIT-01-FLD-CLIP-DURATION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EDIT-01-FLD-SOURCE-VERSION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EDIT-01-FLD-TRACK-ID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EDIT-01-LBL-CURRENT-STAGE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EDIT-01-LBL-ERROR-STATE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EDIT-01-LBL-EVAL-SUMMARY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EDIT-01-GATE-EVALUATION-RUN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EDITING/EVALUATION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EDIT-01-LBL-PAGE-STATE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EDIT-01-LBL-PENDING-TASK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EDIT-01-LBL-RENDER-JOB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EDIT-01-GATE-RENDER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OUTPUT/EDITING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EDIT-01-LBL-STAGE-SCORE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EDIT-01-LST-JOB-STATUS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EDIT-01-PNL-FINAL-PREVIEW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</w:tbl>
    <w:p>
      <w:pPr>
        <w:sectPr>
          <w:pgSz w:w="15840" w:h="12240" w:orient="landscape"/>
          <w:pgMar w:top="576" w:right="576" w:bottom="576" w:left="576" w:header="360" w:footer="360" w:gutter="0"/>
          <w:cols w:space="720"/>
          <w:docGrid w:linePitch="360"/>
        </w:sectPr>
      </w:pPr>
    </w:p>
    <w:p>
      <w:pPr>
        <w:pStyle w:val="Heading1"/>
      </w:pPr>
      <w:r>
        <w:t>Batch 12 · Exact-Relation Canonical Field Closure</w:t>
      </w:r>
    </w:p>
    <w:p>
      <w:r>
        <w:rPr>
          <w:b/>
        </w:rPr>
        <w:t xml:space="preserve">[ACPOS-20260921-BATCH-12-EXACT-RELATION-REMEDIATION-V1::05_ACPOS_Creative_Production_AI_ASSET_VIDEO_EDIT_VOICE_QA_Mother_Basic_Logic_Design_Normative_Contract_v1.0.docx] </w:t>
      </w:r>
      <w:r>
        <w:t>The rows below close only fields supported by a unique exact Operation relation already present in this same Canonical Owner document. No fuzzy label matching, cross-system transfer, first-match inference, or new API/owner identity is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75"/>
        <w:gridCol w:w="2275"/>
        <w:gridCol w:w="2275"/>
        <w:gridCol w:w="2275"/>
        <w:gridCol w:w="2275"/>
      </w:tblGrid>
      <w:tr>
        <w:trPr>
          <w:tblHeader w:val="true"/>
        </w:trPr>
        <w:tc>
          <w:tcPr>
            <w:tcW w:type="dxa" w:w="2275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Authority Relation</w:t>
            </w:r>
          </w:p>
        </w:tc>
        <w:tc>
          <w:tcPr>
            <w:tcW w:type="dxa" w:w="2275"/>
            <w:shd w:fill="EDE9FE"/>
          </w:tcPr>
          <w:p>
            <w:r>
              <w:rPr>
                <w:sz w:val="10"/>
              </w:rPr>
              <w:t>Status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  <w:tr>
        <w:tc>
          <w:tcPr>
            <w:tcW w:type="dxa" w:w="2275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EXACT_OPERATION_TO_ACTION</w:t>
            </w:r>
          </w:p>
        </w:tc>
        <w:tc>
          <w:tcPr>
            <w:tcW w:type="dxa" w:w="2275"/>
          </w:tcPr>
          <w:p>
            <w:r>
              <w:rPr>
                <w:sz w:val="10"/>
              </w:rPr>
              <w:t>CLOSED_BY_BATCH_12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14 · Local Working-Draft Operation Applicability Rule</w:t>
      </w:r>
    </w:p>
    <w:p>
      <w:r>
        <w:rPr>
          <w:b/>
        </w:rPr>
        <w:t xml:space="preserve">[ACPOS-20260921-BATCH-14-LOCAL-ORCHESTRATION-NA-SEMANTICS-V1::SYSTEM05] </w:t>
      </w:r>
      <w:r>
        <w:t>For EDIT controls with Runtime Status=LOCAL_WORKING_DRAFT_EXACT, Method/Path=NO_PUBLIC_API_BY_AUTHORITY, an existing exact Action UID/Gate/Permission, and a non-empty local Runtime Owner, the interaction is a local working-draft command handled inside that owner boundary. No independent registered Operation is applicable. Operation MUST remain '—'; no public or synthetic Operation ID may be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Method/Path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Local Runtime Owner</w:t>
            </w:r>
          </w:p>
        </w:tc>
        <w:tc>
          <w:tcPr>
            <w:tcW w:type="dxa" w:w="249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Applicability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EDIT-01-BTN-API-DISCARD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EDIT-01-BTN-CORR-APPROVE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EDITING/AI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EDIT-01-BTN-DELETE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EDIT-01-BTN-DUPLICATE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EDIT-01-BTN-LIPSYNC-MARK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EDITING/EVALUATION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EDIT-01-BTN-MARKER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EDIT-01-BTN-MOVE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EDIT-01-BTN-MUSIC-ADD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EDIT-01-BTN-REORDER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EDIT-01-BTN-REPLACE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EDIT-01-BTN-SFX-ADD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EDIT-01-BTN-SUB-CREATE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EDIT-01-BTN-SUB-IMPORT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EDIT-01-BTN-SUB-MANUAL-SYNC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EDIT-01-BTN-SUB-MERGE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EDIT-01-BTN-SUB-SPLIT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EDIT-01-BTN-TRIM-END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EDIT-01-BTN-TRIM-START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EDIT-01-BTN-UNDO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EDIT-01-BTN-VOICE-APPLY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EDIT-01-CTL-CLIP-VOLUME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EDIT-01-CTL-DROP-TIMELINE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EDIT-01-CTL-FADE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EDIT-01-CTL-MASTER-LEVEL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EDIT-01-CTL-TRACK-LEVEL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VOICE/AUDIO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EDIT-01-CTL-TRACK-MUTE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EDIT-01-CTL-TRANSITION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EDIT-01-FLD-CLIP-POSITION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EDIT-01-FLD-INSPECTOR-FADE-IN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EDIT-01-FLD-INSPECTOR-FADE-OUT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EDIT-01-FLD-INSPECTOR-SPEED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EDIT-01-FLD-INSPECTOR-TRANSITION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EDIT-01-FLD-INSPECTOR-VOLUME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EDIT-01-FLD-SUB-FORMAT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EDIT-01-FLD-SUB-LANG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EDIT-01-FLD-SUB-TEXT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  <w:tr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EDIT-01-FLD-SUB-TIMECODE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LOCAL_WORKING_DRAFT_EXACT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NO_PUBLIC_API_BY_AUTHORITY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EDITING</w:t>
            </w:r>
          </w:p>
        </w:tc>
        <w:tc>
          <w:tcPr>
            <w:tcW w:type="dxa" w:w="2496"/>
          </w:tcPr>
          <w:p>
            <w:pPr>
              <w:spacing w:before="0" w:after="0"/>
            </w:pPr>
            <w:r>
              <w:rPr>
                <w:sz w:val="8"/>
              </w:rPr>
              <w:t>LEGITIMATE_NA_LOCAL_WORKING_DRAFT_OPERATION</w:t>
            </w:r>
          </w:p>
        </w:tc>
      </w:tr>
    </w:tbl>
    <w:sectPr w:rsidR="00FC693F" w:rsidRPr="0006063C" w:rsidSect="00034616">
      <w:pgSz w:w="15840" w:h="12240" w:orient="landscape"/>
      <w:pgMar w:top="490" w:right="432" w:bottom="490" w:left="43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