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CONVERSATION_RECENT_HISTORY_ROWS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src/server/shared/productionConversationAiRuntime.ts · recentHistory LIMIT 30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CONVERSATION_RECENT_HISTORY_TEXT_CHARS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2200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left(message_content text, 2200)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CONVERSATION_DECISION_LEDGER_QUERY_LIMIT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DECISION_LEDGER LIMIT 80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CONVERSATION_EXACT_SOURCE_MESSAGE_TEXT_CHARS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referenced source message left(...,4000)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CONVERSATION_MEETING_OBJECTIVE_MAX_CHARS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persistMeetingStart truncate(message,1200)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CONVERSATION_MEETING_PROMPT_MAX_CHARS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4000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· meeting round prompt truncate(message,4000)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IDENTITY_COOKIE_MAX_AGE_SECONDS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43200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authority/runtime/ACPOS_PRODUCTION_IDENTITY_RUNTIME_CONTRACT_FINAL_LOCKED_V1.0.yaml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PROVIDER_RECOVERY_CRON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0 0 * * *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recovery cron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PROVIDER_PROFILE_TIMEOUT_SECONDS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DYNAMIC_REQUIRED_PROFILE_VALUE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timeout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PROVIDER_PROFILE_MAX_CONTEXT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DYNAMIC_PROFILE_VALUE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AIAPI Provider Profile exact runtime field; no global fixed max_context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SOURCE_DYNAMIC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CONVERSATION_UI_INITIAL_VISIBLE_MESSAGES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 in audited authority/implementation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CONVERSATION_UI_LAZY_LOAD_PAGE_SIZE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CONVERSATION_UI_MAX_RENDERED_MESSAGES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Current source binding found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CONVERSATION_SUMMARY_TRIGGER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deterministic summary threshold in current Production conversation runtime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CONVERSATION_RETENTION_TTL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retention duration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CONVERSATION_COMPOSER_DRAFT_TTL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CONVERSATION_IDEMPOTENCY_TTL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SOURCE_NOT_DEFINED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No exact TTL in audited Current source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DECISION_REQUIRED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SYS-01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authority/pages/admin/SYS-01/ACPOS_SYS-01_SYSTEM_LIFECYCLE_AI_FINAL_DESIGN_ENCODING.yaml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43082b664eeb5fdae3d9e8b9abb6bf4851213fcbe4449273de6c1a9803dc354f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RESOLVE_FROM_CURRENT_CONVERSATION_CORE_DURING_LOGIC_PHASE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SYS-01-ACT-COUNCIL-MODE-DISCUSSION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SYS-01-ACT-COUNCIL-MODE-PARALLEL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SYS-01-GATE-COUNCIL-MODE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ACT-CR-CREATE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/v1/system/changes/{SYSTEM_CHANGE_ID}/sandbox-tests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/v1/conversations/{CONVERSATION_ID}/messages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SYS-01-GATE-AI-MODE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/v1/conversations/{CONVERSATION_ID}/generation/stop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SYS-01-ACT-MESSAGE-DRAFT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SYS-01-GATE-CONVERSATION-COMPOSER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IAM-01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authority/pages/admin/IAM-01/ACPOS_IAM-01_ACCOUNT_PERMISSION_SINGLE_PAGE_FINAL_LOCKED_ENCODING.yaml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2116b84cfe996b20941db7bc00deab154e6e5737db24b54c3801255cd417ee57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14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Access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完成建立 / 儲存變更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 + 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ORCHESTRATES_EXISTING_EXACT_OPERATIONS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權限預覽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previewAuthorizationImpact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/v1/iam/accounts/{accountId}/authorization-impact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儲存草稿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validateDraft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/v1/drafts/{id}/validate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後台總權限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前台全部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基本資料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搜尋帳號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IAM-01-GRP-BACK-L1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後台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IAM-01-GRP-FRONT-L1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前台 9 L1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CHECKBOX_GROUP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IAM-01-ACT-L1-DRAFT-SET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預設部門權限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DB-01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authority/pages/admin/DB-01/ACPOS_DB-01_FINAL_LOCKED_ENCODING.yaml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051595b3819a6bbd39b92ecc95ca04c7c1a2c050c0a8139b652300d237958f9c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重新整理完整性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重新整理 / 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重新讀取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 System Lifecycle / Change Management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追溯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Change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Classification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Aggregate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Environment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Affected Exact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/ Repair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Immutability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/ Checksum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Orphan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Owner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 Key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 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Schema Head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Authorized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Last Sync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Completeness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Rule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DB-01-GRAPH-RELATIONS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Relation 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Entity / Version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Entity / 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UI_LOCAL_OR_READ_SOURCE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Source ID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DB-01-LIST-ENTITIES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/ Table Explorer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DB-01-ACT-ENTITY-SELECT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DB-01-GATE-ENTITY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DB-01-ACT-FINDING-SELECT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DB-01-LIST-RELATIONS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Relation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Domain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Entity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Integrity Finding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 Source Type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Columns / Type / Nullable / Default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Constraints / Indexes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Migration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DB-01-TOGGLE-RELATION-VIEW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Graph / 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Audit / 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Lineage Path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TRACE_VIEW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Database Read Model / DB-01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2"/>
      </w:pPr>
      <w:r>
        <w:t>KB-01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authority/pages/admin/KB-01/ACPOS_KB-01_FINAL_LOCKED_ENCODING.yaml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9fcf647d6cd0232ef8dff09bd8808bad22f1123d60b4d56fd2fc3f4fede276ec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27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KB-01-CTL-VIEW-OVERVIEW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知識總覽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來源與蒐集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 / Citation /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Experience /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KB-01-CTL-VIEW-REVIEW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KB-01-CTL-SEARCH-GLOBAL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新增來源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儲存來源設定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/v1/knowledge/sources/{sourceId}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暫停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pauseKnowledgeSource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/v1/knowledge/sources/{sourceId}/pause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恢復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resumeKnowledgeSource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/v1/knowledge/sources/{sourceId}/resume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KB-01-GATE-SOURCE-RETIRE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knowledge.source.configure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SourceStateChangeRequest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retireKnowledgeSource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/v1/knowledge/sources/{sourceId}/retire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開始蒐集 / Ingest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KB-01-GATE-INGEST-START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CreateKnowledgeAcquisitionIntentRequest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重試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KB-01-GATE-INGEST-RETRY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knowledge.ingestion.execute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retryAcquisitionJob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/v1/acpos/acquisition/jobs/{jobId}/retry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ACPOS_SHARED_EXTERNAL_DATA_ACQUISITION_RUNTIME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KBSearchRequest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searchKnowledge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KB-01-ACT-CITATION-OPEN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getCitation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/v1/knowledge/citations/{citationId}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FactPackService + 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KB-01-ACT-CONTEXT-ITEM-ADD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addContextDraftItem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移除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KB-01-ACT-CONTEXT-ITEM-REMOVE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removeContextDraftItem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LOCAL LOCAL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PAGE_UI_STATE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Context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KB-01-ACT-CONTEXT-CANDIDATE-CREATE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KB-01-GATE-CONTEXT-CREATE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knowledge.context.create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/v1/acpos/context-candidates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ACPOSContextEngine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KB-01-GATE-EXPERIENCE-READ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/v1/acpos/experience/{experienceId}/replay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Attempt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KB-01-GATE-REPLAY-COMPARE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knowledge.experience.read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compareExperienceReplay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/v1/acpos/experience/replay/compare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ACPOSExperienceEngine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Learning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KB-01-GATE-LEARNING-CREATE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knowledge.learning.create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CreateACPOSLearningCandidateRequest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createLearningCandidate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/v1/acpos/learning-candidates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ACPOSEvolutionEngine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Knowledge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KB-01-GATE-DRAFT-FROM-EXP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createKnowledgeDraftFromExperience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/v1/knowledge/drafts/from-experience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儲存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knowledge.draft.write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/v1/knowledge/drafts/{knowledgeId}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比較前版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KB-01-ACT-KNOWLEDGE-VERSION-COMPARE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compareKnowledgeVersions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/v1/knowledge/versions/compare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returnKnowledgeDraft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KB-01-CTL-REJECT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拒絕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DANGER_BUTTON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KB-01-ACT-KNOWLEDGE-REJECT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KB-01-GATE-KNOWLEDGE-REVIEW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knowledge.review.approve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ReviewKnowledgeDraftRequest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rejectKnowledgeDraft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/v1/knowledge/drafts/{knowledgeId}/reject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KnowledgeExperienceService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</w:tbl>
    <w:p>
      <w:pPr>
        <w:pStyle w:val="Heading3"/>
      </w:pPr>
      <w:r>
        <w:t>KB-01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IMPLEMENTATION_EXECUTION_EVIDENCE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{"status": "application/api/db/crawler/e2e/deploy NOT_EXECUTED"}</w:t>
            </w:r>
          </w:p>
        </w:tc>
      </w:tr>
    </w:tbl>
    <w:p>
      <w:pPr>
        <w:pStyle w:val="Heading3"/>
      </w:pPr>
      <w:r>
        <w:t>KB-01 Runtime Truth</w:t>
      </w:r>
    </w:p>
    <w:p>
      <w:r>
        <w:t>The 27 controls and 21 action contracts are exact, including method/path. Machine authority still records application/api/db/crawler_execution/e2e/deploy = NOT_EXECUTED. Therefore the specification is construction-complete while Production implementation acceptance remains open.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t>12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t>CTRL-ADMIN-SG-02-ACT-04-ACT-SUBMIT-REVIEW</w:t>
            </w:r>
          </w:p>
        </w:tc>
        <w:tc>
          <w:tcPr>
            <w:tcW w:type="dxa" w:w="864"/>
          </w:tcPr>
          <w:p>
            <w:r>
              <w:t>NEW_AUTHORITY_AFTER_COMPLETE_SOURCE_SCAN</w:t>
            </w:r>
          </w:p>
        </w:tc>
        <w:tc>
          <w:tcPr>
            <w:tcW w:type="dxa" w:w="864"/>
          </w:tcPr>
          <w:p>
            <w:r>
              <w:t>送出審查 / Submit Review</w:t>
            </w:r>
          </w:p>
        </w:tc>
        <w:tc>
          <w:tcPr>
            <w:tcW w:type="dxa" w:w="864"/>
          </w:tcPr>
          <w:p>
            <w:r>
              <w:t>SECONDARY_BUTTON</w:t>
            </w:r>
          </w:p>
        </w:tc>
        <w:tc>
          <w:tcPr>
            <w:tcW w:type="dxa" w:w="864"/>
          </w:tcPr>
          <w:p>
            <w:r>
              <w:t>SG-02-ACT-SUBMIT-REVIEW</w:t>
            </w:r>
          </w:p>
        </w:tc>
        <w:tc>
          <w:tcPr>
            <w:tcW w:type="dxa" w:w="864"/>
          </w:tcPr>
          <w:p>
            <w:r>
              <w:t>SG-02-GATE-SUBMIT-REVIEW</w:t>
            </w:r>
          </w:p>
        </w:tc>
        <w:tc>
          <w:tcPr>
            <w:tcW w:type="dxa" w:w="864"/>
          </w:tcPr>
          <w:p>
            <w:r>
              <w:t>quality.criteria.configure</w:t>
            </w:r>
          </w:p>
        </w:tc>
        <w:tc>
          <w:tcPr>
            <w:tcW w:type="dxa" w:w="864"/>
          </w:tcPr>
          <w:p>
            <w:r>
              <w:t>SubmitGovernedResourceReviewRequest</w:t>
            </w:r>
          </w:p>
        </w:tc>
        <w:tc>
          <w:tcPr>
            <w:tcW w:type="dxa" w:w="864"/>
          </w:tcPr>
          <w:p>
            <w:r>
              <w:t>submitGovernedResourceReview</w:t>
            </w:r>
          </w:p>
        </w:tc>
        <w:tc>
          <w:tcPr>
            <w:tcW w:type="dxa" w:w="864"/>
          </w:tcPr>
          <w:p>
            <w:r>
              <w:t>POST /v1/governance/resources/{id}/submit-review</w:t>
            </w:r>
          </w:p>
        </w:tc>
        <w:tc>
          <w:tcPr>
            <w:tcW w:type="dxa" w:w="864"/>
          </w:tcPr>
          <w:p>
            <w:r>
              <w:t>Quality Governance Runtime</w:t>
            </w:r>
          </w:p>
        </w:tc>
        <w:tc>
          <w:tcPr>
            <w:tcW w:type="dxa" w:w="864"/>
          </w:tcPr>
          <w:p>
            <w:r>
              <w:t>governed Criteria Draft / Review lifecycle</w:t>
            </w:r>
          </w:p>
        </w:tc>
        <w:tc>
          <w:tcPr>
            <w:tcW w:type="dxa" w:w="864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56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11-control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AIAPI-01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authority/pages/admin/AIAPI-01/ACPOS_AIAPI-01_FINAL_LOCKED_ENCODING.yaml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59367ec224aff397f25e9963cb22b166ced5eeac3d332111b58cc7980aecd5c8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新增 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control:CTRL-ADMIN-AIAPI-06-PROVIDER-MODEL-PROFILES-CREATE-PROFILE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編輯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control:CTRL-ADMIN-AIAPI-06-PROVIDER-MODEL-PROFILES-UPDATE-PROFILE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control:CTRL-ADMIN-AIAPI-06-PROVIDER-MODEL-PROFILES-VIEW-PROFILE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/v1/aiapi/provider-profiles/{profileId}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連線測試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control:CTRL-ADMIN-AIAPI-06-PROVIDER-MODEL-PROFILES-TEST-PROFILE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acpos_runtime.provider_profile_tests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退役 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control:CTRL-ADMIN-AIAPI-06-PROVIDER-MODEL-PROFILES-RETIRE-PROFILE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/v1/aiapi/provider-profiles/{profileId}/retire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acpos_runtime.provider_profiles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control:CTRL-ADMIN-AIAPI-06-PROVIDER-MODEL-PROFILES-SET-CREDENTIAL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PUT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刪除 API 金鑰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control:CTRL-ADMIN-AIAPI-06-PROVIDER-MODEL-PROFILES-DELETE-CREDENTIAL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DELETE /v1/aiapi/provider-profiles/{profileId}/credential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public.secret_references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設定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Capability/Policy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 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control:CTRL-ADMIN-AIAPI-05-PROVIDER-CANDIDATE-GROUPS-CREATE-GROUP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/v1/aiapi/provider-groups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acpos_runtime.provider_groups; acpos_runtime.provider_members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Sandbox 測試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action:admin:AIAPI-08:ACT-SYSTEM-TEST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/v1/aiapi/sandbox-tests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執行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control:CTRL-ADMIN-AIAPI-08-ROUTE-SIMULATION-EXECUTE-ROUTE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/v1/aiapi/routes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acpos_runtime.provider_route_preflights; acpos_runtime.provider_route_decisions; acpos_runtime.provider_route_attempts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Route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control:CTRL-ADMIN-AIAPI-08-ROUTE-SIMULATION-VIEW-ROUTE-DECISION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/v1/aiapi/routes/{routeDecisionId}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acpos_runtime.provider_route_decisions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control:CTRL-ADMIN-AIAPI-05-PROVIDER-CANDIDATE-GROUPS-VIEW-QUARANTINE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/v1/aiapi/quarantine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 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control:CTRL-ADMIN-AIAPI-05-PROVIDER-CANDIDATE-GROUPS-RESTORE-PROVIDER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/v1/aiapi/quarantine/{quarantineId}/restore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acpos_runtime.provider_quarantine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NEW_CONSTRUCTION_UID_FROM_EXISTING_CURRENT_UI_OPERATION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Queue 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page:admin:AIAPI-01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/v1/aiapi/queue/probe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PROVIDER_EXECUTION_QUEUE_RUNTIME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public.queues; public.workers; public.outbox_events; public.inbox_events; public.dead_letters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EXISTING_CONTROL_RESOURCE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Kill 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control:CTRL-ADMIN-AIAPI-09-ACT-02-ACT-KILL-SWITCH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 Page Operation-specific Form / Provider Profile Field Contract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/v1/aiapi/kill-switch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AIAPI_PROVIDER_COMMAND_RUNTIME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</w:tbl>
    <w:p>
      <w:pPr>
        <w:pStyle w:val="Heading3"/>
      </w:pPr>
      <w:r>
        <w:t>AIAPI Control UID Provenance</w:t>
      </w:r>
    </w:p>
    <w:p>
      <w:r>
        <w:t>Where the operation registry already supplies a control:* authorization resource, that exact control resource is reused. For current single-page UI operations that exist in the page UI + operation registry but expose only an action/page authorization resource, this closure creates a deterministic AIAPI-01-BTN-&lt;OPERATION&gt; construction UID and marks UID Status as NEW_CONSTRUCTION_UID_FROM_EXISTING_CURRENT_UI_OPERATION. The operation, path, authorization owner, payload fields and runtime are not changed.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Quality Governance / Content Completeness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Requirement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Concrete Criteria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QA/CORE/ASSET/VIDEO/EDIT review surfaces require actual dimension rows, not empty catalogs.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SG-02 lifecycle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EMPTY→DRAFT→REVIEW→APPROVED must be reachable; Submit Review is now required New Authority.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Runtime acceptance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Production read-only SG-02 9/9 PASS; effectful acceptance remains blocked until lifecycle implementation and real CriteriaVersion materialization.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Completion declaration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No page may be declared complete if a required static business catalog is absent, even when UID/API bindings are complete.</w:t>
            </w:r>
          </w:p>
        </w:tc>
      </w:tr>
    </w:tbl>
    <w:p>
      <w:pPr>
        <w:sectPr>
          <w:pgSz w:w="15840" w:h="12240" w:orient="landscape"/>
          <w:pgMar w:top="547" w:right="504" w:bottom="547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System Engineer / Self-Inspection Quality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System Self-Inspection 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1"/>
              </w:rPr>
              <w:t>Gate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Inspection rule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1"/>
              </w:rPr>
              <w:t>Failure classification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STATIC_CATALOG_CONTENT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Declared static Catalog/Criteria/Dimension/Checklist/Profile must contain concrete canonical rows and render contract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CONTENT_INCOMPLETE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CRITERIA_LIFECYCLE_REACHABILITY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must support EMPTY→DRAFT→REVIEW→APPROVED; Submit Review control/action/operation must exist in authority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LIFECYCLE_GAP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DENOMINATOR_ALIGNMENT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SG-02 current control denominator =12; any current 11-control claim is stale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DENOMINATOR_STALE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CONSUMER_BINDING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Quality-consuming system must carry exact profile/version/policy/scorecard/finding/evidence refs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QUALITY_CONTEXT_UNBOUND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STALE_SCORECARD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Exact output/version changed after QA but prior scorecard still treated current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STALE_QA_EVIDENCE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HARD_BLOCK_BYPASS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Total score or human review used to bypass Rights/Policy/Evidence/etc.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QUALITY_GATE_BYPASS</w:t>
            </w:r>
          </w:p>
        </w:tc>
      </w:tr>
      <w:tr>
        <w:tc>
          <w:tcPr>
            <w:tcW w:type="dxa" w:w="3744"/>
          </w:tcPr>
          <w:p>
            <w:r>
              <w:rPr>
                <w:sz w:val="11"/>
              </w:rPr>
              <w:t>RUNTIME_CLAIM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Word authority exists but Runtime/Production not actually validated</w:t>
            </w:r>
          </w:p>
        </w:tc>
        <w:tc>
          <w:tcPr>
            <w:tcW w:type="dxa" w:w="3744"/>
          </w:tcPr>
          <w:p>
            <w:r>
              <w:rPr>
                <w:sz w:val="11"/>
              </w:rPr>
              <w:t>IMPLEMENTATION_EVIDENCE_MISSING</w:t>
            </w:r>
          </w:p>
        </w:tc>
      </w:tr>
    </w:tbl>
    <w:p>
      <w:pPr>
        <w:pStyle w:val="Heading2"/>
      </w:pPr>
      <w:r>
        <w:t>Nine-System Synchronization Requirement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1"/>
              </w:rPr>
              <w:t>System document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1"/>
              </w:rPr>
              <w:t>Required synchronization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01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Global owner matrix + Business Content Completeness + completion declaration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02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Conversation/memory preservation of exact QA context refs; no criteria mutation via chat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03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Execution payloads/operations for evaluate/finding/correction/recheck and SG-02 lifecycle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04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CORE profile consumption/handoff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05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ASSET/VIDEO/EDIT/QA profile mapping and correction/recheck flow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06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Enterprise outputs consume governed QA; no parallel QA score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07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Publish only exact QA-passed version; rights/policy hard 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08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Strategy decision score/human approval separated from QA score/gate</w:t>
            </w:r>
          </w:p>
        </w:tc>
      </w:tr>
      <w:tr>
        <w:tc>
          <w:tcPr>
            <w:tcW w:type="dxa" w:w="5616"/>
          </w:tcPr>
          <w:p>
            <w:r>
              <w:rPr>
                <w:sz w:val="11"/>
              </w:rPr>
              <w:t>09</w:t>
            </w:r>
          </w:p>
        </w:tc>
        <w:tc>
          <w:tcPr>
            <w:tcW w:type="dxa" w:w="5616"/>
          </w:tcPr>
          <w:p>
            <w:r>
              <w:rPr>
                <w:sz w:val="11"/>
              </w:rPr>
              <w:t>Self-inspection catches empty static catalogs, stale denominators, missing QA context and false runtime-completion claims</w:t>
            </w:r>
          </w:p>
        </w:tc>
      </w:tr>
    </w:tbl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[ACPOS-20260921-BATCH-08-AUTHORITY-REMEDIATION-DENOMINATOR-V1::09_ACPOS_AI_System_Engineer_Self_Inspection_Evolution_System_Mother_Basic_Logic_Design_Normative_Contract_v1.0.docx]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6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IAM-01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IAM-01-BTN-COMPLETE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IAM-01-ACT-COMPLETE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IAM-01-GATE-COMPLETE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iam.user.create/configure + iam.permission.configure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ORCHESTRATES_EXISTING_EXACT_OPERATIONS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CURRENT_VIEW_AND_SOURCE_ACTION_GATE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system.change.propose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runtime_owner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ACT-CR-CREATE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core.change.create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createChangeRequest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SYS-01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SYS-01-BTN-SANDBOX-TEST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gate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SYS-01-ACT-SANDBOX-TEST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system.test.execute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runSandboxTest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AIAPI_PROVIDER_COMMAND_RUNTIME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sectPr w:rsidR="00FC693F" w:rsidRPr="0006063C" w:rsidSect="00034616">
      <w:pgSz w:w="15840" w:h="12240" w:orient="landscape"/>
      <w:pgMar w:top="504" w:right="432" w:bottom="504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