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8B5CFF"/>
          <w:sz w:val="28"/>
        </w:rPr>
        <w:t>ORANGE ONE · ACPOS</w:t>
      </w:r>
    </w:p>
    <w:p>
      <w:pPr>
        <w:jc w:val="center"/>
      </w:pPr>
      <w:r>
        <w:rPr>
          <w:b/>
          <w:color w:val="151128"/>
          <w:sz w:val="76"/>
        </w:rPr>
        <w:t>ACPOS-AI-01</w:t>
      </w:r>
    </w:p>
    <w:p>
      <w:pPr>
        <w:jc w:val="center"/>
      </w:pPr>
      <w:r>
        <w:rPr>
          <w:b/>
          <w:color w:val="211A3D"/>
          <w:sz w:val="40"/>
        </w:rPr>
        <w:t>Global Intelligent Brain &amp; Information Lifecycle</w:t>
      </w:r>
    </w:p>
    <w:p>
      <w:pPr>
        <w:jc w:val="center"/>
      </w:pPr>
      <w:r>
        <w:rPr>
          <w:b/>
          <w:color w:val="8B5CFF"/>
          <w:sz w:val="48"/>
        </w:rPr>
        <w:t>全站智能大腦與資訊生命週期</w:t>
      </w:r>
    </w:p>
    <w:p>
      <w:pPr>
        <w:jc w:val="center"/>
      </w:pPr>
      <w:r>
        <w:rPr>
          <w:color w:val="605B6B"/>
          <w:sz w:val="26"/>
        </w:rPr>
        <w:t>Mother Basic Logic Design / Normative Logic Contract</w:t>
        <w:br/>
        <w:t>母級基礎邏輯設計／規範性邏輯契約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1EB"/>
          <w:left w:val="single" w:sz="5" w:color="D9D1EB"/>
          <w:bottom w:val="single" w:sz="5" w:color="D9D1EB"/>
          <w:right w:val="single" w:sz="5" w:color="D9D1EB"/>
          <w:insideH w:val="single" w:sz="5" w:color="D9D1EB"/>
          <w:insideV w:val="single" w:sz="5" w:color="D9D1EB"/>
        </w:tblBorders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376"/>
            <w:shd w:fill="8B5C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欄位</w:t>
            </w:r>
          </w:p>
        </w:tc>
        <w:tc>
          <w:tcPr>
            <w:tcW w:type="dxa" w:w="7776"/>
            <w:shd w:fill="8B5C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值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Document UID</w:t>
            </w:r>
          </w:p>
        </w:tc>
        <w:tc>
          <w:tcPr>
            <w:tcW w:type="dxa" w:w="77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ACPOS-AI-01-MBLD-NLC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Artifact Revision</w:t>
            </w:r>
          </w:p>
        </w:tc>
        <w:tc>
          <w:tcPr>
            <w:tcW w:type="dxa" w:w="77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v4 / 2026-09-20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Document Status</w:t>
            </w:r>
          </w:p>
        </w:tc>
        <w:tc>
          <w:tcPr>
            <w:tcW w:type="dxa" w:w="77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DESIGN_CONTENT_COMPLETE · FORMAL_APPROVAL_NOT_SELF_GRANTED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Repository</w:t>
            </w:r>
          </w:p>
        </w:tc>
        <w:tc>
          <w:tcPr>
            <w:tcW w:type="dxa" w:w="77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steven-gold/orange-one-ai-viedo-v1.0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Current Branch</w:t>
            </w:r>
          </w:p>
        </w:tc>
        <w:tc>
          <w:tcPr>
            <w:tcW w:type="dxa" w:w="77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rebuild-v2.1.1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Live HEAD</w:t>
            </w:r>
          </w:p>
        </w:tc>
        <w:tc>
          <w:tcPr>
            <w:tcW w:type="dxa" w:w="77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5a6b72864dd8957118d0232f00358c49d0eb36c4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Current Governance UID</w:t>
            </w:r>
          </w:p>
        </w:tc>
        <w:tc>
          <w:tcPr>
            <w:tcW w:type="dxa" w:w="77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GOV-REV-20260920-CROSS-STAGE-MATERIALIZATION-CONSUMER-READINESS-HARDENING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Governance Display Version</w:t>
            </w:r>
          </w:p>
        </w:tc>
        <w:tc>
          <w:tcPr>
            <w:tcW w:type="dxa" w:w="77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v2.2.16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System Logic Owner</w:t>
            </w:r>
          </w:p>
        </w:tc>
        <w:tc>
          <w:tcPr>
            <w:tcW w:type="dxa" w:w="77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ACPOS Global Intelligent Brain &amp; Information Lifecycle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Language</w:t>
            </w:r>
          </w:p>
        </w:tc>
        <w:tc>
          <w:tcPr>
            <w:tcW w:type="dxa" w:w="77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zh-TW；固定技術名詞保留英文並附中文語義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Runtime Claim</w:t>
            </w:r>
          </w:p>
        </w:tc>
        <w:tc>
          <w:tcPr>
            <w:tcW w:type="dxa" w:w="77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NONE — 本文件完成不代表 API／DB／Runtime／E2E／Deployment／Production 完成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color="9A6700"/>
          <w:left w:val="single" w:sz="7" w:color="9A6700"/>
          <w:bottom w:val="single" w:sz="7" w:color="9A6700"/>
          <w:right w:val="single" w:sz="7" w:color="9A6700"/>
          <w:insideH w:val="single" w:sz="7" w:color="9A6700"/>
          <w:insideV w:val="single" w:sz="7" w:color="9A6700"/>
        </w:tblBorders>
      </w:tblPr>
      <w:tblGrid>
        <w:gridCol w:w="10282"/>
      </w:tblGrid>
      <w:tr>
        <w:tc>
          <w:tcPr>
            <w:tcW w:type="dxa" w:w="10152"/>
            <w:shd w:fill="FFF5D9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9A6700"/>
              </w:rPr>
              <w:t>封板邊界｜</w:t>
            </w:r>
            <w:r>
              <w:t>本文件可封閉「設計內容分母」；正式治理批准、Current Authority mutation、Runtime binding 與 Production 驗收不得由本文件或 AI 自行宣告。</w:t>
            </w:r>
          </w:p>
        </w:tc>
        <w:trPr>
          <w:tblHeader/>
        </w:trPr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keepLines/>
      </w:pPr>
      <w:r>
        <w:t>0. 文件使用方式與不可誤解原則</w:t>
      </w:r>
    </w:p>
    <w:p>
      <w:r>
        <w:rPr>
          <w:b w:val="0"/>
        </w:rPr>
        <w:t>本文件是 ACPOS-AI-01 的唯一系統邏輯母級設計輸出，目的是讓不同 AI、不同工程師、不同後續施工代理讀到同一份規格時，導出同一套核心邏輯。文件以「規範語義」而非敘事描述為主：凡涉及正式執行、資料採用、版本、權限、跨頁關係、學習、外部資料與副作用，均必須可由規則決定，不得靠個人解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1EB"/>
          <w:left w:val="single" w:sz="5" w:color="D9D1EB"/>
          <w:bottom w:val="single" w:sz="5" w:color="D9D1EB"/>
          <w:right w:val="single" w:sz="5" w:color="D9D1EB"/>
          <w:insideH w:val="single" w:sz="5" w:color="D9D1EB"/>
          <w:insideV w:val="single" w:sz="5" w:color="D9D1EB"/>
        </w:tblBorders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800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關鍵字</w:t>
            </w:r>
          </w:p>
        </w:tc>
        <w:tc>
          <w:tcPr>
            <w:tcW w:type="dxa" w:w="2232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中文語義</w:t>
            </w:r>
          </w:p>
        </w:tc>
        <w:tc>
          <w:tcPr>
            <w:tcW w:type="dxa" w:w="6120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執行效果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MUST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必須</w:t>
            </w:r>
          </w:p>
        </w:tc>
        <w:tc>
          <w:tcPr>
            <w:tcW w:type="dxa" w:w="61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缺失即不符合規格；Formal execution 不得自行略過。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MUST_NOT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禁止</w:t>
            </w:r>
          </w:p>
        </w:tc>
        <w:tc>
          <w:tcPr>
            <w:tcW w:type="dxa" w:w="61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任何實作不得違反。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REQUIRED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驗收必要</w:t>
            </w:r>
          </w:p>
        </w:tc>
        <w:tc>
          <w:tcPr>
            <w:tcW w:type="dxa" w:w="61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缺失時該項不可 PASS。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BLOCK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阻擋</w:t>
            </w:r>
          </w:p>
        </w:tc>
        <w:tc>
          <w:tcPr>
            <w:tcW w:type="dxa" w:w="61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停止 effectful execution，保留可診斷狀態。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REVIEW_REQUIRED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需授權審查</w:t>
            </w:r>
          </w:p>
        </w:tc>
        <w:tc>
          <w:tcPr>
            <w:tcW w:type="dxa" w:w="61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AI 可準備候選與證據，不可自行批准。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REQUIRE_EXACT_BINDING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施工時需 Current Authority 精確綁定</w:t>
            </w:r>
          </w:p>
        </w:tc>
        <w:tc>
          <w:tcPr>
            <w:tcW w:type="dxa" w:w="61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設計不假造 API／DB／Permission UID／Route；沒有合法 binding 時施工 fail-closed。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REFERENCE_ONLY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僅引用</w:t>
            </w:r>
          </w:p>
        </w:tc>
        <w:tc>
          <w:tcPr>
            <w:tcW w:type="dxa" w:w="61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不得複製成第二套 Authority。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color="8B5CFF"/>
          <w:left w:val="single" w:sz="7" w:color="8B5CFF"/>
          <w:bottom w:val="single" w:sz="7" w:color="8B5CFF"/>
          <w:right w:val="single" w:sz="7" w:color="8B5CFF"/>
          <w:insideH w:val="single" w:sz="7" w:color="8B5CFF"/>
          <w:insideV w:val="single" w:sz="7" w:color="8B5CFF"/>
        </w:tblBorders>
      </w:tblPr>
      <w:tblGrid>
        <w:gridCol w:w="10282"/>
      </w:tblGrid>
      <w:tr>
        <w:tc>
          <w:tcPr>
            <w:tcW w:type="dxa" w:w="10152"/>
            <w:shd w:fill="F5F1FF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8B5CFF"/>
              </w:rPr>
              <w:t>最高原則｜</w:t>
            </w:r>
            <w:r>
              <w:t>ONE CONCEPT / ONE OWNER / REFERENCE, DO NOT COPY。ACPOS Global Brain 負責跨頁 State、Context、Relationship、Lineage、Decision Governance、Experience/Evolution 與 Observability；各 Domain Page 仍保有自身 Business Authority。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  <w:keepNext/>
        <w:keepLines/>
      </w:pPr>
      <w:r>
        <w:t>1. Design Identity / 設計身份、目的與邊界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1EB"/>
          <w:left w:val="single" w:sz="5" w:color="D9D1EB"/>
          <w:bottom w:val="single" w:sz="5" w:color="D9D1EB"/>
          <w:right w:val="single" w:sz="5" w:color="D9D1EB"/>
          <w:insideH w:val="single" w:sz="5" w:color="D9D1EB"/>
          <w:insideV w:val="single" w:sz="5" w:color="D9D1EB"/>
        </w:tblBorders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448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7703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規範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Primary Purpose</w:t>
            </w:r>
          </w:p>
        </w:tc>
        <w:tc>
          <w:tcPr>
            <w:tcW w:type="dxa" w:w="77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建立一套全站共用、可追溯、版本確定、權限可控的資訊與 Context 生命週期，使所有 Domain AI／Tool／Workflow 在執行前取得同一種合法 Context，不由各頁自行拼湊。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System Role</w:t>
            </w:r>
          </w:p>
        </w:tc>
        <w:tc>
          <w:tcPr>
            <w:tcW w:type="dxa" w:w="77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ACPOS 是全站中央智能協調層，不是單一聊天框、不只是 Provider Router、也不是第二套業務資料庫。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Owner Scope</w:t>
            </w:r>
          </w:p>
        </w:tc>
        <w:tc>
          <w:tcPr>
            <w:tcW w:type="dxa" w:w="77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Whole-site State Projection、Context Resolution、Truth Classification、Cross-page Relationship/Impact、Information Retrieval、Knowledge/Experience admission、Conflict、Human Decision Queue、Shared External Acquisition contract、Evolution governance、Audit/Observability。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Out of Scope 02</w:t>
            </w:r>
          </w:p>
        </w:tc>
        <w:tc>
          <w:tcPr>
            <w:tcW w:type="dxa" w:w="77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Conversation UI、thread/branch/memory mechanics 的詳細行為由 ACPOS-AI-02 定義；本文件只定其必須遵守的 Context/Truth 邊界。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Out of Scope 03</w:t>
            </w:r>
          </w:p>
        </w:tc>
        <w:tc>
          <w:tcPr>
            <w:tcW w:type="dxa" w:w="77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Compiler、Tool Calling、Provider Router、Job orchestration 的詳細 runtime 由 ACPOS-AI-03 定義；本文件只定其 Context、Evidence、Version、Event 依賴。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Out of Scope 04–09</w:t>
            </w:r>
          </w:p>
        </w:tc>
        <w:tc>
          <w:tcPr>
            <w:tcW w:type="dxa" w:w="77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各 Domain business behavior 由其 System Logic Owner 定義；本文件不得重複或新增 Domain 功能。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No Second Database</w:t>
            </w:r>
          </w:p>
        </w:tc>
        <w:tc>
          <w:tcPr>
            <w:tcW w:type="dxa" w:w="77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ACPOSStateProjection、ContextSnapshot、ExperienceRecord 等是跨頁智能契約；不得複製 Domain canonical business rows 形成第二真相。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2. Authority / Source Basis / 權威與來源使用規則</w:t>
      </w:r>
    </w:p>
    <w:p>
      <w:r>
        <w:rPr>
          <w:b w:val="0"/>
        </w:rPr>
        <w:t>本文件採三層來源：Current Mother Governance 定義治理方法；使用者確認的 ACPOS 系統邏輯移交內容定義此設計的產品意圖；既有 System Convergence Candidate 只作設計輸入與搜尋線索，除非後續被 Current Authority 正式採用，不得被描述成已實作 Runtime。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1EB"/>
          <w:left w:val="single" w:sz="5" w:color="D9D1EB"/>
          <w:bottom w:val="single" w:sz="5" w:color="D9D1EB"/>
          <w:right w:val="single" w:sz="5" w:color="D9D1EB"/>
          <w:insideH w:val="single" w:sz="5" w:color="D9D1EB"/>
          <w:insideV w:val="single" w:sz="5" w:color="D9D1EB"/>
        </w:tblBorders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304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來源層</w:t>
            </w:r>
          </w:p>
        </w:tc>
        <w:tc>
          <w:tcPr>
            <w:tcW w:type="dxa" w:w="3888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本文件可用範圍</w:t>
            </w:r>
          </w:p>
        </w:tc>
        <w:tc>
          <w:tcPr>
            <w:tcW w:type="dxa" w:w="3960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不得做的事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Current Governance v2.2.16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治理順序、ONE AUTHORITY、search-before-create、Design/Implementation/Evidence 分層、Work Unit/Resume、跨階段完整性、禁止假完成。</w:t>
            </w:r>
          </w:p>
        </w:tc>
        <w:tc>
          <w:tcPr>
            <w:tcW w:type="dxa" w:w="39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不得把 product/profile-local Stage state 當本文件產品功能 Authority。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User-confirmed AI System Logic handoff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九份 Owner 邊界、T0–T7、Context、Brain layers、Experience/Evolution、12 個缺漏能力、01 的硬邏輯補強分母。</w:t>
            </w:r>
          </w:p>
        </w:tc>
        <w:tc>
          <w:tcPr>
            <w:tcW w:type="dxa" w:w="39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不得擴張到使用者沒有授權的新 Business Function。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System convergence candidate / related design material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既有跨頁概念、11 Brain layers、Context ordering、shared external acquisition、system objects。</w:t>
            </w:r>
          </w:p>
        </w:tc>
        <w:tc>
          <w:tcPr>
            <w:tcW w:type="dxa" w:w="39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Candidate ≠ Current Runtime；不得由 candidate 宣稱 API/DB 已存在。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Current Page/Domain Authority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正式施工時用於 Exact Binding 與 Page-native behavior。</w:t>
            </w:r>
          </w:p>
        </w:tc>
        <w:tc>
          <w:tcPr>
            <w:tcW w:type="dxa" w:w="39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本 Word 不自行創造不存在的 Control、Action、API、DB、Permission UID。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color="B3261E"/>
          <w:left w:val="single" w:sz="7" w:color="B3261E"/>
          <w:bottom w:val="single" w:sz="7" w:color="B3261E"/>
          <w:right w:val="single" w:sz="7" w:color="B3261E"/>
          <w:insideH w:val="single" w:sz="7" w:color="B3261E"/>
          <w:insideV w:val="single" w:sz="7" w:color="B3261E"/>
        </w:tblBorders>
      </w:tblPr>
      <w:tblGrid>
        <w:gridCol w:w="10282"/>
      </w:tblGrid>
      <w:tr>
        <w:tc>
          <w:tcPr>
            <w:tcW w:type="dxa" w:w="10152"/>
            <w:shd w:fill="FCE8E6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B3261E"/>
              </w:rPr>
              <w:t>Binding Rule｜</w:t>
            </w:r>
            <w:r>
              <w:t>任何 exact implementation identity 若沒有 Current Authority 證據：MUST 標記 REQUIRE_EXACT_BINDING；不得為了讓文件「看起來完整」而猜名稱。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  <w:keepNext/>
        <w:keepLines/>
      </w:pPr>
      <w:r>
        <w:t>3. ACPOS Global Brain / 全站智能大腦 11 層架構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4140518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brain_lay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140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CPOSCaption"/>
        <w:jc w:val="center"/>
      </w:pPr>
      <w:r>
        <w:t>FIG-01｜ACPOS Global Brain 11 層共用智能核心；Domain Page 以 Reference/Projection 參與，不建立第二套大腦。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1EB"/>
          <w:left w:val="single" w:sz="5" w:color="D9D1EB"/>
          <w:bottom w:val="single" w:sz="5" w:color="D9D1EB"/>
          <w:right w:val="single" w:sz="5" w:color="D9D1EB"/>
          <w:insideH w:val="single" w:sz="5" w:color="D9D1EB"/>
          <w:insideV w:val="single" w:sz="5" w:color="D9D1EB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224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Layer</w:t>
            </w:r>
          </w:p>
        </w:tc>
        <w:tc>
          <w:tcPr>
            <w:tcW w:type="dxa" w:w="1944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Name</w:t>
            </w:r>
          </w:p>
        </w:tc>
        <w:tc>
          <w:tcPr>
            <w:tcW w:type="dxa" w:w="4680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責任</w:t>
            </w:r>
          </w:p>
        </w:tc>
        <w:tc>
          <w:tcPr>
            <w:tcW w:type="dxa" w:w="2880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硬邊界</w:t>
            </w:r>
          </w:p>
        </w:tc>
      </w:tr>
      <w:tr>
        <w:trPr>
          <w:cantSplit/>
        </w:trPr>
        <w:tc>
          <w:tcPr>
            <w:tcW w:type="dxa" w:w="12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BRAIN-01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SYSTEM_STATE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全站受治理物件的 owner/state/exact version/relationship/blocker 投影。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MUST_NOT 成為第二業務資料庫。</w:t>
            </w:r>
          </w:p>
        </w:tc>
      </w:tr>
      <w:tr>
        <w:trPr>
          <w:cantSplit/>
        </w:trPr>
        <w:tc>
          <w:tcPr>
            <w:tcW w:type="dxa" w:w="12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BRAIN-02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CONTEXT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為單次 operation 組裝 authorized exact context。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Formal execution 必須 freeze snapshot。</w:t>
            </w:r>
          </w:p>
        </w:tc>
      </w:tr>
      <w:tr>
        <w:trPr>
          <w:cantSplit/>
        </w:trPr>
        <w:tc>
          <w:tcPr>
            <w:tcW w:type="dxa" w:w="12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BRAIN-03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CONVERSATION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共用 conversation/thread/branch/assistant mechanics。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詳細規則由 02；不得 page-local fork。</w:t>
            </w:r>
          </w:p>
        </w:tc>
      </w:tr>
      <w:tr>
        <w:trPr>
          <w:cantSplit/>
        </w:trPr>
        <w:tc>
          <w:tcPr>
            <w:tcW w:type="dxa" w:w="12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BRAIN-04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MEMORY_EXPERIENCE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記憶、Operational Memory、Validated Experience。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Conversation text 本身不是 Experience。</w:t>
            </w:r>
          </w:p>
        </w:tc>
      </w:tr>
      <w:tr>
        <w:trPr>
          <w:cantSplit/>
        </w:trPr>
        <w:tc>
          <w:tcPr>
            <w:tcW w:type="dxa" w:w="12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BRAIN-05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DECISION_GOVERNANCE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將分析、候選、人工/政策決策、Authority 分層。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AI output 不能直接成 Canon。</w:t>
            </w:r>
          </w:p>
        </w:tc>
      </w:tr>
      <w:tr>
        <w:trPr>
          <w:cantSplit/>
        </w:trPr>
        <w:tc>
          <w:tcPr>
            <w:tcW w:type="dxa" w:w="12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BRAIN-06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VERSION_LINEAGE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exact version/hash/provenance/parent-child lineage。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latest/current/default alias 不得替代 formal exact ref。</w:t>
            </w:r>
          </w:p>
        </w:tc>
      </w:tr>
      <w:tr>
        <w:trPr>
          <w:cantSplit/>
        </w:trPr>
        <w:tc>
          <w:tcPr>
            <w:tcW w:type="dxa" w:w="12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BRAIN-07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ORCHESTRATION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合法 next action、cross-page handoff、dependency/impact。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不得越權修改 Domain owner。</w:t>
            </w:r>
          </w:p>
        </w:tc>
      </w:tr>
      <w:tr>
        <w:trPr>
          <w:cantSplit/>
        </w:trPr>
        <w:tc>
          <w:tcPr>
            <w:tcW w:type="dxa" w:w="12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BRAIN-08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AI_EXECUTION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提供給 03 的 Context/Capability/Policy input contract。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本文件不定 provider payload syntax。</w:t>
            </w:r>
          </w:p>
        </w:tc>
      </w:tr>
      <w:tr>
        <w:trPr>
          <w:cantSplit/>
        </w:trPr>
        <w:tc>
          <w:tcPr>
            <w:tcW w:type="dxa" w:w="12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BRAIN-09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EVOLUTION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Experience → Learning Candidate → Governed Adoption。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no self-rule rewrite。</w:t>
            </w:r>
          </w:p>
        </w:tc>
      </w:tr>
      <w:tr>
        <w:trPr>
          <w:cantSplit/>
        </w:trPr>
        <w:tc>
          <w:tcPr>
            <w:tcW w:type="dxa" w:w="12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BRAIN-10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GOVERNANCE_OBSERVABILITY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Permission/Policy/Audit/Correlation/Error/Health。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fake success 禁止。</w:t>
            </w:r>
          </w:p>
        </w:tc>
      </w:tr>
      <w:tr>
        <w:trPr>
          <w:cantSplit/>
        </w:trPr>
        <w:tc>
          <w:tcPr>
            <w:tcW w:type="dxa" w:w="12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BRAIN-11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EXTERNAL_ACQUISITION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共用 crawl/search/fetch/ingestion 輸入契約。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Raw external data 不得直接寫 Canon。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4. Information Lifecycle / 資訊生命週期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979420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information_lifecyc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7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CPOSCaption"/>
        <w:jc w:val="center"/>
      </w:pPr>
      <w:r>
        <w:t>FIG-02｜資訊從來源到採用、再到 Experience/Learning 的完整生命週期。</w:t>
      </w:r>
    </w:p>
    <w:p>
      <w:r>
        <w:rPr>
          <w:b w:val="0"/>
        </w:rPr>
        <w:t>正式生命週期不是「取得資料 → 丟給 AI」。任何資訊必須先有 Source Identity、Scope、Rights/Classification、Freshness、Exact Version 或 immutable snapshot；進入 AI 前形成 ContextSnapshot；AI/Tool 結果先成 Candidate；正式採用必須經 Domain/Governance owner；執行後的真實 Outcome 才能成 Experience。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1EB"/>
          <w:left w:val="single" w:sz="5" w:color="D9D1EB"/>
          <w:bottom w:val="single" w:sz="5" w:color="D9D1EB"/>
          <w:right w:val="single" w:sz="5" w:color="D9D1EB"/>
          <w:insideH w:val="single" w:sz="5" w:color="D9D1EB"/>
          <w:insideV w:val="single" w:sz="5" w:color="D9D1EB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440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448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輸入</w:t>
            </w:r>
          </w:p>
        </w:tc>
        <w:tc>
          <w:tcPr>
            <w:tcW w:type="dxa" w:w="3024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輸出</w:t>
            </w:r>
          </w:p>
        </w:tc>
        <w:tc>
          <w:tcPr>
            <w:tcW w:type="dxa" w:w="3816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阻擋條件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SOURCE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Domain rows / decisions / KB / evidence / external snapshot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Typed source refs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來源無 owner、無 scope、無 version/snapshot、權限不足。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RESOLVE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Actor + operation + object refs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Resolved scope &amp; authority set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Project/Object ambiguous；cross-project fallback。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RETRIEVE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Resolved need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Candidate source set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Required source missing；rights/classification 不允許。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CONFLICT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Candidate source set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Conflict-free or ConflictRecord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Unresolved REQUIRED conflict。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BUDGET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Required + optional context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Normalized context set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Mandatory context 超過可執行 budget。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FREEZE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Normalized context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ContextSnapshot + fingerprint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Exact refs 不完整；snapshot 無法重現。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EXECUTE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Frozen ContextSnapshot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Raw result / Tool outcome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Stale context、permission、policy、health preflight fail。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CANDIDATE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Raw result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Governed candidate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Validation/normalization fail。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ADOPT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Candidate + evidence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Decision / authoritative version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Reviewer/owner/required evidence 缺失。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OBSERVE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Execution/outcome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Audit + measurements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不可把未確認 outcome 當成功。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EXPERIENCE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Validated outcome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ExperienceRecord / LearningCandidate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只有聊天或模擬，沒有真實 outcome。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5. Core Entity Inventory / 核心實體與唯一責任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1EB"/>
          <w:left w:val="single" w:sz="5" w:color="D9D1EB"/>
          <w:bottom w:val="single" w:sz="5" w:color="D9D1EB"/>
          <w:right w:val="single" w:sz="5" w:color="D9D1EB"/>
          <w:insideH w:val="single" w:sz="5" w:color="D9D1EB"/>
          <w:insideV w:val="single" w:sz="5" w:color="D9D1EB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232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Entity</w:t>
            </w:r>
          </w:p>
        </w:tc>
        <w:tc>
          <w:tcPr>
            <w:tcW w:type="dxa" w:w="3671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3744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Authority / Boundary</w:t>
            </w:r>
          </w:p>
        </w:tc>
        <w:tc>
          <w:tcPr>
            <w:tcW w:type="dxa" w:w="1584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Owner Layer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ACPOSStateProjection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Whole-site owner/state/version/relationship projection</w:t>
            </w:r>
          </w:p>
        </w:tc>
        <w:tc>
          <w:tcPr>
            <w:tcW w:type="dxa" w:w="37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Derived projection；不覆蓋 Domain row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BRAIN-01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ACPOSContextNeed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描述 operation 需要哪些 Context 類型與嚴格度</w:t>
            </w:r>
          </w:p>
        </w:tc>
        <w:tc>
          <w:tcPr>
            <w:tcW w:type="dxa" w:w="37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Need contract；不是資料內容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BRAIN-02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ACPOSContextCandidate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由合法 refs 組成、待 consumer adoption 的 Context 候選</w:t>
            </w:r>
          </w:p>
        </w:tc>
        <w:tc>
          <w:tcPr>
            <w:tcW w:type="dxa" w:w="37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Candidate only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BRAIN-02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ACPOSContextSnapshot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單次正式執行凍結的 exact context</w:t>
            </w:r>
          </w:p>
        </w:tc>
        <w:tc>
          <w:tcPr>
            <w:tcW w:type="dxa" w:w="37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Immutable execution input evidence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BRAIN-02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ACPOSContextFingerprint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Snapshot canonical digest + identity tuple</w:t>
            </w:r>
          </w:p>
        </w:tc>
        <w:tc>
          <w:tcPr>
            <w:tcW w:type="dxa" w:w="37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用於 stale/compare/replay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BRAIN-02/06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ACPOSConflictRecord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同一 claim 或 dependency 的矛盾記錄</w:t>
            </w:r>
          </w:p>
        </w:tc>
        <w:tc>
          <w:tcPr>
            <w:tcW w:type="dxa" w:w="37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不得以 silent overwrite 解決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BRAIN-02/05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ACPOSDecisionReference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已確認決策之 exact ref</w:t>
            </w:r>
          </w:p>
        </w:tc>
        <w:tc>
          <w:tcPr>
            <w:tcW w:type="dxa" w:w="37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T1；不可由 AI raw output 自建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BRAIN-05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ACPOSIntegrationEvent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跨頁事件通知 envelope</w:t>
            </w:r>
          </w:p>
        </w:tc>
        <w:tc>
          <w:tcPr>
            <w:tcW w:type="dxa" w:w="37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通知不是 mutation Authority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BRAIN-07/10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ACPOSImpactSet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變更影響的正反向 dependency closure</w:t>
            </w:r>
          </w:p>
        </w:tc>
        <w:tc>
          <w:tcPr>
            <w:tcW w:type="dxa" w:w="37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觸發 REVERIFY_REQUIRED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BRAIN-07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ACPOSExperienceRecord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由真實執行/QA/business outcome 形成的經驗</w:t>
            </w:r>
          </w:p>
        </w:tc>
        <w:tc>
          <w:tcPr>
            <w:tcW w:type="dxa" w:w="37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T3；immutable evidence-linked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BRAIN-04/09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ACPOSLearningCandidate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由多筆 Experience 推導的改善候選</w:t>
            </w:r>
          </w:p>
        </w:tc>
        <w:tc>
          <w:tcPr>
            <w:tcW w:type="dxa" w:w="37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不得 self-adopt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BRAIN-09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AcquisitionIntent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Domain 對外部資料的需求宣告</w:t>
            </w:r>
          </w:p>
        </w:tc>
        <w:tc>
          <w:tcPr>
            <w:tcW w:type="dxa" w:w="37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Domain owns intent；shared runtime owns acquisition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BRAIN-11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RawSourceSnapshot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外部來源 immutable snapshot</w:t>
            </w:r>
          </w:p>
        </w:tc>
        <w:tc>
          <w:tcPr>
            <w:tcW w:type="dxa" w:w="37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T4 source evidence；不直接成 business truth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BRAIN-11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AcquisitionEvidence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來源、時間、rights、hash、citation-ready evidence</w:t>
            </w:r>
          </w:p>
        </w:tc>
        <w:tc>
          <w:tcPr>
            <w:tcW w:type="dxa" w:w="37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支援 adoption/review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BRAIN-11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HumanDecisionQueueItem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需要人工/授權判定的 conflict/adoption/change item</w:t>
            </w:r>
          </w:p>
        </w:tc>
        <w:tc>
          <w:tcPr>
            <w:tcW w:type="dxa" w:w="37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AI 不可自動代決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BRAIN-05/10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5.1 Entity Hierarchy / Relationship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1EB"/>
          <w:left w:val="single" w:sz="5" w:color="D9D1EB"/>
          <w:bottom w:val="single" w:sz="5" w:color="D9D1EB"/>
          <w:right w:val="single" w:sz="5" w:color="D9D1EB"/>
          <w:insideH w:val="single" w:sz="5" w:color="D9D1EB"/>
          <w:insideV w:val="single" w:sz="5" w:color="D9D1EB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304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From</w:t>
            </w:r>
          </w:p>
        </w:tc>
        <w:tc>
          <w:tcPr>
            <w:tcW w:type="dxa" w:w="1800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Relation</w:t>
            </w:r>
          </w:p>
        </w:tc>
        <w:tc>
          <w:tcPr>
            <w:tcW w:type="dxa" w:w="3311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To</w:t>
            </w:r>
          </w:p>
        </w:tc>
        <w:tc>
          <w:tcPr>
            <w:tcW w:type="dxa" w:w="3888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Cardinality / Rule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Domain Object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PROJECTS_TO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ACPOSStateProjection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0..1 Current projection per exact Domain object version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ACPOSContextNeed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SELECTS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Source Refs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1..N typed refs；不得靠全文 prompt 模糊拼接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ACPOSContextCandidate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CONTAINS_REF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Evidence / Knowledge / Experience refs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0..N；只引用，不複製 Authority payload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ACPOSContextSnapshot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FREEZES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Resolved source refs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1..N exact refs；formal execution REQUIRED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ACPOSContextSnapshot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HAS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ACPOSContextFingerprint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exactly 1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ACPOSConflictRecord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COMPARES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2..N claim refs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不得只留文字描述而丟失 refs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ACPOSIntegrationEvent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NOTIFIES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Consumer(s)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0..N；consumer 必須自行用 ref 讀 Current owner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ACPOSImpactSet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TRAVERSES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Dependency edges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正向 + 反向 closure；edge type 決定 reverify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ACPOSExperienceRecord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DERIVED_FROM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Execution + Outcome + Evidence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至少 1 true outcome evidence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ACPOSLearningCandidate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DERIVED_FROM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ExperienceRecord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1..N；採用前不是 Authority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AcquisitionIntent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MATERIALIZES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RawSourceSnapshot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0..N immutable snapshots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RawSourceSnapshot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SUPPORTS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AcquisitionEvidence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1..N normalized/citation refs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6. Business Entity × Operation Matrix / 實體 × 操作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1EB"/>
          <w:left w:val="single" w:sz="5" w:color="D9D1EB"/>
          <w:bottom w:val="single" w:sz="5" w:color="D9D1EB"/>
          <w:right w:val="single" w:sz="5" w:color="D9D1EB"/>
          <w:insideH w:val="single" w:sz="5" w:color="D9D1EB"/>
          <w:insideV w:val="single" w:sz="5" w:color="D9D1EB"/>
        </w:tblBorders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  <w:cantSplit/>
        </w:trPr>
        <w:tc>
          <w:tcPr>
            <w:tcW w:type="dxa" w:w="2088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Entity</w:t>
            </w:r>
          </w:p>
        </w:tc>
        <w:tc>
          <w:tcPr>
            <w:tcW w:type="dxa" w:w="2160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Operations</w:t>
            </w:r>
          </w:p>
        </w:tc>
        <w:tc>
          <w:tcPr>
            <w:tcW w:type="dxa" w:w="2664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Precondition</w:t>
            </w:r>
          </w:p>
        </w:tc>
        <w:tc>
          <w:tcPr>
            <w:tcW w:type="dxa" w:w="2448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Output</w:t>
            </w:r>
          </w:p>
        </w:tc>
        <w:tc>
          <w:tcPr>
            <w:tcW w:type="dxa" w:w="2376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Invariant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ACPOSStateProjection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PROJECT / REFRESH / INVALIDATE</w:t>
            </w:r>
          </w:p>
        </w:tc>
        <w:tc>
          <w:tcPr>
            <w:tcW w:type="dxa" w:w="26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Domain exact version exists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Projection version, state, owner, relationships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Derived only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ACPOSContextNeed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DECLARE / VALIDATE</w:t>
            </w:r>
          </w:p>
        </w:tc>
        <w:tc>
          <w:tcPr>
            <w:tcW w:type="dxa" w:w="26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Actor + operation known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Required/optional/forbidden context classes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No data fetch yet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ACPOSContextCandidate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BUILD / REVIEW / ADOPT / REJECT</w:t>
            </w:r>
          </w:p>
        </w:tc>
        <w:tc>
          <w:tcPr>
            <w:tcW w:type="dxa" w:w="26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Authorized source refs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Candidate state + evidence refs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Adoption by consumer domain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ACPOSContextSnapshot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FREEZE / VERIFY / REPLAY_REFERENCE</w:t>
            </w:r>
          </w:p>
        </w:tc>
        <w:tc>
          <w:tcPr>
            <w:tcW w:type="dxa" w:w="26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Resolution complete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Immutable snapshot + digest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No mutation after freeze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ACPOSConflictRecord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CREATE / CLASSIFY / RESOLVE / ESCALATE</w:t>
            </w:r>
          </w:p>
        </w:tc>
        <w:tc>
          <w:tcPr>
            <w:tcW w:type="dxa" w:w="26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Contradictory claims/refs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Disposition + reviewer + refs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No silent overwrite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ACPOSImpactSet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BUILD / EXPAND / VERIFY</w:t>
            </w:r>
          </w:p>
        </w:tc>
        <w:tc>
          <w:tcPr>
            <w:tcW w:type="dxa" w:w="26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Change target known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Affected owners + reverify set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Closure requires complete graph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ACPOSIntegrationEvent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EMIT / CONSUME / ACK / RECONCILE</w:t>
            </w:r>
          </w:p>
        </w:tc>
        <w:tc>
          <w:tcPr>
            <w:tcW w:type="dxa" w:w="26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Source mutation already governed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Event delivery evidence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Event itself cannot mutate source truth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ACPOSExperienceRecord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CREATE / VALIDATE / RETIRE</w:t>
            </w:r>
          </w:p>
        </w:tc>
        <w:tc>
          <w:tcPr>
            <w:tcW w:type="dxa" w:w="26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Real outcome observed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Evidence-linked experience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Failure retained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ACPOSLearningCandidate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DERIVE / REVIEW / ADOPT / REJECT</w:t>
            </w:r>
          </w:p>
        </w:tc>
        <w:tc>
          <w:tcPr>
            <w:tcW w:type="dxa" w:w="26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Validated experience input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Candidate or governed adoption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Self-adoption forbidden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AcquisitionIntent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DECLARE / CANCEL</w:t>
            </w:r>
          </w:p>
        </w:tc>
        <w:tc>
          <w:tcPr>
            <w:tcW w:type="dxa" w:w="26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Domain need + rights scope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AcquisitionJob reference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No page-local crawler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RawSourceSnapshot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CAPTURE / VERIFY / RETAIN / DELETE_GOVERNED</w:t>
            </w:r>
          </w:p>
        </w:tc>
        <w:tc>
          <w:tcPr>
            <w:tcW w:type="dxa" w:w="26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Acquisition attempt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Immutable source snapshot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Delete subject to retention/ref/legal hold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HumanDecisionQueueItem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ENQUEUE / ASSIGN / DECIDE / EXPIRE_GOVERNED</w:t>
            </w:r>
          </w:p>
        </w:tc>
        <w:tc>
          <w:tcPr>
            <w:tcW w:type="dxa" w:w="26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Review-required condition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Decision ref or unresolved state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No AI self-approval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7. T0–T7 Information Truth Model / 資訊真實性分級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1EB"/>
          <w:left w:val="single" w:sz="5" w:color="D9D1EB"/>
          <w:bottom w:val="single" w:sz="5" w:color="D9D1EB"/>
          <w:right w:val="single" w:sz="5" w:color="D9D1EB"/>
          <w:insideH w:val="single" w:sz="5" w:color="D9D1EB"/>
          <w:insideV w:val="single" w:sz="5" w:color="D9D1EB"/>
        </w:tblBorders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  <w:cantSplit/>
        </w:trPr>
        <w:tc>
          <w:tcPr>
            <w:tcW w:type="dxa" w:w="648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Tier</w:t>
            </w:r>
          </w:p>
        </w:tc>
        <w:tc>
          <w:tcPr>
            <w:tcW w:type="dxa" w:w="2376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Canonical Name</w:t>
            </w:r>
          </w:p>
        </w:tc>
        <w:tc>
          <w:tcPr>
            <w:tcW w:type="dxa" w:w="3816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定義</w:t>
            </w:r>
          </w:p>
        </w:tc>
        <w:tc>
          <w:tcPr>
            <w:tcW w:type="dxa" w:w="2160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Authority Basis</w:t>
            </w:r>
          </w:p>
        </w:tc>
        <w:tc>
          <w:tcPr>
            <w:tcW w:type="dxa" w:w="2736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正式使用限制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T0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CURRENT_OPERATIONAL_TRUTH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目前正式 Domain entity/state/exact version 的可驗證操作事實。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Current owner + exact version</w:t>
            </w:r>
          </w:p>
        </w:tc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可作 operational claim Authority。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T1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CONFIRMED_DECISION_TRUTH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已確認 Decision / Approval / Lock / Policy choice。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Governed decision owner</w:t>
            </w:r>
          </w:p>
        </w:tc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可作 decision/policy claim Authority；不能改寫實際 T0 outcome。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T2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APPROVED_KNOWLEDGE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經審查正式採用的 Knowledge。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Knowledge owner + approved version</w:t>
            </w:r>
          </w:p>
        </w:tc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可作 reference knowledge；若 claim 有更高 Domain owner，僅輔助。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T3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VALIDATED_EXPERIENCE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由真實執行、QA、成本、Business Outcome 形成的經驗。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Experience owner + evidence refs</w:t>
            </w:r>
          </w:p>
        </w:tc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可用於 ranking/recommendation；不能穿透 hard gate。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T4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EXTERNAL_EVIDENCE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Search/Crawl/API/RSS/Document 的可追溯外部證據。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Raw snapshot + acquisition evidence</w:t>
            </w:r>
          </w:p>
        </w:tc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不可直接覆蓋 T0/T1/T2；需 domain adoption。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T5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CONVERSATION_WORKING_CONTEXT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對話、工作筆記、暫存分析。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Conversation/thread context</w:t>
            </w:r>
          </w:p>
        </w:tc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僅 working context；不可宣稱為 Canon。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T6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CANDIDATE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AI/Human 尚未採用的候選。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Candidate owner/version</w:t>
            </w:r>
          </w:p>
        </w:tc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不得作 formal truth。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T7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SEMANTIC_INDEX_RESULT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向量/semantic search 命中的候選索引。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Index pointer</w:t>
            </w:r>
          </w:p>
        </w:tc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只負責找候選；正式使用 MUST 回 exact source/version/evidence。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color="9A6700"/>
          <w:left w:val="single" w:sz="7" w:color="9A6700"/>
          <w:bottom w:val="single" w:sz="7" w:color="9A6700"/>
          <w:right w:val="single" w:sz="7" w:color="9A6700"/>
          <w:insideH w:val="single" w:sz="7" w:color="9A6700"/>
          <w:insideV w:val="single" w:sz="7" w:color="9A6700"/>
        </w:tblBorders>
      </w:tblPr>
      <w:tblGrid>
        <w:gridCol w:w="10282"/>
      </w:tblGrid>
      <w:tr>
        <w:tc>
          <w:tcPr>
            <w:tcW w:type="dxa" w:w="10152"/>
            <w:shd w:fill="FFF5D9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9A6700"/>
              </w:rPr>
              <w:t>重要｜</w:t>
            </w:r>
            <w:r>
              <w:t>T0–T7 不是「任何情境下的單純數字覆蓋順序」。先解析 claim 的 Canonical Owner/Claim Class，再套 tier 規則；例如 T1 決策與 T0 執行結果可以同時成立，若結果偏離決策，應建立 DECISION_EXECUTION_DIVERGENCE，而不是互相覆蓋。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  <w:keepNext/>
        <w:keepLines/>
      </w:pPr>
      <w:r>
        <w:t>8. Normative Invariant Registry / 規範性不變式登錄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1EB"/>
          <w:left w:val="single" w:sz="5" w:color="D9D1EB"/>
          <w:bottom w:val="single" w:sz="5" w:color="D9D1EB"/>
          <w:right w:val="single" w:sz="5" w:color="D9D1EB"/>
          <w:insideH w:val="single" w:sz="5" w:color="D9D1EB"/>
          <w:insideV w:val="single" w:sz="5" w:color="D9D1EB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036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ID</w:t>
            </w:r>
          </w:p>
        </w:tc>
        <w:tc>
          <w:tcPr>
            <w:tcW w:type="dxa" w:w="3168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Trigger / Condition</w:t>
            </w:r>
          </w:p>
        </w:tc>
        <w:tc>
          <w:tcPr>
            <w:tcW w:type="dxa" w:w="4536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Normative Rule</w:t>
            </w:r>
          </w:p>
        </w:tc>
        <w:tc>
          <w:tcPr>
            <w:tcW w:type="dxa" w:w="2088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Disposition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INV-001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Formal AI/Tool execution starts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ContextSnapshot MUST be FROZEN and fingerprinted.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BLOCK: CONTEXT_NOT_FROZEN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INV-002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Operation requires exact object/version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Exact object_ref + exact_version_ref MUST exist.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BLOCK: EXACT_VERSION_UNRESOLVED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INV-003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Only latest/current/default alias is available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Alias MUST_NOT satisfy formal exact-version requirement.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BLOCK: ALIAS_NOT_EXACT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INV-004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Cross-project source is encountered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MUST verify explicit scope authorization; silent fallback forbidden.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BLOCK: CROSS_PROJECT_SCOPE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INV-005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T4 external evidence conflicts with T0/T1/T2 owner claim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MUST create ConflictRecord; external source MUST_NOT overwrite internal authority.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KEEP owner truth + REVIEW if required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INV-006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T7 semantic hit selected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MUST dereference exact source/version/evidence before formal use.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BLOCK if dereference fails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INV-007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AI raw output exists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MUST remain RAW_AI_OUTPUT/CANDIDATE until governed adoption.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NO AUTHORITY CREDIT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INV-008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Context contains restricted data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Provider/tool eligibility MUST verify classification/rights before disclosure.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BLOCK: CLASSIFICATION_POLICY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INV-009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Required permission missing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MUST_NOT execute effectful operation.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BLOCK: PERMISSION_DENIED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INV-010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Context source is stale for requested freshness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MUST refresh/re-resolve or explicitly block/review.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NO SILENT REBASE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INV-011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Context mandatory set exceeds budget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MUST_NOT drop mandatory constraints.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BLOCK: CONTEXT_BUDGET_MANDATORY_OVERFLOW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INV-012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Optional context exceeds budget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MUST dedupe → summarize → rank/drop lowest priority in defined order.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Continue only if mandatory intact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INV-013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Same claim has unresolved same-tier conflict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MUST create ConflictRecord and deterministic disposition.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REVIEW/BLOCK by claim class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INV-014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Two writers target same governed version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MUST use expected_version/pre-write identity.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STALE_WRITE_BLOCK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INV-015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Stale write detected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MUST_NOT silent overwrite or silent merge.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COMPARE/FORK/RETRY with fresh base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INV-016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Same idempotency key + same payload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MUST return/reconcile prior effect; MUST_NOT duplicate effect.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IDEMPOTENT_REPLAY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INV-017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Same idempotency key + different payload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MUST reject.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BLOCK: IDEMPOTENCY_KEY_REUSE_CONFLICT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INV-018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External effect response is ambiguous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MUST reconcile provider/external status before retry.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NO BLIND RETRY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INV-019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Retryable failure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Retry MUST be bounded and policy-owned.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No infinite retry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INV-020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Non-retryable validation/permission failure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MUST_NOT retry automatically.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BLOCK/RETURN ERROR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INV-021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Provider/tool health circuit open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New calls MUST follow circuit policy; hard gates still apply.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FALLBACK only if semantically eligible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INV-022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Fallback provider selected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Request MUST recompile from canonical meaning.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MUST_NOT reuse Provider-A compiled prompt blindly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INV-023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Integration event received twice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Consumer MUST dedupe using event_id/idempotency semantics.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No duplicate business mutation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INV-024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Event arrives out of order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Consumer MUST compare aggregate/exact_version/sequence and reconcile.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No stale rollback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INV-025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Integration event payload exists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Event MUST be treated as notification/evidence envelope, not source mutation authority.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Consumer dereferences owner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INV-026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Domain page needs external acquisition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MUST use shared acquisition runtime contract.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No page-local second crawler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INV-027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Raw external payload acquired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MUST persist provenance/snapshot before normalization/adoption.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No direct Canon write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INV-028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Experience is created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MUST link real execution/outcome evidence.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Conversation-only experience forbidden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INV-029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Execution failed or was wasteful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Failure experience MUST be retained when policy allows.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Do not learn only from successes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INV-030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Learning Candidate exists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MUST NOT self-adopt into Authority.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REVIEW_REQUIRED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INV-031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Learning recommendation conflicts with hard eligibility gate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Hard gate wins.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Experience cannot bypass rights/policy/capability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INV-032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Material change affects dependency descendants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ImpactSet MUST mark affected PASS items REVERIFY_REQUIRED.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No stale PASS carryover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INV-033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Source owner is changed/superseded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References MUST migrate atomically or remain blocked.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No second authority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INV-034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Deletion requested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Reference/retention/legal-hold checks MUST pass.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No hard delete of referenced canonical evidence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INV-035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Audit/Decision/Canonical Version referenced by active lineage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MUST preserve traceability.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No destructive delete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INV-036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Current Authority binding is unknown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Document/implementation MUST use REQUIRE_EXACT_BINDING.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No invented UID/path/table/API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INV-037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Page already owns business behavior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Global Brain MUST reference, not duplicate/redefine.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ONE CONCEPT / ONE OWNER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INV-038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AI wants to change another domain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Cross-domain mutation MUST use governed handoff/adoption.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No silent cross-domain mutation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INV-039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Formal result is only preview/test/simulation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MUST NOT be presented as Production outcome.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Truthful execution state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INV-040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Tool/run inner step succeeded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MUST_NOT infer outer terminal success.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Need terminal evidence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INV-041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ContextSnapshot changes after freeze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Original snapshot remains immutable; new execution requires new snapshot/fingerprint.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No in-place mutation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INV-042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Manual correction changes subset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Preserve constraints MUST protect unaffected governed content.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Exact-scope delta only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INV-043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Human Decision Queue item unresolved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Dependent effectful action MUST stay blocked when decision is REQUIRED.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No timeout-as-approval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INV-044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Evidence is missing/ambiguous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MUST report UNKNOWN/NOT_VERIFIED/BLOCKED as applicable.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No fake success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INV-045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Retention duration not formally bound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Effectful implementation MUST NOT invent TTL.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REQUIRE_EXACT_BINDING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INV-046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Context fingerprint mismatch on resume/replay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MUST re-resolve context or explicitly branch.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No silent resume onto changed truth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INV-047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A source has no classification/rights metadata but may cross trust boundary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MUST classify or block before disclosure.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BLOCK: DATA_POLICY_UNRESOLVED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INV-048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Duplicate/semantic duplicate owner discovered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MUST resolve to one canonical owner and references.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NO SECOND AUTHORITY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9. Deterministic Truth Precedence / 確定性真實性裁決</w:t>
      </w:r>
    </w:p>
    <w:p>
      <w:pPr>
        <w:pStyle w:val="Heading2"/>
        <w:keepNext/>
        <w:keepLines/>
      </w:pPr>
      <w:r>
        <w:t>9.1 Claim Class Owner First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1EB"/>
          <w:left w:val="single" w:sz="5" w:color="D9D1EB"/>
          <w:bottom w:val="single" w:sz="5" w:color="D9D1EB"/>
          <w:right w:val="single" w:sz="5" w:color="D9D1EB"/>
          <w:insideH w:val="single" w:sz="5" w:color="D9D1EB"/>
          <w:insideV w:val="single" w:sz="5" w:color="D9D1EB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232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Claim Class</w:t>
            </w:r>
          </w:p>
        </w:tc>
        <w:tc>
          <w:tcPr>
            <w:tcW w:type="dxa" w:w="1152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Owner Tier</w:t>
            </w:r>
          </w:p>
        </w:tc>
        <w:tc>
          <w:tcPr>
            <w:tcW w:type="dxa" w:w="3240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Canonical Owner</w:t>
            </w:r>
          </w:p>
        </w:tc>
        <w:tc>
          <w:tcPr>
            <w:tcW w:type="dxa" w:w="4320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Cross-tier Rule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OPERATIONAL_STATE</w:t>
            </w:r>
          </w:p>
        </w:tc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T0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Domain current entity/state/exact version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T1/T2/T3/T4/T5/T6/T7 可提供解釋或衝突證據，但不得直接覆蓋。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GOVERNED_DECISION</w:t>
            </w:r>
          </w:p>
        </w:tc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T1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Confirmed Decision / Approval / Lock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T0 可證明執行是否符合決策；不把 outcome 當 decision rewrite。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APPROVED_REFERENCE_KNOWLEDGE</w:t>
            </w:r>
          </w:p>
        </w:tc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T2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Approved Knowledge owner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T4 新證據觸發 review/candidate；不 silent overwrite。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VALIDATED_OUTCOME_PATTERN</w:t>
            </w:r>
          </w:p>
        </w:tc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T3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Experience owner + evidence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只能影響 ranking/recommendation；不改 hard gate。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EXTERNAL_OBSERVATION</w:t>
            </w:r>
          </w:p>
        </w:tc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T4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RawSourceSnapshot/AcquisitionEvidence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只在 external observation claim 自身為 source truth；跨入 Domain 必須 adoption。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WORKING_STATEMENT</w:t>
            </w:r>
          </w:p>
        </w:tc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T5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Conversation/thread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只在對話記錄層成立。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CANDIDATE_PROPOSAL</w:t>
            </w:r>
          </w:p>
        </w:tc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T6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Candidate owner/version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只有候選狀態。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RETRIEVAL_POINTER</w:t>
            </w:r>
          </w:p>
        </w:tc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T7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Index result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只有候選 pointer；必須 dereference。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9.2 T0–T7 Two-way Conflict Matrix</w:t>
      </w:r>
    </w:p>
    <w:p>
      <w:r>
        <w:rPr>
          <w:b w:val="0"/>
        </w:rPr>
        <w:t>使用方式：先確認「既有 claim」與「新輸入 claim」指向相同 Canonical Claim Key（owner_scope + object_ref + property/claim_type + effective_version/time）。若不是同一 claim，兩者可並存；若是同一 claim，再套下表。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1EB"/>
          <w:left w:val="single" w:sz="5" w:color="D9D1EB"/>
          <w:bottom w:val="single" w:sz="5" w:color="D9D1EB"/>
          <w:right w:val="single" w:sz="5" w:color="D9D1EB"/>
          <w:insideH w:val="single" w:sz="5" w:color="D9D1EB"/>
          <w:insideV w:val="single" w:sz="5" w:color="D9D1EB"/>
        </w:tblBorders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936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Code</w:t>
            </w:r>
          </w:p>
        </w:tc>
        <w:tc>
          <w:tcPr>
            <w:tcW w:type="dxa" w:w="9360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Meaning</w:t>
            </w:r>
          </w:p>
        </w:tc>
      </w:tr>
      <w:tr>
        <w:trPr>
          <w:cantSplit/>
        </w:trPr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D</w:t>
            </w:r>
          </w:p>
        </w:tc>
        <w:tc>
          <w:tcPr>
            <w:tcW w:type="dxa" w:w="93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Exact value/provenance equivalent → DEDUPE / link same evidence.</w:t>
            </w:r>
          </w:p>
        </w:tc>
      </w:tr>
      <w:tr>
        <w:trPr>
          <w:cantSplit/>
        </w:trPr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</w:t>
            </w:r>
          </w:p>
        </w:tc>
        <w:tc>
          <w:tcPr>
            <w:tcW w:type="dxa" w:w="93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Same-tier divergent claim → create ConflictRecord；REVIEW_REQUIRED or owner-specific reconciliation.</w:t>
            </w:r>
          </w:p>
        </w:tc>
      </w:tr>
      <w:tr>
        <w:trPr>
          <w:cantSplit/>
        </w:trPr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K0</w:t>
            </w:r>
          </w:p>
        </w:tc>
        <w:tc>
          <w:tcPr>
            <w:tcW w:type="dxa" w:w="93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Keep T0 operational truth；record divergence/evidence；no overwrite.</w:t>
            </w:r>
          </w:p>
        </w:tc>
      </w:tr>
      <w:tr>
        <w:trPr>
          <w:cantSplit/>
        </w:trPr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K1</w:t>
            </w:r>
          </w:p>
        </w:tc>
        <w:tc>
          <w:tcPr>
            <w:tcW w:type="dxa" w:w="93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Keep T1 governed decision；record incoming evidence/candidate；no overwrite.</w:t>
            </w:r>
          </w:p>
        </w:tc>
      </w:tr>
      <w:tr>
        <w:trPr>
          <w:cantSplit/>
        </w:trPr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K2</w:t>
            </w:r>
          </w:p>
        </w:tc>
        <w:tc>
          <w:tcPr>
            <w:tcW w:type="dxa" w:w="93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Keep T2 approved knowledge；new evidence becomes review candidate.</w:t>
            </w:r>
          </w:p>
        </w:tc>
      </w:tr>
      <w:tr>
        <w:trPr>
          <w:cantSplit/>
        </w:trPr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K3</w:t>
            </w:r>
          </w:p>
        </w:tc>
        <w:tc>
          <w:tcPr>
            <w:tcW w:type="dxa" w:w="93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Keep T3 validated experience for historical outcome; new lower-tier data cannot rewrite past outcome.</w:t>
            </w:r>
          </w:p>
        </w:tc>
      </w:tr>
      <w:tr>
        <w:trPr>
          <w:cantSplit/>
        </w:trPr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E</w:t>
            </w:r>
          </w:p>
        </w:tc>
        <w:tc>
          <w:tcPr>
            <w:tcW w:type="dxa" w:w="93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External evidence remains T4 snapshot; adoption needed to enter T0/T1/T2.</w:t>
            </w:r>
          </w:p>
        </w:tc>
      </w:tr>
      <w:tr>
        <w:trPr>
          <w:cantSplit/>
        </w:trPr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W</w:t>
            </w:r>
          </w:p>
        </w:tc>
        <w:tc>
          <w:tcPr>
            <w:tcW w:type="dxa" w:w="93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Working context only; cannot become Authority.</w:t>
            </w:r>
          </w:p>
        </w:tc>
      </w:tr>
      <w:tr>
        <w:trPr>
          <w:cantSplit/>
        </w:trPr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</w:t>
            </w:r>
          </w:p>
        </w:tc>
        <w:tc>
          <w:tcPr>
            <w:tcW w:type="dxa" w:w="93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Candidate only; cannot become Authority.</w:t>
            </w:r>
          </w:p>
        </w:tc>
      </w:tr>
      <w:tr>
        <w:trPr>
          <w:cantSplit/>
        </w:trPr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I</w:t>
            </w:r>
          </w:p>
        </w:tc>
        <w:tc>
          <w:tcPr>
            <w:tcW w:type="dxa" w:w="93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Index pointer only; dereference exact source before any formal use.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1EB"/>
          <w:left w:val="single" w:sz="5" w:color="D9D1EB"/>
          <w:bottom w:val="single" w:sz="5" w:color="D9D1EB"/>
          <w:right w:val="single" w:sz="5" w:color="D9D1EB"/>
          <w:insideH w:val="single" w:sz="5" w:color="D9D1EB"/>
          <w:insideV w:val="single" w:sz="5" w:color="D9D1EB"/>
        </w:tblBorders>
      </w:tblPr>
      <w:tblGrid>
        <w:gridCol w:w="1142"/>
        <w:gridCol w:w="1142"/>
        <w:gridCol w:w="1142"/>
        <w:gridCol w:w="1142"/>
        <w:gridCol w:w="1142"/>
        <w:gridCol w:w="1142"/>
        <w:gridCol w:w="1142"/>
        <w:gridCol w:w="1142"/>
        <w:gridCol w:w="1142"/>
      </w:tblGrid>
      <w:tr>
        <w:trPr>
          <w:tblHeader w:val="true"/>
          <w:cantSplit/>
        </w:trPr>
        <w:tc>
          <w:tcPr>
            <w:tcW w:type="dxa" w:w="1655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Existing \ Incoming</w:t>
            </w:r>
          </w:p>
        </w:tc>
        <w:tc>
          <w:tcPr>
            <w:tcW w:type="dxa" w:w="1007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T0</w:t>
            </w:r>
          </w:p>
        </w:tc>
        <w:tc>
          <w:tcPr>
            <w:tcW w:type="dxa" w:w="1007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T1</w:t>
            </w:r>
          </w:p>
        </w:tc>
        <w:tc>
          <w:tcPr>
            <w:tcW w:type="dxa" w:w="1007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T2</w:t>
            </w:r>
          </w:p>
        </w:tc>
        <w:tc>
          <w:tcPr>
            <w:tcW w:type="dxa" w:w="1007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T3</w:t>
            </w:r>
          </w:p>
        </w:tc>
        <w:tc>
          <w:tcPr>
            <w:tcW w:type="dxa" w:w="1007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T4</w:t>
            </w:r>
          </w:p>
        </w:tc>
        <w:tc>
          <w:tcPr>
            <w:tcW w:type="dxa" w:w="1007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T5</w:t>
            </w:r>
          </w:p>
        </w:tc>
        <w:tc>
          <w:tcPr>
            <w:tcW w:type="dxa" w:w="1007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T6</w:t>
            </w:r>
          </w:p>
        </w:tc>
        <w:tc>
          <w:tcPr>
            <w:tcW w:type="dxa" w:w="1007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T7</w:t>
            </w:r>
          </w:p>
        </w:tc>
      </w:tr>
      <w:tr>
        <w:trPr>
          <w:cantSplit/>
        </w:trPr>
        <w:tc>
          <w:tcPr>
            <w:tcW w:type="dxa" w:w="165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T0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K0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K0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K0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K0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K0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K0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K0</w:t>
            </w:r>
          </w:p>
        </w:tc>
      </w:tr>
      <w:tr>
        <w:trPr>
          <w:cantSplit/>
        </w:trPr>
        <w:tc>
          <w:tcPr>
            <w:tcW w:type="dxa" w:w="165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T1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K1*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K1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K1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K1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K1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K1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K1</w:t>
            </w:r>
          </w:p>
        </w:tc>
      </w:tr>
      <w:tr>
        <w:trPr>
          <w:cantSplit/>
        </w:trPr>
        <w:tc>
          <w:tcPr>
            <w:tcW w:type="dxa" w:w="165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T2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K2*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K2*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K2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K2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K2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K2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K2</w:t>
            </w:r>
          </w:p>
        </w:tc>
      </w:tr>
      <w:tr>
        <w:trPr>
          <w:cantSplit/>
        </w:trPr>
        <w:tc>
          <w:tcPr>
            <w:tcW w:type="dxa" w:w="165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T3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K3*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K3*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K3*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K3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K3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K3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K3</w:t>
            </w:r>
          </w:p>
        </w:tc>
      </w:tr>
      <w:tr>
        <w:trPr>
          <w:cantSplit/>
        </w:trPr>
        <w:tc>
          <w:tcPr>
            <w:tcW w:type="dxa" w:w="165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T4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E*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E*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E*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E*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E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E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E</w:t>
            </w:r>
          </w:p>
        </w:tc>
      </w:tr>
      <w:tr>
        <w:trPr>
          <w:cantSplit/>
        </w:trPr>
        <w:tc>
          <w:tcPr>
            <w:tcW w:type="dxa" w:w="165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T5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W*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W*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W*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W*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W*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W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W</w:t>
            </w:r>
          </w:p>
        </w:tc>
      </w:tr>
      <w:tr>
        <w:trPr>
          <w:cantSplit/>
        </w:trPr>
        <w:tc>
          <w:tcPr>
            <w:tcW w:type="dxa" w:w="165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T6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C*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C*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C*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C*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C*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C*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C</w:t>
            </w:r>
          </w:p>
        </w:tc>
      </w:tr>
      <w:tr>
        <w:trPr>
          <w:cantSplit/>
        </w:trPr>
        <w:tc>
          <w:tcPr>
            <w:tcW w:type="dxa" w:w="165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T7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I*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I*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I*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I*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I*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I*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I*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</w:tr>
    </w:tbl>
    <w:p>
      <w:pPr>
        <w:spacing w:after="20"/>
      </w:pPr>
    </w:p>
    <w:p>
      <w:pPr>
        <w:pStyle w:val="ACPOSSmall"/>
      </w:pPr>
      <w:r>
        <w:rPr>
          <w:b w:val="0"/>
        </w:rPr>
        <w:t>* 星號表示「如果 incoming tier 是該 Canonical Claim Class 的真正 owner，不能直接套 Keep；必須先重新做 Claim Owner Resolution」。例如 existing T1 決策與 incoming T0 operational result 若其實是不同 claim class，兩者並存並建立 DECISION_EXECUTION_DIVERGENCE，而不是互相覆蓋。</w:t>
      </w:r>
    </w:p>
    <w:p>
      <w:pPr>
        <w:pStyle w:val="Heading2"/>
        <w:keepNext/>
        <w:keepLines/>
      </w:pPr>
      <w:r>
        <w:t>9.3 Deterministic Conflict Outcomes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1EB"/>
          <w:left w:val="single" w:sz="5" w:color="D9D1EB"/>
          <w:bottom w:val="single" w:sz="5" w:color="D9D1EB"/>
          <w:right w:val="single" w:sz="5" w:color="D9D1EB"/>
          <w:insideH w:val="single" w:sz="5" w:color="D9D1EB"/>
          <w:insideV w:val="single" w:sz="5" w:color="D9D1EB"/>
        </w:tblBorders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3671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Condition</w:t>
            </w:r>
          </w:p>
        </w:tc>
        <w:tc>
          <w:tcPr>
            <w:tcW w:type="dxa" w:w="6623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Required outcome</w:t>
            </w:r>
          </w:p>
        </w:tc>
      </w:tr>
      <w:tr>
        <w:trPr>
          <w:cantSplit/>
        </w:trPr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Same owner + same exact version + same content hash</w:t>
            </w:r>
          </w:p>
        </w:tc>
        <w:tc>
          <w:tcPr>
            <w:tcW w:type="dxa" w:w="662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DEDUPE；保留一個 canonical evidence link。</w:t>
            </w:r>
          </w:p>
        </w:tc>
      </w:tr>
      <w:tr>
        <w:trPr>
          <w:cantSplit/>
        </w:trPr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Same owner + same exact version + different content</w:t>
            </w:r>
          </w:p>
        </w:tc>
        <w:tc>
          <w:tcPr>
            <w:tcW w:type="dxa" w:w="662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BLOCK = SAME_VERSION_CONTENT_CONFLICT；建立 ConflictRecord；不得自行挑一份。</w:t>
            </w:r>
          </w:p>
        </w:tc>
      </w:tr>
      <w:tr>
        <w:trPr>
          <w:cantSplit/>
        </w:trPr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Same owner + newer legal exact version</w:t>
            </w:r>
          </w:p>
        </w:tc>
        <w:tc>
          <w:tcPr>
            <w:tcW w:type="dxa" w:w="662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以 Current owner 的 version transition 規則更新；舊版保留 lineage。</w:t>
            </w:r>
          </w:p>
        </w:tc>
      </w:tr>
      <w:tr>
        <w:trPr>
          <w:cantSplit/>
        </w:trPr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T4 shows current external world differs from T2 knowledge</w:t>
            </w:r>
          </w:p>
        </w:tc>
        <w:tc>
          <w:tcPr>
            <w:tcW w:type="dxa" w:w="662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建立 KNOWLEDGE_FRESHNESS_CONFLICT；新 T4 成 Knowledge Update Candidate；未批准前 T2 仍是 Approved Knowledge。</w:t>
            </w:r>
          </w:p>
        </w:tc>
      </w:tr>
      <w:tr>
        <w:trPr>
          <w:cantSplit/>
        </w:trPr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T0 outcome differs from T1 decision target</w:t>
            </w:r>
          </w:p>
        </w:tc>
        <w:tc>
          <w:tcPr>
            <w:tcW w:type="dxa" w:w="662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建立 DECISION_EXECUTION_DIVERGENCE；T0 記實際結果、T1 保留決策；觸發 review/correction。</w:t>
            </w:r>
          </w:p>
        </w:tc>
      </w:tr>
      <w:tr>
        <w:trPr>
          <w:cantSplit/>
        </w:trPr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T5/T6 asserts fact conflicting with T0/T1/T2</w:t>
            </w:r>
          </w:p>
        </w:tc>
        <w:tc>
          <w:tcPr>
            <w:tcW w:type="dxa" w:w="662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保留為 working/candidate，禁止提升；必要時回傳「與 Current Truth 衝突」。</w:t>
            </w:r>
          </w:p>
        </w:tc>
      </w:tr>
      <w:tr>
        <w:trPr>
          <w:cantSplit/>
        </w:trPr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T7 points to stale/deleted source</w:t>
            </w:r>
          </w:p>
        </w:tc>
        <w:tc>
          <w:tcPr>
            <w:tcW w:type="dxa" w:w="662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候選失效；MUST_NOT 使用 cached snippet 當正式 Context。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10. Context Resolution Contract / Context 解析契約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896958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context_resol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9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CPOSCaption"/>
        <w:jc w:val="center"/>
      </w:pPr>
      <w:r>
        <w:t>FIG-03｜正式執行前的 13 步 Context Resolution。順序可以由 runtime 最佳化內部讀取，但語義 Gate 不得跳過。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1EB"/>
          <w:left w:val="single" w:sz="5" w:color="D9D1EB"/>
          <w:bottom w:val="single" w:sz="5" w:color="D9D1EB"/>
          <w:right w:val="single" w:sz="5" w:color="D9D1EB"/>
          <w:insideH w:val="single" w:sz="5" w:color="D9D1EB"/>
          <w:insideV w:val="single" w:sz="5" w:color="D9D1EB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036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Step</w:t>
            </w:r>
          </w:p>
        </w:tc>
        <w:tc>
          <w:tcPr>
            <w:tcW w:type="dxa" w:w="2951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Operation</w:t>
            </w:r>
          </w:p>
        </w:tc>
        <w:tc>
          <w:tcPr>
            <w:tcW w:type="dxa" w:w="3600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Required Output</w:t>
            </w:r>
          </w:p>
        </w:tc>
        <w:tc>
          <w:tcPr>
            <w:tcW w:type="dxa" w:w="3240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Fail-closed Rule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CTX-01</w:t>
            </w:r>
          </w:p>
        </w:tc>
        <w:tc>
          <w:tcPr>
            <w:tcW w:type="dxa" w:w="29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Resolve Actor / Surface / Operation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actor_ref, page/domain, operation_uid/name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Ambiguous actor/operation → BLOCK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CTX-02</w:t>
            </w:r>
          </w:p>
        </w:tc>
        <w:tc>
          <w:tcPr>
            <w:tcW w:type="dxa" w:w="29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Permission / Classification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role/scope, data classification, rights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Insufficient/unknown for effectful use → BLOCK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CTX-03</w:t>
            </w:r>
          </w:p>
        </w:tc>
        <w:tc>
          <w:tcPr>
            <w:tcW w:type="dxa" w:w="29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Project / Topic / Task / Object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exact scope roots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Cross-project silent fallback forbidden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CTX-04</w:t>
            </w:r>
          </w:p>
        </w:tc>
        <w:tc>
          <w:tcPr>
            <w:tcW w:type="dxa" w:w="29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Exact Version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base_version_ref / expected_version / source snapshot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Alias-only → BLOCK formal execution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CTX-05</w:t>
            </w:r>
          </w:p>
        </w:tc>
        <w:tc>
          <w:tcPr>
            <w:tcW w:type="dxa" w:w="29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Confirmed Decision / Authority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decision refs + owner refs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Unresolved REQUIRED decision → BLOCK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CTX-06</w:t>
            </w:r>
          </w:p>
        </w:tc>
        <w:tc>
          <w:tcPr>
            <w:tcW w:type="dxa" w:w="29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Relationship / Dependency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upstream/downstream refs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Missing REQUIRED dependency → BLOCK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CTX-07</w:t>
            </w:r>
          </w:p>
        </w:tc>
        <w:tc>
          <w:tcPr>
            <w:tcW w:type="dxa" w:w="29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Approved Knowledge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only if relevance rule matches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Do not load whole KB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CTX-08</w:t>
            </w:r>
          </w:p>
        </w:tc>
        <w:tc>
          <w:tcPr>
            <w:tcW w:type="dxa" w:w="29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Validated Experience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only if task/domain/scope match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Experience cannot bypass hard gates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CTX-09</w:t>
            </w:r>
          </w:p>
        </w:tc>
        <w:tc>
          <w:tcPr>
            <w:tcW w:type="dxa" w:w="29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External Evidence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only when Need says REQUIRED/ALLOWED and internal truth insufficient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No unnecessary external acquisition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CTX-10</w:t>
            </w:r>
          </w:p>
        </w:tc>
        <w:tc>
          <w:tcPr>
            <w:tcW w:type="dxa" w:w="29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Conflict / Rights / Freshness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conflicts, license/ToS/robots, freshness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Unresolved required conflict → BLOCK/REVIEW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CTX-11</w:t>
            </w:r>
          </w:p>
        </w:tc>
        <w:tc>
          <w:tcPr>
            <w:tcW w:type="dxa" w:w="29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Budget / Compression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dedupe, rank, compress optional context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Mandatory items cannot be dropped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CTX-12</w:t>
            </w:r>
          </w:p>
        </w:tc>
        <w:tc>
          <w:tcPr>
            <w:tcW w:type="dxa" w:w="29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Freeze ContextSnapshot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canonical ordered refs + normalized summaries + hashes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Mutation after freeze forbidden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CTX-13</w:t>
            </w:r>
          </w:p>
        </w:tc>
        <w:tc>
          <w:tcPr>
            <w:tcW w:type="dxa" w:w="29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Fingerprint &amp; Execute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snapshot digest + identity tuple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Mismatch on resume → re-resolve/branch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11. Context Retrieval Decision Matrix / 提取決策矩陣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1EB"/>
          <w:left w:val="single" w:sz="5" w:color="D9D1EB"/>
          <w:bottom w:val="single" w:sz="5" w:color="D9D1EB"/>
          <w:right w:val="single" w:sz="5" w:color="D9D1EB"/>
          <w:insideH w:val="single" w:sz="5" w:color="D9D1EB"/>
          <w:insideV w:val="single" w:sz="5" w:color="D9D1EB"/>
        </w:tblBorders>
      </w:tblPr>
      <w:tblGrid>
        <w:gridCol w:w="1142"/>
        <w:gridCol w:w="1142"/>
        <w:gridCol w:w="1142"/>
        <w:gridCol w:w="1142"/>
        <w:gridCol w:w="1142"/>
        <w:gridCol w:w="1142"/>
        <w:gridCol w:w="1142"/>
        <w:gridCol w:w="1142"/>
        <w:gridCol w:w="1142"/>
      </w:tblGrid>
      <w:tr>
        <w:trPr>
          <w:tblHeader w:val="true"/>
          <w:cantSplit/>
        </w:trPr>
        <w:tc>
          <w:tcPr>
            <w:tcW w:type="dxa" w:w="1655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2"/>
              </w:rPr>
              <w:t>Operation Type</w:t>
            </w:r>
          </w:p>
        </w:tc>
        <w:tc>
          <w:tcPr>
            <w:tcW w:type="dxa" w:w="1944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2"/>
              </w:rPr>
              <w:t>Current Context</w:t>
            </w:r>
          </w:p>
        </w:tc>
        <w:tc>
          <w:tcPr>
            <w:tcW w:type="dxa" w:w="1584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2"/>
              </w:rPr>
              <w:t>Current Object</w:t>
            </w:r>
          </w:p>
        </w:tc>
        <w:tc>
          <w:tcPr>
            <w:tcW w:type="dxa" w:w="1512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2"/>
              </w:rPr>
              <w:t>Related</w:t>
            </w:r>
          </w:p>
        </w:tc>
        <w:tc>
          <w:tcPr>
            <w:tcW w:type="dxa" w:w="1296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2"/>
              </w:rPr>
              <w:t>Knowledge</w:t>
            </w:r>
          </w:p>
        </w:tc>
        <w:tc>
          <w:tcPr>
            <w:tcW w:type="dxa" w:w="1368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2"/>
              </w:rPr>
              <w:t>Experience</w:t>
            </w:r>
          </w:p>
        </w:tc>
        <w:tc>
          <w:tcPr>
            <w:tcW w:type="dxa" w:w="1296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2"/>
              </w:rPr>
              <w:t>External</w:t>
            </w:r>
          </w:p>
        </w:tc>
        <w:tc>
          <w:tcPr>
            <w:tcW w:type="dxa" w:w="1440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2"/>
              </w:rPr>
              <w:t>Tool/Runtime</w:t>
            </w:r>
          </w:p>
        </w:tc>
        <w:tc>
          <w:tcPr>
            <w:tcW w:type="dxa" w:w="2232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2"/>
              </w:rPr>
              <w:t>Disposition</w:t>
            </w:r>
          </w:p>
        </w:tc>
      </w:tr>
      <w:tr>
        <w:trPr>
          <w:cantSplit/>
        </w:trPr>
        <w:tc>
          <w:tcPr>
            <w:tcW w:type="dxa" w:w="165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Read current object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Current exact object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Current Project/Object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Related refs if needed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No</w:t>
            </w:r>
          </w:p>
        </w:tc>
        <w:tc>
          <w:tcPr>
            <w:tcW w:type="dxa" w:w="13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No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No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No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Exact object missing → BLOCK</w:t>
            </w:r>
          </w:p>
        </w:tc>
      </w:tr>
      <w:tr>
        <w:trPr>
          <w:cantSplit/>
        </w:trPr>
        <w:tc>
          <w:tcPr>
            <w:tcW w:type="dxa" w:w="165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Effectful mutation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Current + expected version + permission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Required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Required dependencies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If rule needed</w:t>
            </w:r>
          </w:p>
        </w:tc>
        <w:tc>
          <w:tcPr>
            <w:tcW w:type="dxa" w:w="13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If risk/history relevant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Only if operation requires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Maybe runtime health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Any required source/version missing → BLOCK</w:t>
            </w:r>
          </w:p>
        </w:tc>
      </w:tr>
      <w:tr>
        <w:trPr>
          <w:cantSplit/>
        </w:trPr>
        <w:tc>
          <w:tcPr>
            <w:tcW w:type="dxa" w:w="165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AI generation candidate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Current object + confirmed constraints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Required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Required upstream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Relevant</w:t>
            </w:r>
          </w:p>
        </w:tc>
        <w:tc>
          <w:tcPr>
            <w:tcW w:type="dxa" w:w="13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Relevant validated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Only if Need declares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Provider/tool health via 03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May proceed as candidate only if optional sources absent</w:t>
            </w:r>
          </w:p>
        </w:tc>
      </w:tr>
      <w:tr>
        <w:trPr>
          <w:cantSplit/>
        </w:trPr>
        <w:tc>
          <w:tcPr>
            <w:tcW w:type="dxa" w:w="165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Compare revisions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Two exact versions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Required x2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Lineage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Optional</w:t>
            </w:r>
          </w:p>
        </w:tc>
        <w:tc>
          <w:tcPr>
            <w:tcW w:type="dxa" w:w="13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Optional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No by default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No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Missing either exact version → BLOCK</w:t>
            </w:r>
          </w:p>
        </w:tc>
      </w:tr>
      <w:tr>
        <w:trPr>
          <w:cantSplit/>
        </w:trPr>
        <w:tc>
          <w:tcPr>
            <w:tcW w:type="dxa" w:w="165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QA / Review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Exact completed output + criteria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Required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Required source refs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Approved criteria</w:t>
            </w:r>
          </w:p>
        </w:tc>
        <w:tc>
          <w:tcPr>
            <w:tcW w:type="dxa" w:w="13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Relevant prior failures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No unless criteria needs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Maybe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No exact output/evidence → BLOCK</w:t>
            </w:r>
          </w:p>
        </w:tc>
      </w:tr>
      <w:tr>
        <w:trPr>
          <w:cantSplit/>
        </w:trPr>
        <w:tc>
          <w:tcPr>
            <w:tcW w:type="dxa" w:w="165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Strategy analysis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Current facts/decisions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Required relevant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Relevant relations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Relevant</w:t>
            </w:r>
          </w:p>
        </w:tc>
        <w:tc>
          <w:tcPr>
            <w:tcW w:type="dxa" w:w="13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Relevant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Allowed/required for freshness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Optional tools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External claims stay T4 until adoption</w:t>
            </w:r>
          </w:p>
        </w:tc>
      </w:tr>
      <w:tr>
        <w:trPr>
          <w:cantSplit/>
        </w:trPr>
        <w:tc>
          <w:tcPr>
            <w:tcW w:type="dxa" w:w="165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External research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Scope + query intent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Optional if internal scope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Optional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Relevant</w:t>
            </w:r>
          </w:p>
        </w:tc>
        <w:tc>
          <w:tcPr>
            <w:tcW w:type="dxa" w:w="13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Optional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Required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Acquisition runtime required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Rights/scope unresolved → BLOCK</w:t>
            </w:r>
          </w:p>
        </w:tc>
      </w:tr>
      <w:tr>
        <w:trPr>
          <w:cantSplit/>
        </w:trPr>
        <w:tc>
          <w:tcPr>
            <w:tcW w:type="dxa" w:w="165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Provider routing input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Canonical task + classification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Required source context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Capability dependencies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No</w:t>
            </w:r>
          </w:p>
        </w:tc>
        <w:tc>
          <w:tcPr>
            <w:tcW w:type="dxa" w:w="13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T3 ranking data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No raw search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Runtime health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Hard eligibility failure cannot be bypassed</w:t>
            </w:r>
          </w:p>
        </w:tc>
      </w:tr>
      <w:tr>
        <w:trPr>
          <w:cantSplit/>
        </w:trPr>
        <w:tc>
          <w:tcPr>
            <w:tcW w:type="dxa" w:w="165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Failure recovery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Original snapshot + attempt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Required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Dependency/error refs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Optional</w:t>
            </w:r>
          </w:p>
        </w:tc>
        <w:tc>
          <w:tcPr>
            <w:tcW w:type="dxa" w:w="13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Prior failure experience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Only if recovery needs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Required status reconcile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Ambiguous side effect → reconcile before retry</w:t>
            </w:r>
          </w:p>
        </w:tc>
      </w:tr>
      <w:tr>
        <w:trPr>
          <w:cantSplit/>
        </w:trPr>
        <w:tc>
          <w:tcPr>
            <w:tcW w:type="dxa" w:w="165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Resume/replay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Original fingerprint + Current owner state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Required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Lineage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As originally referenced</w:t>
            </w:r>
          </w:p>
        </w:tc>
        <w:tc>
          <w:tcPr>
            <w:tcW w:type="dxa" w:w="13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As originally referenced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Use immutable snapshots, not live refresh unless new run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Tool status if executing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Fingerprint/current truth mismatch → branch or re-resolve</w:t>
            </w:r>
          </w:p>
        </w:tc>
      </w:tr>
      <w:tr>
        <w:trPr>
          <w:cantSplit/>
        </w:trPr>
        <w:tc>
          <w:tcPr>
            <w:tcW w:type="dxa" w:w="165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Learning derivation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Experience set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No live mutation source needed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Evidence refs REQUIRED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Optional</w:t>
            </w:r>
          </w:p>
        </w:tc>
        <w:tc>
          <w:tcPr>
            <w:tcW w:type="dxa" w:w="13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REQUIRED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No unless learning evidence includes external snapshots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No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Conversation-only input → REJECT</w:t>
            </w:r>
          </w:p>
        </w:tc>
      </w:tr>
      <w:tr>
        <w:trPr>
          <w:cantSplit/>
        </w:trPr>
        <w:tc>
          <w:tcPr>
            <w:tcW w:type="dxa" w:w="165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Human decision queue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Conflict/candidate/evidence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Required owner object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Relevant impact refs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Relevant</w:t>
            </w:r>
          </w:p>
        </w:tc>
        <w:tc>
          <w:tcPr>
            <w:tcW w:type="dxa" w:w="13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Relevant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Relevant evidence if part of decision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No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Missing decision evidence → remain pending</w:t>
            </w:r>
          </w:p>
        </w:tc>
      </w:tr>
      <w:tr>
        <w:trPr>
          <w:cantSplit/>
        </w:trPr>
        <w:tc>
          <w:tcPr>
            <w:tcW w:type="dxa" w:w="165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Cross-page handoff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Exact producer output/version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Required producer ref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Required consumer dependency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Optional</w:t>
            </w:r>
          </w:p>
        </w:tc>
        <w:tc>
          <w:tcPr>
            <w:tcW w:type="dxa" w:w="13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Optional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No by default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Consumer admission state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2"/>
              </w:rPr>
              <w:t>Consumer-ready proof missing → BLOCK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color="8B5CFF"/>
          <w:left w:val="single" w:sz="7" w:color="8B5CFF"/>
          <w:bottom w:val="single" w:sz="7" w:color="8B5CFF"/>
          <w:right w:val="single" w:sz="7" w:color="8B5CFF"/>
          <w:insideH w:val="single" w:sz="7" w:color="8B5CFF"/>
          <w:insideV w:val="single" w:sz="7" w:color="8B5CFF"/>
        </w:tblBorders>
      </w:tblPr>
      <w:tblGrid>
        <w:gridCol w:w="10282"/>
      </w:tblGrid>
      <w:tr>
        <w:tc>
          <w:tcPr>
            <w:tcW w:type="dxa" w:w="10152"/>
            <w:shd w:fill="F5F1FF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8B5CFF"/>
              </w:rPr>
              <w:t>Lazy Retrieval｜</w:t>
            </w:r>
            <w:r>
              <w:t>「可查」不等於「每次都查」。Retrieval MUST 由 ContextNeed 決定；若 Current Context 已足以滿足 operation，外部 acquisition MUST_NOT 被默認啟動。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  <w:keepNext/>
        <w:keepLines/>
      </w:pPr>
      <w:r>
        <w:t>12. ACPOSContextPackage / ContextSnapshot 必填契約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1EB"/>
          <w:left w:val="single" w:sz="5" w:color="D9D1EB"/>
          <w:bottom w:val="single" w:sz="5" w:color="D9D1EB"/>
          <w:right w:val="single" w:sz="5" w:color="D9D1EB"/>
          <w:insideH w:val="single" w:sz="5" w:color="D9D1EB"/>
          <w:insideV w:val="single" w:sz="5" w:color="D9D1EB"/>
        </w:tblBorders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3024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2232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5400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Rule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context_snapshot_id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REQUIRED</w:t>
            </w:r>
          </w:p>
        </w:tc>
        <w:tc>
          <w:tcPr>
            <w:tcW w:type="dxa" w:w="54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單次執行 immutable identity。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operation_ref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REQUIRED</w:t>
            </w:r>
          </w:p>
        </w:tc>
        <w:tc>
          <w:tcPr>
            <w:tcW w:type="dxa" w:w="54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正式 operation identity；exact UID 未綁時 REQUIRE_EXACT_BINDING。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actor_ref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REQUIRED</w:t>
            </w:r>
          </w:p>
        </w:tc>
        <w:tc>
          <w:tcPr>
            <w:tcW w:type="dxa" w:w="54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使用者/服務/AI actor。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surface_ref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REQUIRED</w:t>
            </w:r>
          </w:p>
        </w:tc>
        <w:tc>
          <w:tcPr>
            <w:tcW w:type="dxa" w:w="54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page/domain/system surface。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scope_ref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REQUIRED</w:t>
            </w:r>
          </w:p>
        </w:tc>
        <w:tc>
          <w:tcPr>
            <w:tcW w:type="dxa" w:w="54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account/org/project scope。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project_ref/topic_ref/task_ref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CONDITIONAL REQUIRED</w:t>
            </w:r>
          </w:p>
        </w:tc>
        <w:tc>
          <w:tcPr>
            <w:tcW w:type="dxa" w:w="54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該 operation 適用時必填。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current_object_ref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CONDITIONAL REQUIRED</w:t>
            </w:r>
          </w:p>
        </w:tc>
        <w:tc>
          <w:tcPr>
            <w:tcW w:type="dxa" w:w="54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有明確 business object 時必填。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exact_version_refs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REQUIRED for versioned source</w:t>
            </w:r>
          </w:p>
        </w:tc>
        <w:tc>
          <w:tcPr>
            <w:tcW w:type="dxa" w:w="54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正式 execution 禁止 alias-only。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decision_refs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CONDITIONAL REQUIRED</w:t>
            </w:r>
          </w:p>
        </w:tc>
        <w:tc>
          <w:tcPr>
            <w:tcW w:type="dxa" w:w="54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依 operation 所需 confirmed decisions。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authority_refs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REQUIRED</w:t>
            </w:r>
          </w:p>
        </w:tc>
        <w:tc>
          <w:tcPr>
            <w:tcW w:type="dxa" w:w="54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Canonical owner/authority references。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dependency_refs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CONDITIONAL REQUIRED</w:t>
            </w:r>
          </w:p>
        </w:tc>
        <w:tc>
          <w:tcPr>
            <w:tcW w:type="dxa" w:w="54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upstream/downstream required refs。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knowledge_refs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OPTIONAL/REQUIRED by ContextNeed</w:t>
            </w:r>
          </w:p>
        </w:tc>
        <w:tc>
          <w:tcPr>
            <w:tcW w:type="dxa" w:w="54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只能 Approved Knowledge。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experience_refs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OPTIONAL/REQUIRED by ContextNeed</w:t>
            </w:r>
          </w:p>
        </w:tc>
        <w:tc>
          <w:tcPr>
            <w:tcW w:type="dxa" w:w="54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只能 Validated Experience。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external_evidence_refs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OPTIONAL/REQUIRED by ContextNeed</w:t>
            </w:r>
          </w:p>
        </w:tc>
        <w:tc>
          <w:tcPr>
            <w:tcW w:type="dxa" w:w="54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必須指向 immutable snapshot/evidence。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permission_snapshot_ref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REQUIRED effectful</w:t>
            </w:r>
          </w:p>
        </w:tc>
        <w:tc>
          <w:tcPr>
            <w:tcW w:type="dxa" w:w="54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權限判定證據。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classification_summary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REQUIRED</w:t>
            </w:r>
          </w:p>
        </w:tc>
        <w:tc>
          <w:tcPr>
            <w:tcW w:type="dxa" w:w="54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Context 中最高資料分類與 provider/tool disclosure constraints。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conflict_refs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REQUIRED if any</w:t>
            </w:r>
          </w:p>
        </w:tc>
        <w:tc>
          <w:tcPr>
            <w:tcW w:type="dxa" w:w="54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未解衝突不能被隱藏。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freshness_state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REQUIRED</w:t>
            </w:r>
          </w:p>
        </w:tc>
        <w:tc>
          <w:tcPr>
            <w:tcW w:type="dxa" w:w="54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source freshness timestamps/policy refs。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budget_profile_ref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REQUIRED</w:t>
            </w:r>
          </w:p>
        </w:tc>
        <w:tc>
          <w:tcPr>
            <w:tcW w:type="dxa" w:w="54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Budget policy exact binding。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context_fingerprint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REQUIRED</w:t>
            </w:r>
          </w:p>
        </w:tc>
        <w:tc>
          <w:tcPr>
            <w:tcW w:type="dxa" w:w="54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Canonical digest。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created_at / resolved_at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REQUIRED</w:t>
            </w:r>
          </w:p>
        </w:tc>
        <w:tc>
          <w:tcPr>
            <w:tcW w:type="dxa" w:w="54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解析時點。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correlation_id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REQUIRED</w:t>
            </w:r>
          </w:p>
        </w:tc>
        <w:tc>
          <w:tcPr>
            <w:tcW w:type="dxa" w:w="54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跨 event/job/audit 串接。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C9B8F2"/>
          <w:left w:val="single" w:sz="5" w:color="C9B8F2"/>
          <w:bottom w:val="single" w:sz="5" w:color="C9B8F2"/>
          <w:right w:val="single" w:sz="5" w:color="C9B8F2"/>
          <w:insideH w:val="single" w:sz="5" w:color="C9B8F2"/>
          <w:insideV w:val="single" w:sz="5" w:color="C9B8F2"/>
        </w:tblBorders>
      </w:tblPr>
      <w:tblGrid>
        <w:gridCol w:w="10282"/>
      </w:tblGrid>
      <w:tr>
        <w:tc>
          <w:tcPr>
            <w:tcW w:type="dxa" w:w="10282"/>
            <w:shd w:fill="F8F5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ACPOSCode"/>
            </w:pPr>
            <w:r>
              <w:rPr>
                <w:rFonts w:ascii="DejaVu Sans Mono" w:hAnsi="DejaVu Sans Mono" w:eastAsia="Noto Sans CJK TC"/>
                <w:sz w:val="16"/>
              </w:rPr>
              <w:t>ContextFingerprint = HASH(</w:t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canonical_operation_identity, actor_scope, exact_source_refs,</w:t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exact_versions_or_snapshot_hashes, decision_refs, authority_refs,</w:t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permission_snapshot, classification, conflict_dispositions, budget_profile</w:t>
              <w:br/>
            </w:r>
            <w:r>
              <w:rPr>
                <w:rFonts w:ascii="DejaVu Sans Mono" w:hAnsi="DejaVu Sans Mono" w:eastAsia="Noto Sans CJK TC"/>
                <w:sz w:val="16"/>
              </w:rPr>
              <w:t>)</w:t>
              <w:br/>
            </w:r>
            <w:r>
              <w:rPr>
                <w:rFonts w:ascii="DejaVu Sans Mono" w:hAnsi="DejaVu Sans Mono" w:eastAsia="Noto Sans CJK TC"/>
                <w:sz w:val="16"/>
              </w:rPr>
              <w:t>// canonical serialization algorithm → REQUIRE_EXACT_BINDING during implementation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  <w:keepNext/>
        <w:keepLines/>
      </w:pPr>
      <w:r>
        <w:t>13. Context Budget Algorithm / Context 預算與壓縮演算法</w:t>
      </w:r>
    </w:p>
    <w:p>
      <w:r>
        <w:rPr>
          <w:b w:val="0"/>
        </w:rPr>
        <w:t>Context Budget 必須是「不丟失治理語義」的資源分配，不是單純截字。Budget 可以包含 token、bytes、media count/size、retrieval calls、latency window；exact 數值由 implementation profile/Current Authority 綁定，本文件只定不可變的裁決順序。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1EB"/>
          <w:left w:val="single" w:sz="5" w:color="D9D1EB"/>
          <w:bottom w:val="single" w:sz="5" w:color="D9D1EB"/>
          <w:right w:val="single" w:sz="5" w:color="D9D1EB"/>
          <w:insideH w:val="single" w:sz="5" w:color="D9D1EB"/>
          <w:insideV w:val="single" w:sz="5" w:color="D9D1EB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936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1800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Class</w:t>
            </w:r>
          </w:p>
        </w:tc>
        <w:tc>
          <w:tcPr>
            <w:tcW w:type="dxa" w:w="4968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Content</w:t>
            </w:r>
          </w:p>
        </w:tc>
        <w:tc>
          <w:tcPr>
            <w:tcW w:type="dxa" w:w="3240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Compression Rule</w:t>
            </w:r>
          </w:p>
        </w:tc>
      </w:tr>
      <w:tr>
        <w:trPr>
          <w:cantSplit/>
        </w:trPr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P0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NON_DROPPABLE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Permission / classification / operation identity / exact version / required decision / required constraint / error-blocking conflict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不得刪、不得摘要到失去 exact identity。</w:t>
            </w:r>
          </w:p>
        </w:tc>
      </w:tr>
      <w:tr>
        <w:trPr>
          <w:cantSplit/>
        </w:trPr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P1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NON_DROPPABLE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Current object essential fields + required upstream/downstream exact refs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可結構化裁切非必要欄位，但 required field 不得缺。</w:t>
            </w:r>
          </w:p>
        </w:tc>
      </w:tr>
      <w:tr>
        <w:trPr>
          <w:cantSplit/>
        </w:trPr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P2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HIGH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Required approved knowledge / required evidence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可摘要內容，但保留 source/version/evidence refs。</w:t>
            </w:r>
          </w:p>
        </w:tc>
      </w:tr>
      <w:tr>
        <w:trPr>
          <w:cantSplit/>
        </w:trPr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P3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HIGH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Required validated experience / failure patterns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可聚合成統計/summary，保留 evidence sample refs。</w:t>
            </w:r>
          </w:p>
        </w:tc>
      </w:tr>
      <w:tr>
        <w:trPr>
          <w:cantSplit/>
        </w:trPr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P4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MEDIUM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Optional approved knowledge / optional relationships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先 dedupe，再 summary。</w:t>
            </w:r>
          </w:p>
        </w:tc>
      </w:tr>
      <w:tr>
        <w:trPr>
          <w:cantSplit/>
        </w:trPr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P5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MEDIUM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Optional validated experience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優先保留與 domain/task/provider 高相似度。</w:t>
            </w:r>
          </w:p>
        </w:tc>
      </w:tr>
      <w:tr>
        <w:trPr>
          <w:cantSplit/>
        </w:trPr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P6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LOW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Conversation working context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保留最近且明確 decision refs；一般聊天可摘要。</w:t>
            </w:r>
          </w:p>
        </w:tc>
      </w:tr>
      <w:tr>
        <w:trPr>
          <w:cantSplit/>
        </w:trPr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P7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LOWEST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T6/T7 candidates / verbose raw text / redundant media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先移除或只留 pointer；正式需要時再 retrieve。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13.1 Deterministic Budget Sequence</w:t>
      </w:r>
    </w:p>
    <w:p>
      <w:pPr>
        <w:pStyle w:val="ListNumber"/>
        <w:spacing w:after="30"/>
      </w:pPr>
      <w:r>
        <w:t>先計算 P0+P1 mandatory footprint，包含必要 media/attachment descriptors。</w:t>
      </w:r>
    </w:p>
    <w:p>
      <w:pPr>
        <w:pStyle w:val="ListNumber"/>
        <w:spacing w:after="30"/>
      </w:pPr>
      <w:r>
        <w:t>若 P0+P1 已超過 hard execution budget：BLOCK = CONTEXT_BUDGET_MANDATORY_OVERFLOW；不得靠刪除 constraint 取得 PASS。</w:t>
      </w:r>
    </w:p>
    <w:p>
      <w:pPr>
        <w:pStyle w:val="ListNumber"/>
        <w:spacing w:after="30"/>
      </w:pPr>
      <w:r>
        <w:t>對所有 refs 做 exact duplicate / semantic duplicate 檢查；同一 canonical source 只保留一次 payload，其他位置保留 reference。</w:t>
      </w:r>
    </w:p>
    <w:p>
      <w:pPr>
        <w:pStyle w:val="ListNumber"/>
        <w:spacing w:after="30"/>
      </w:pPr>
      <w:r>
        <w:t>依 P2→P7 順序加入；每層先 compact structure，再摘要 narrative，最後才 drop optional item。</w:t>
      </w:r>
    </w:p>
    <w:p>
      <w:pPr>
        <w:pStyle w:val="ListNumber"/>
        <w:spacing w:after="30"/>
      </w:pPr>
      <w:r>
        <w:t>摘要 MUST 保留 source_ref、exact_version/snapshot_hash、claim class、confidence/validation state、effective time。</w:t>
      </w:r>
    </w:p>
    <w:p>
      <w:pPr>
        <w:pStyle w:val="ListNumber"/>
        <w:spacing w:after="30"/>
      </w:pPr>
      <w:r>
        <w:t>Media 超限：先降 representation（thumbnail/metadata/derived feature），不得替換 exact asset/source identity。</w:t>
      </w:r>
    </w:p>
    <w:p>
      <w:pPr>
        <w:pStyle w:val="ListNumber"/>
        <w:spacing w:after="30"/>
      </w:pPr>
      <w:r>
        <w:t>Retrieval calls 超限：優先 required owner refs；optional external/semantic expansion 最先停止。</w:t>
      </w:r>
    </w:p>
    <w:p>
      <w:pPr>
        <w:pStyle w:val="ListNumber"/>
        <w:spacing w:after="30"/>
      </w:pPr>
      <w:r>
        <w:t>完成後重跑 Required-field validation + conflict scan + classification check。</w:t>
      </w:r>
    </w:p>
    <w:p>
      <w:pPr>
        <w:pStyle w:val="ListNumber"/>
        <w:spacing w:after="30"/>
      </w:pPr>
      <w:r>
        <w:t>Freeze ContextSnapshot；任何後續新增/刪除都必須建立新 snapshot/fingerprint。</w:t>
      </w:r>
    </w:p>
    <w:p>
      <w:pPr>
        <w:pStyle w:val="Heading1"/>
        <w:keepNext/>
        <w:keepLines/>
      </w:pPr>
      <w:r>
        <w:t>14. Semantic Conflict Engine / 語義衝突引擎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1EB"/>
          <w:left w:val="single" w:sz="5" w:color="D9D1EB"/>
          <w:bottom w:val="single" w:sz="5" w:color="D9D1EB"/>
          <w:right w:val="single" w:sz="5" w:color="D9D1EB"/>
          <w:insideH w:val="single" w:sz="5" w:color="D9D1EB"/>
          <w:insideV w:val="single" w:sz="5" w:color="D9D1EB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592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Conflict Type</w:t>
            </w:r>
          </w:p>
        </w:tc>
        <w:tc>
          <w:tcPr>
            <w:tcW w:type="dxa" w:w="3168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2088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Disposition</w:t>
            </w:r>
          </w:p>
        </w:tc>
        <w:tc>
          <w:tcPr>
            <w:tcW w:type="dxa" w:w="3744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Resolution Rule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SAME_VERSION_CONTENT_CONFLICT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同一 exact version identity 出現不同內容/hash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BLOCK</w:t>
            </w:r>
          </w:p>
        </w:tc>
        <w:tc>
          <w:tcPr>
            <w:tcW w:type="dxa" w:w="37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找 Current owner + provenance；不得自行選一份。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DECISION_EXECUTION_DIVERGENCE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T1 決策目標與 T0 實際 outcome 不一致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REVIEW_REQUIRED / correction</w:t>
            </w:r>
          </w:p>
        </w:tc>
        <w:tc>
          <w:tcPr>
            <w:tcW w:type="dxa" w:w="37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保留兩者；不得 rewrite history。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KNOWLEDGE_FRESHNESS_CONFLICT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T4 新證據與 T2 Approved Knowledge 不一致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Candidate update</w:t>
            </w:r>
          </w:p>
        </w:tc>
        <w:tc>
          <w:tcPr>
            <w:tcW w:type="dxa" w:w="37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T2 保持 Current，建立 update review。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CROSS_PROJECT_SCOPE_CONFLICT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Context candidate 來自不同 project/scope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BLOCK</w:t>
            </w:r>
          </w:p>
        </w:tc>
        <w:tc>
          <w:tcPr>
            <w:tcW w:type="dxa" w:w="37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只有明確授權 relation 才可跨 scope。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STALE_CONTEXT_CONFLICT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Current source version &gt; snapshot base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BLOCK effectful / branch read-only</w:t>
            </w:r>
          </w:p>
        </w:tc>
        <w:tc>
          <w:tcPr>
            <w:tcW w:type="dxa" w:w="37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re-resolve or explicit branch。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PERMISSION_CONTEXT_CONFLICT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Snapshot 中包含 actor 不再可讀資料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BLOCK</w:t>
            </w:r>
          </w:p>
        </w:tc>
        <w:tc>
          <w:tcPr>
            <w:tcW w:type="dxa" w:w="37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re-resolve permission-filtered snapshot。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CLASSIFICATION_PROVIDER_CONFLICT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Provider/tool policy 不允許 Context classification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BLOCK / eligible fallback</w:t>
            </w:r>
          </w:p>
        </w:tc>
        <w:tc>
          <w:tcPr>
            <w:tcW w:type="dxa" w:w="37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不得降級分類或偷偷刪敏感欄位後假裝相同 task。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OWNER_REFERENCE_CONFLICT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兩個 Canonical Owner 對同一 concept 都宣稱 Current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BLOCK governance</w:t>
            </w:r>
          </w:p>
        </w:tc>
        <w:tc>
          <w:tcPr>
            <w:tcW w:type="dxa" w:w="37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resolve duplicate authority before execution。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TEMPORAL_CLAIM_CONFLICT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不同 effective time 被錯當同一時間點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RECLASSIFY</w:t>
            </w:r>
          </w:p>
        </w:tc>
        <w:tc>
          <w:tcPr>
            <w:tcW w:type="dxa" w:w="37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建立 time-scoped claims，必要時不算 conflict。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EVIDENCE_QUALITY_CONFLICT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Candidate 只有低品質/不可追溯 evidence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REVIEW/REJECT</w:t>
            </w:r>
          </w:p>
        </w:tc>
        <w:tc>
          <w:tcPr>
            <w:tcW w:type="dxa" w:w="37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不得提升到 T2/T3。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15. Impact Graph / 影響圖與 REVERIFY 規則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1EB"/>
          <w:left w:val="single" w:sz="5" w:color="D9D1EB"/>
          <w:bottom w:val="single" w:sz="5" w:color="D9D1EB"/>
          <w:right w:val="single" w:sz="5" w:color="D9D1EB"/>
          <w:insideH w:val="single" w:sz="5" w:color="D9D1EB"/>
          <w:insideV w:val="single" w:sz="5" w:color="D9D1EB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944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Edge Type</w:t>
            </w:r>
          </w:p>
        </w:tc>
        <w:tc>
          <w:tcPr>
            <w:tcW w:type="dxa" w:w="3311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Meaning</w:t>
            </w:r>
          </w:p>
        </w:tc>
        <w:tc>
          <w:tcPr>
            <w:tcW w:type="dxa" w:w="2880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Change Trigger</w:t>
            </w:r>
          </w:p>
        </w:tc>
        <w:tc>
          <w:tcPr>
            <w:tcW w:type="dxa" w:w="3671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Required Effect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DEPENDS_ON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Consumer 讀取 producer exact output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Producer semantic/material change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Consumer → REVERIFY_REQUIRED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DERIVED_FROM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Projection/candidate/experience 由 source 派生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Source content/version changes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Derived artifact stale；重新 materialize/review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GOVERNED_BY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Artifact 受 policy/decision/permission governed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Governor changes applicable rule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Re-resolve + reverify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HANDOFF_TO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跨頁 successor consumes predecessor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Predecessor schema/required fields change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Successor admission + downstream reverify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REFERENCES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Non-derivative link/reference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Target moved/renamed/superseded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Reference integrity recheck；semantic impact depends relation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USES_CAPABILITY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Operation uses tool/provider capability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Capability eligibility/contract changes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Routing/preflight reverify；business authority unchanged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USES_KNOWLEDGE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Operation depends on approved knowledge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Knowledge revision changes applicable claim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Affected decisions/candidates re-evaluate per policy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LEARNED_FROM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Recommendation derived from experience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Experience invalidated/retired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Learning Candidate re-evaluate；adopted rule change requires separate governance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color="9A6700"/>
          <w:left w:val="single" w:sz="7" w:color="9A6700"/>
          <w:bottom w:val="single" w:sz="7" w:color="9A6700"/>
          <w:right w:val="single" w:sz="7" w:color="9A6700"/>
          <w:insideH w:val="single" w:sz="7" w:color="9A6700"/>
          <w:insideV w:val="single" w:sz="7" w:color="9A6700"/>
        </w:tblBorders>
      </w:tblPr>
      <w:tblGrid>
        <w:gridCol w:w="10282"/>
      </w:tblGrid>
      <w:tr>
        <w:tc>
          <w:tcPr>
            <w:tcW w:type="dxa" w:w="10152"/>
            <w:shd w:fill="FFF5D9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9A6700"/>
              </w:rPr>
              <w:t>Closure Rule｜</w:t>
            </w:r>
            <w:r>
              <w:t>任何 material change 的 ImpactSet 必須同時做正向與反向 dependency closure；只有「證明不受影響」的既有 evidence 才能保留。不能因為某個 Stage/頁面過去 PASS 就沿用。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  <w:keepNext/>
        <w:keepLines/>
      </w:pPr>
      <w:r>
        <w:t>16. Context &amp; Information State Machine / 狀態機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1EB"/>
          <w:left w:val="single" w:sz="5" w:color="D9D1EB"/>
          <w:bottom w:val="single" w:sz="5" w:color="D9D1EB"/>
          <w:right w:val="single" w:sz="5" w:color="D9D1EB"/>
          <w:insideH w:val="single" w:sz="5" w:color="D9D1EB"/>
          <w:insideV w:val="single" w:sz="5" w:color="D9D1EB"/>
        </w:tblBorders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592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State</w:t>
            </w:r>
          </w:p>
        </w:tc>
        <w:tc>
          <w:tcPr>
            <w:tcW w:type="dxa" w:w="7776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Meaning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INIT</w:t>
            </w:r>
          </w:p>
        </w:tc>
        <w:tc>
          <w:tcPr>
            <w:tcW w:type="dxa" w:w="77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收到 operation/context request。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SCOPE_RESOLVED</w:t>
            </w:r>
          </w:p>
        </w:tc>
        <w:tc>
          <w:tcPr>
            <w:tcW w:type="dxa" w:w="77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Actor/scope/object 已確定。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AUTHORITY_RESOLVED</w:t>
            </w:r>
          </w:p>
        </w:tc>
        <w:tc>
          <w:tcPr>
            <w:tcW w:type="dxa" w:w="77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Owner/exact version/decision refs 已解析。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RETRIEVING</w:t>
            </w:r>
          </w:p>
        </w:tc>
        <w:tc>
          <w:tcPr>
            <w:tcW w:type="dxa" w:w="77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提取 required/optional sources。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CONFLICT_CHECK</w:t>
            </w:r>
          </w:p>
        </w:tc>
        <w:tc>
          <w:tcPr>
            <w:tcW w:type="dxa" w:w="77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做 claim conflict/rights/freshness。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BUDGET_NORMALIZED</w:t>
            </w:r>
          </w:p>
        </w:tc>
        <w:tc>
          <w:tcPr>
            <w:tcW w:type="dxa" w:w="77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完成 dedupe/compression。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FROZEN</w:t>
            </w:r>
          </w:p>
        </w:tc>
        <w:tc>
          <w:tcPr>
            <w:tcW w:type="dxa" w:w="77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ContextSnapshot immutable。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EXECUTION_ELIGIBLE</w:t>
            </w:r>
          </w:p>
        </w:tc>
        <w:tc>
          <w:tcPr>
            <w:tcW w:type="dxa" w:w="77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Permission/policy/tool eligibility 通過。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CONSUMED</w:t>
            </w:r>
          </w:p>
        </w:tc>
        <w:tc>
          <w:tcPr>
            <w:tcW w:type="dxa" w:w="77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AI/Tool 已用此 snapshot 執行。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RESULT_CANDIDATE</w:t>
            </w:r>
          </w:p>
        </w:tc>
        <w:tc>
          <w:tcPr>
            <w:tcW w:type="dxa" w:w="77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結果已 normalize/validate，仍非 Authority。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ADOPTION_PENDING</w:t>
            </w:r>
          </w:p>
        </w:tc>
        <w:tc>
          <w:tcPr>
            <w:tcW w:type="dxa" w:w="77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需要 human/domain/policy review。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ADOPTED</w:t>
            </w:r>
          </w:p>
        </w:tc>
        <w:tc>
          <w:tcPr>
            <w:tcW w:type="dxa" w:w="77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正式 Decision/Version/Knowledge 已由 owner 採用。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OBSERVED</w:t>
            </w:r>
          </w:p>
        </w:tc>
        <w:tc>
          <w:tcPr>
            <w:tcW w:type="dxa" w:w="77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真實 outcome 已觀測。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EXPERIENCE_VALIDATED</w:t>
            </w:r>
          </w:p>
        </w:tc>
        <w:tc>
          <w:tcPr>
            <w:tcW w:type="dxa" w:w="77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Experience 可被使用。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LEARNING_CANDIDATE</w:t>
            </w:r>
          </w:p>
        </w:tc>
        <w:tc>
          <w:tcPr>
            <w:tcW w:type="dxa" w:w="77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改善候選建立。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ARCHIVED</w:t>
            </w:r>
          </w:p>
        </w:tc>
        <w:tc>
          <w:tcPr>
            <w:tcW w:type="dxa" w:w="77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依 retention policy 歷史化。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BLOCKED</w:t>
            </w:r>
          </w:p>
        </w:tc>
        <w:tc>
          <w:tcPr>
            <w:tcW w:type="dxa" w:w="77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必要 Gate 失敗。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17. State Transition Guard Matrix / 狀態轉移守衛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1EB"/>
          <w:left w:val="single" w:sz="5" w:color="D9D1EB"/>
          <w:bottom w:val="single" w:sz="5" w:color="D9D1EB"/>
          <w:right w:val="single" w:sz="5" w:color="D9D1EB"/>
          <w:insideH w:val="single" w:sz="5" w:color="D9D1EB"/>
          <w:insideV w:val="single" w:sz="5" w:color="D9D1EB"/>
        </w:tblBorders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>
        <w:trPr>
          <w:tblHeader w:val="true"/>
          <w:cantSplit/>
        </w:trPr>
        <w:tc>
          <w:tcPr>
            <w:tcW w:type="dxa" w:w="1728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1"/>
              </w:rPr>
              <w:t>Transition</w:t>
            </w:r>
          </w:p>
        </w:tc>
        <w:tc>
          <w:tcPr>
            <w:tcW w:type="dxa" w:w="1224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1"/>
              </w:rPr>
              <w:t>Actor</w:t>
            </w:r>
          </w:p>
        </w:tc>
        <w:tc>
          <w:tcPr>
            <w:tcW w:type="dxa" w:w="1440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1"/>
              </w:rPr>
              <w:t>Trigger</w:t>
            </w:r>
          </w:p>
        </w:tc>
        <w:tc>
          <w:tcPr>
            <w:tcW w:type="dxa" w:w="1728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1"/>
              </w:rPr>
              <w:t>Required Fields</w:t>
            </w:r>
          </w:p>
        </w:tc>
        <w:tc>
          <w:tcPr>
            <w:tcW w:type="dxa" w:w="1296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1"/>
              </w:rPr>
              <w:t>Permission</w:t>
            </w:r>
          </w:p>
        </w:tc>
        <w:tc>
          <w:tcPr>
            <w:tcW w:type="dxa" w:w="1440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1"/>
              </w:rPr>
              <w:t>Version Check</w:t>
            </w:r>
          </w:p>
        </w:tc>
        <w:tc>
          <w:tcPr>
            <w:tcW w:type="dxa" w:w="1512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1"/>
              </w:rPr>
              <w:t>Side Effect</w:t>
            </w:r>
          </w:p>
        </w:tc>
        <w:tc>
          <w:tcPr>
            <w:tcW w:type="dxa" w:w="1512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1"/>
              </w:rPr>
              <w:t>Audit Event</w:t>
            </w:r>
          </w:p>
        </w:tc>
        <w:tc>
          <w:tcPr>
            <w:tcW w:type="dxa" w:w="1296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1"/>
              </w:rPr>
              <w:t>Success</w:t>
            </w:r>
          </w:p>
        </w:tc>
        <w:tc>
          <w:tcPr>
            <w:tcW w:type="dxa" w:w="1296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1"/>
              </w:rPr>
              <w:t>Failure</w:t>
            </w:r>
          </w:p>
        </w:tc>
        <w:tc>
          <w:tcPr>
            <w:tcW w:type="dxa" w:w="1800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1"/>
              </w:rPr>
              <w:t>Recovery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INIT → SCOPE_RESOLVED</w:t>
            </w:r>
          </w:p>
        </w:tc>
        <w:tc>
          <w:tcPr>
            <w:tcW w:type="dxa" w:w="12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Requester/System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Context resolve request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actor, operation, scope keys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Scope permission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N/A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Resolved scope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CTX_SCOPE_RESOLVED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SCOPE_RESOLVED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BLOCKED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Correct request / explicit scope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SCOPE_RESOLVED → AUTHORITY_RESOLVED</w:t>
            </w:r>
          </w:p>
        </w:tc>
        <w:tc>
          <w:tcPr>
            <w:tcW w:type="dxa" w:w="12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Resolver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Owner lookup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canonical owner + object refs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Read permission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Exact version required if versioned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Authority refs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CTX_AUTHORITY_RESOLVED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AUTHORITY_RESOLVED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BLOCKED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Search-before-create / exact binding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AUTHORITY_RESOLVED → RETRIEVING</w:t>
            </w:r>
          </w:p>
        </w:tc>
        <w:tc>
          <w:tcPr>
            <w:tcW w:type="dxa" w:w="12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Resolver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ContextNeed accepted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need profile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Source read permissions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Source version constraints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Retrieval plan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CTX_RETRIEVAL_STARTED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RETRIEVING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BLOCKED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Fix missing requirement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RETRIEVING → CONFLICT_CHECK</w:t>
            </w:r>
          </w:p>
        </w:tc>
        <w:tc>
          <w:tcPr>
            <w:tcW w:type="dxa" w:w="12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Resolver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Required retrieval complete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required source refs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Source rights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Freshness/version captured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Candidate context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CTX_RETRIEVAL_COMPLETE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CONFLICT_CHECK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BLOCKED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Retry only retryable retrieval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CONFLICT_CHECK → BUDGET_NORMALIZED</w:t>
            </w:r>
          </w:p>
        </w:tc>
        <w:tc>
          <w:tcPr>
            <w:tcW w:type="dxa" w:w="12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Conflict Engine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No unresolved blocking conflict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Conflict records/dispositions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N/A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Same-claim version check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Conflict-clean set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CTX_CONFLICT_CHECKED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BUDGET_NORMALIZED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BLOCKED/REVIEW_REQUIRED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Human/domain resolution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BUDGET_NORMALIZED → FROZEN</w:t>
            </w:r>
          </w:p>
        </w:tc>
        <w:tc>
          <w:tcPr>
            <w:tcW w:type="dxa" w:w="12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Context Engine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Mandatory set fits budget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all P0/P1 required fields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N/A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All exact refs stable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ContextSnapshot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CTX_SNAPSHOT_FROZEN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FROZEN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BLOCKED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Split/restructure operation, never drop mandatory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FROZEN → EXECUTION_ELIGIBLE</w:t>
            </w:r>
          </w:p>
        </w:tc>
        <w:tc>
          <w:tcPr>
            <w:tcW w:type="dxa" w:w="12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Preflight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Policy checks pass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snapshot + actor + tool need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Effectful permission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Fingerprint exact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Eligibility receipt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CTX_EXEC_ELIGIBLE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EXECUTION_ELIGIBLE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BLOCKED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Change actor/scope/tool or re-resolve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EXECUTION_ELIGIBLE → CONSUMED</w:t>
            </w:r>
          </w:p>
        </w:tc>
        <w:tc>
          <w:tcPr>
            <w:tcW w:type="dxa" w:w="12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AI/Tool runtime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Execution starts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snapshot_ref + correlation_id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Execute permission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Fingerprint matches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Attempt/job refs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CTX_CONSUMED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CONSUMED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BLOCKED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New snapshot if changed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CONSUMED → RESULT_CANDIDATE</w:t>
            </w:r>
          </w:p>
        </w:tc>
        <w:tc>
          <w:tcPr>
            <w:tcW w:type="dxa" w:w="12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Normalizer/Validator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Result obtained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raw result + schema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N/A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Attempt lineage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Candidate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RESULT_CANDIDATE_CREATED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RESULT_CANDIDATE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BLOCKED/ERROR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Retry/fallback per class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RESULT_CANDIDATE → ADOPTION_PENDING</w:t>
            </w:r>
          </w:p>
        </w:tc>
        <w:tc>
          <w:tcPr>
            <w:tcW w:type="dxa" w:w="12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Domain owner workflow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Candidate applicable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evidence + candidate version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Review permission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Candidate base version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Review item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ADOPTION_REVIEW_OPEN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ADOPTION_PENDING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REJECTED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Revise candidate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ADOPTION_PENDING → ADOPTED</w:t>
            </w:r>
          </w:p>
        </w:tc>
        <w:tc>
          <w:tcPr>
            <w:tcW w:type="dxa" w:w="12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Authorized reviewer/domain service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Approval/confirm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review evidence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Approve permission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Expected current version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Decision/canonical version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ADOPTION_COMMITTED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ADOPTED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BLOCKED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Compare/fork on stale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ADOPTED → OBSERVED</w:t>
            </w:r>
          </w:p>
        </w:tc>
        <w:tc>
          <w:tcPr>
            <w:tcW w:type="dxa" w:w="12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System/Business runtime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Real effect/outcome exists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execution/effect refs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N/A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Exact adopted version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Outcome evidence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OUTCOME_OBSERVED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OBSERVED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PENDING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Wait for real outcome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OBSERVED → EXPERIENCE_VALIDATED</w:t>
            </w:r>
          </w:p>
        </w:tc>
        <w:tc>
          <w:tcPr>
            <w:tcW w:type="dxa" w:w="12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Experience validator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Evidence sufficient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outcome/QA/cost/latency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Experience write permission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Source refs immutable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ExperienceRecord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EXPERIENCE_VALIDATED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EXPERIENCE_VALIDATED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REJECTED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Collect evidence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EXPERIENCE_VALIDATED → LEARNING_CANDIDATE</w:t>
            </w:r>
          </w:p>
        </w:tc>
        <w:tc>
          <w:tcPr>
            <w:tcW w:type="dxa" w:w="12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Evolution Engine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Pattern threshold/policy met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experience set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Candidate-create permission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Evidence versions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LearningCandidate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LEARNING_CANDIDATE_CREATED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LEARNING_CANDIDATE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NO_CANDIDATE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More evidence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LEARNING_CANDIDATE → ADOPTED_RULE/REJECTED</w:t>
            </w:r>
          </w:p>
        </w:tc>
        <w:tc>
          <w:tcPr>
            <w:tcW w:type="dxa" w:w="12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Authorized governance reviewer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Explicit review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candidate + impact + simulation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Governance approval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Current policy version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Governed change or rejection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LEARNING_REVIEW_DECISION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External governed state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PENDING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No self-approval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Any → BLOCKED</w:t>
            </w:r>
          </w:p>
        </w:tc>
        <w:tc>
          <w:tcPr>
            <w:tcW w:type="dxa" w:w="12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Gate owner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Required invariant fails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error code + evidence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N/A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Current identity captured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Block receipt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EXECUTION_BLOCKED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BLOCKED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1"/>
              </w:rPr>
              <w:t>Owner-specific remediation</w:t>
            </w:r>
          </w:p>
        </w:tc>
        <w:tc>
          <w:tcPr>
            <w:tcW w:type="dxa" w:w="935"/>
          </w:tcPr>
          <w:p/>
        </w:tc>
      </w:tr>
    </w:tbl>
    <w:p>
      <w:pPr>
        <w:spacing w:after="20"/>
      </w:pPr>
    </w:p>
    <w:p>
      <w:pPr>
        <w:pStyle w:val="Heading1"/>
        <w:keepNext/>
        <w:keepLines/>
      </w:pPr>
      <w:r>
        <w:t>18. ACPOSIntegrationEvent / Event &amp; Consumer Contract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1EB"/>
          <w:left w:val="single" w:sz="5" w:color="D9D1EB"/>
          <w:bottom w:val="single" w:sz="5" w:color="D9D1EB"/>
          <w:right w:val="single" w:sz="5" w:color="D9D1EB"/>
          <w:insideH w:val="single" w:sz="5" w:color="D9D1EB"/>
          <w:insideV w:val="single" w:sz="5" w:color="D9D1EB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304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944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3311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Meaning</w:t>
            </w:r>
          </w:p>
        </w:tc>
        <w:tc>
          <w:tcPr>
            <w:tcW w:type="dxa" w:w="3528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Rule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event_id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REQUIRED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Globally unique event identity.</w:t>
            </w:r>
          </w:p>
        </w:tc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Dedup primary key / equivalent → REQUIRE_EXACT_BINDING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event_type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REQUIRED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Canonical event semantic name.</w:t>
            </w:r>
          </w:p>
        </w:tc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Must be registry-bound at implementation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source_page / source_domain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REQUIRED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Producer business owner surface.</w:t>
            </w:r>
          </w:p>
        </w:tc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Cannot be inferred from consumer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source_object_ref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REQUIRED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Canonical source business object.</w:t>
            </w:r>
          </w:p>
        </w:tc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Event payload does not replace object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exact_version_ref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CONDITIONAL REQUIRED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Versioned mutation/output exact ref.</w:t>
            </w:r>
          </w:p>
        </w:tc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Formal handoff must carry exact version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source_state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RECOMMENDED / REQUIRED if stateful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Post-mutation state label.</w:t>
            </w:r>
          </w:p>
        </w:tc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Must match owner state machine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correlation_id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REQUIRED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Links request/job/event/audit.</w:t>
            </w:r>
          </w:p>
        </w:tc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Stable across retry chain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causation_id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RECOMMENDED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Parent command/event id.</w:t>
            </w:r>
          </w:p>
        </w:tc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Prevents causal ambiguity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scope_ref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REQUIRED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Account/org/project/domain scope.</w:t>
            </w:r>
          </w:p>
        </w:tc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Cross-scope consumer must re-authorize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classification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REQUIRED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Data disclosure class.</w:t>
            </w:r>
          </w:p>
        </w:tc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Consumers filter before payload use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occurred_at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REQUIRED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Business occurrence time.</w:t>
            </w:r>
          </w:p>
        </w:tc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Not consumer receive time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emitted_at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REQUIRED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Event emission time.</w:t>
            </w:r>
          </w:p>
        </w:tc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Supports latency/audit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sequence / aggregate_version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CONDITIONAL REQUIRED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Ordering for same aggregate when applicable.</w:t>
            </w:r>
          </w:p>
        </w:tc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Out-of-order must reconcile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payload_schema_version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REQUIRED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Schema identity.</w:t>
            </w:r>
          </w:p>
        </w:tc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Alias fallback hiding drift forbidden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payload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MINIMAL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Only notification/consumer-required projection.</w:t>
            </w:r>
          </w:p>
        </w:tc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No full duplicate Authority payload by default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evidence_refs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CONDITIONAL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Proof for cross-domain adoption/review.</w:t>
            </w:r>
          </w:p>
        </w:tc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Must be dereferenceable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idempotency_key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REQUIRED effectful delivery path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Delivery/consumer dedupe.</w:t>
            </w:r>
          </w:p>
        </w:tc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Scope defined in Idempotency Contract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delivery_attempt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REQUIRED runtime evidence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Attempt number/state.</w:t>
            </w:r>
          </w:p>
        </w:tc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No unbounded retry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producer_audit_ref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REQUIRED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Proof producer mutation/event emission.</w:t>
            </w:r>
          </w:p>
        </w:tc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Consumer can trace source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18.1 Delivery Semantics</w:t>
      </w:r>
    </w:p>
    <w:p>
      <w:pPr>
        <w:pStyle w:val="ListBullet"/>
        <w:spacing w:after="30"/>
      </w:pPr>
      <w:r>
        <w:t>Canonical semantic = AT_LEAST_ONCE_DELIVERY + IDEMPOTENT_CONSUMER，除非 implementation authority 明確提供更強語義；不得假設 exactly-once。</w:t>
      </w:r>
    </w:p>
    <w:p>
      <w:pPr>
        <w:pStyle w:val="ListBullet"/>
        <w:spacing w:after="30"/>
      </w:pPr>
      <w:r>
        <w:t>Producer MUST emit event only after/with governed mutation persistence according to the selected transaction/outbox pattern; exact mechanism REQUIRE_EXACT_BINDING。</w:t>
      </w:r>
    </w:p>
    <w:p>
      <w:pPr>
        <w:pStyle w:val="ListBullet"/>
        <w:spacing w:after="30"/>
      </w:pPr>
      <w:r>
        <w:t>Consumer MUST dereference Current source owner for authoritative state when the operation requires Current truth；不得只相信 event copied payload。</w:t>
      </w:r>
    </w:p>
    <w:p>
      <w:pPr>
        <w:pStyle w:val="ListBullet"/>
        <w:spacing w:after="30"/>
      </w:pPr>
      <w:r>
        <w:t>Duplicate event_id/idempotency_key → ACK/return prior processing result，MUST_NOT duplicate effect。</w:t>
      </w:r>
    </w:p>
    <w:p>
      <w:pPr>
        <w:pStyle w:val="ListBullet"/>
        <w:spacing w:after="30"/>
      </w:pPr>
      <w:r>
        <w:t>Out-of-order event → compare aggregate_version/exact_version；stale event MUST_NOT roll back Current state。</w:t>
      </w:r>
    </w:p>
    <w:p>
      <w:pPr>
        <w:pStyle w:val="ListBullet"/>
        <w:spacing w:after="30"/>
      </w:pPr>
      <w:r>
        <w:t>Poison/non-retryable event → quarantine/dead-letter equivalent + audit + operator/review path；exact queue technology REQUIRE_EXACT_BINDING。</w:t>
      </w:r>
    </w:p>
    <w:p>
      <w:pPr>
        <w:pStyle w:val="Heading1"/>
        <w:keepNext/>
        <w:keepLines/>
      </w:pPr>
      <w:r>
        <w:t>19. Concurrency / Version Conflict Contract / 並行與版本衝突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1EB"/>
          <w:left w:val="single" w:sz="5" w:color="D9D1EB"/>
          <w:bottom w:val="single" w:sz="5" w:color="D9D1EB"/>
          <w:right w:val="single" w:sz="5" w:color="D9D1EB"/>
          <w:insideH w:val="single" w:sz="5" w:color="D9D1EB"/>
          <w:insideV w:val="single" w:sz="5" w:color="D9D1EB"/>
        </w:tblBorders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880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Scenario</w:t>
            </w:r>
          </w:p>
        </w:tc>
        <w:tc>
          <w:tcPr>
            <w:tcW w:type="dxa" w:w="4896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Required Contract</w:t>
            </w:r>
          </w:p>
        </w:tc>
        <w:tc>
          <w:tcPr>
            <w:tcW w:type="dxa" w:w="3311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Forbidden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Two users/AI edit same governed object</w:t>
            </w:r>
          </w:p>
        </w:tc>
        <w:tc>
          <w:tcPr>
            <w:tcW w:type="dxa" w:w="48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Writer MUST provide expected_version or expected_pre_write_hash；commit uses compare-and-swap equivalent.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Last-write-wins silent overwrite.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Writer base is stale</w:t>
            </w:r>
          </w:p>
        </w:tc>
        <w:tc>
          <w:tcPr>
            <w:tcW w:type="dxa" w:w="48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Return STALE_WRITE / VERSION_CONFLICT with Current exact version ref；offer compare/fork/rebase-as-explicit-action.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Silent rebase.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Changes are demonstrably disjoint and merge-safe</w:t>
            </w:r>
          </w:p>
        </w:tc>
        <w:tc>
          <w:tcPr>
            <w:tcW w:type="dxa" w:w="48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May create merge candidate with explicit base/current/candidate refs and validation.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Automatic merge of canonical decision/approval fields.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Approval occurs while candidate changed</w:t>
            </w:r>
          </w:p>
        </w:tc>
        <w:tc>
          <w:tcPr>
            <w:tcW w:type="dxa" w:w="48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Approval MUST bind candidate exact version/hash；changed candidate needs new review.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Approval floating to latest.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Context snapshot becomes stale before effect</w:t>
            </w:r>
          </w:p>
        </w:tc>
        <w:tc>
          <w:tcPr>
            <w:tcW w:type="dxa" w:w="48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Effectful execution MUST revalidate pre-write identity; if mismatch, block/re-resolve.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Use old snapshot to mutate new version.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Parallel AI proposals</w:t>
            </w:r>
          </w:p>
        </w:tc>
        <w:tc>
          <w:tcPr>
            <w:tcW w:type="dxa" w:w="48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Each proposal gets independent candidate/version with same baseline fingerprint when used for comparison.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Multiple AI writing same Canon directly.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Delete vs update race</w:t>
            </w:r>
          </w:p>
        </w:tc>
        <w:tc>
          <w:tcPr>
            <w:tcW w:type="dxa" w:w="48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Delete/update must compare same owner version and retention/reference guards.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Hard delete after stale read.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20. Idempotency Contract / 冪等契約</w:t>
      </w:r>
    </w:p>
    <w:p>
      <w:r>
        <w:rPr>
          <w:b w:val="0"/>
        </w:rPr>
        <w:t>Idempotency 是副作用治理，不只是 HTTP 重送技巧。每個 effectful operation 必須明確定義「同一意圖」的 dedupe scope；exact storage/table/TTL 由 Current implementation authority 綁定。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1EB"/>
          <w:left w:val="single" w:sz="5" w:color="D9D1EB"/>
          <w:bottom w:val="single" w:sz="5" w:color="D9D1EB"/>
          <w:right w:val="single" w:sz="5" w:color="D9D1EB"/>
          <w:insideH w:val="single" w:sz="5" w:color="D9D1EB"/>
          <w:insideV w:val="single" w:sz="5" w:color="D9D1EB"/>
        </w:tblBorders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880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Rule</w:t>
            </w:r>
          </w:p>
        </w:tc>
        <w:tc>
          <w:tcPr>
            <w:tcW w:type="dxa" w:w="7703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Normative Definition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Key Scope</w:t>
            </w:r>
          </w:p>
        </w:tc>
        <w:tc>
          <w:tcPr>
            <w:tcW w:type="dxa" w:w="77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idempotency_key MUST be interpreted together with canonical operation owner + actor/scope + target object + effect class；不得全站裸 key 共用而產生碰撞。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Payload Digest</w:t>
            </w:r>
          </w:p>
        </w:tc>
        <w:tc>
          <w:tcPr>
            <w:tcW w:type="dxa" w:w="77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First accepted request stores canonical payload digest / semantic digest；algorithm REQUIRE_EXACT_BINDING。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Same Key + Same Payload</w:t>
            </w:r>
          </w:p>
        </w:tc>
        <w:tc>
          <w:tcPr>
            <w:tcW w:type="dxa" w:w="77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Return/reconcile original effect/result；MUST_NOT create second job/message/payment/publish/etc. effect。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Same Key + Different Payload</w:t>
            </w:r>
          </w:p>
        </w:tc>
        <w:tc>
          <w:tcPr>
            <w:tcW w:type="dxa" w:w="77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BLOCK = IDEMPOTENCY_KEY_REUSE_CONFLICT；不得當作更新。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In-flight Duplicate</w:t>
            </w:r>
          </w:p>
        </w:tc>
        <w:tc>
          <w:tcPr>
            <w:tcW w:type="dxa" w:w="77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Return IN_PROGRESS/accepted reference or attach to existing job according to runtime contract；不得平行重做 effect。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Failed Before Side Effect</w:t>
            </w:r>
          </w:p>
        </w:tc>
        <w:tc>
          <w:tcPr>
            <w:tcW w:type="dxa" w:w="77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May retry with same key if failure class RETRYABLE and no external effect occurred.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Ambiguous External Effect</w:t>
            </w:r>
          </w:p>
        </w:tc>
        <w:tc>
          <w:tcPr>
            <w:tcW w:type="dxa" w:w="77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MUST reconcile external status by correlation/provider ref before retry.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Expiration</w:t>
            </w:r>
          </w:p>
        </w:tc>
        <w:tc>
          <w:tcPr>
            <w:tcW w:type="dxa" w:w="77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Exact TTL MUST be Current policy binding；不得早於業務副作用可重送風險窗。未綁定時 effectful implementation = REQUIRE_EXACT_BINDING/BLOCK。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Audit</w:t>
            </w:r>
          </w:p>
        </w:tc>
        <w:tc>
          <w:tcPr>
            <w:tcW w:type="dxa" w:w="77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All replays/duplicates/conflicts must record original effect ref and correlation chain.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21. Retry / Backoff / Fallback / Circuit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1EB"/>
          <w:left w:val="single" w:sz="5" w:color="D9D1EB"/>
          <w:bottom w:val="single" w:sz="5" w:color="D9D1EB"/>
          <w:right w:val="single" w:sz="5" w:color="D9D1EB"/>
          <w:insideH w:val="single" w:sz="5" w:color="D9D1EB"/>
          <w:insideV w:val="single" w:sz="5" w:color="D9D1EB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015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Failure Class</w:t>
            </w:r>
          </w:p>
        </w:tc>
        <w:tc>
          <w:tcPr>
            <w:tcW w:type="dxa" w:w="3600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Examples</w:t>
            </w:r>
          </w:p>
        </w:tc>
        <w:tc>
          <w:tcPr>
            <w:tcW w:type="dxa" w:w="4176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Required Behavior</w:t>
            </w:r>
          </w:p>
        </w:tc>
        <w:tc>
          <w:tcPr>
            <w:tcW w:type="dxa" w:w="2160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Forbidden</w:t>
            </w:r>
          </w:p>
        </w:tc>
      </w:tr>
      <w:tr>
        <w:trPr>
          <w:cantSplit/>
        </w:trPr>
        <w:tc>
          <w:tcPr>
            <w:tcW w:type="dxa" w:w="20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RETRYABLE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Network reset、transient 5xx、provider temporary unavailable、selected timeout class、429 with policy</w:t>
            </w:r>
          </w:p>
        </w:tc>
        <w:tc>
          <w:tcPr>
            <w:tcW w:type="dxa" w:w="41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Bounded retry；exponential backoff + jitter or provider Retry-After；same idempotency context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No infinite retry</w:t>
            </w:r>
          </w:p>
        </w:tc>
      </w:tr>
      <w:tr>
        <w:trPr>
          <w:cantSplit/>
        </w:trPr>
        <w:tc>
          <w:tcPr>
            <w:tcW w:type="dxa" w:w="20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NON_RETRYABLE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Schema validation、permission denied、rights/policy reject、unsupported capability、same-key/different-payload</w:t>
            </w:r>
          </w:p>
        </w:tc>
        <w:tc>
          <w:tcPr>
            <w:tcW w:type="dxa" w:w="41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Return/block immediately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No automatic retry</w:t>
            </w:r>
          </w:p>
        </w:tc>
      </w:tr>
      <w:tr>
        <w:trPr>
          <w:cantSplit/>
        </w:trPr>
        <w:tc>
          <w:tcPr>
            <w:tcW w:type="dxa" w:w="20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REVIEW_REQUIRED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Unresolved truth conflict、ambiguous external effect after reconcile failure、high-risk adoption、owner ambiguity</w:t>
            </w:r>
          </w:p>
        </w:tc>
        <w:tc>
          <w:tcPr>
            <w:tcW w:type="dxa" w:w="41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Create review item and stop dependent effect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No auto approval</w:t>
            </w:r>
          </w:p>
        </w:tc>
      </w:tr>
      <w:tr>
        <w:trPr>
          <w:cantSplit/>
        </w:trPr>
        <w:tc>
          <w:tcPr>
            <w:tcW w:type="dxa" w:w="20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FALLBACK_ALLOWED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Primary eligible provider/tool unavailable but alternate passes same hard capability/rights/classification/policy gates</w:t>
            </w:r>
          </w:p>
        </w:tc>
        <w:tc>
          <w:tcPr>
            <w:tcW w:type="dxa" w:w="41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Recompile from canonical meaning for alternate adapter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Never reuse provider-specific compiled payload blindly</w:t>
            </w:r>
          </w:p>
        </w:tc>
      </w:tr>
      <w:tr>
        <w:trPr>
          <w:cantSplit/>
        </w:trPr>
        <w:tc>
          <w:tcPr>
            <w:tcW w:type="dxa" w:w="20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BLOCK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Exact version missing、classification unresolved、Current owner missing、mandatory context overflow、hard gate fails with no equivalent path</w:t>
            </w:r>
          </w:p>
        </w:tc>
        <w:tc>
          <w:tcPr>
            <w:tcW w:type="dxa" w:w="41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Persist block evidence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No degradation that changes meaning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21.1 Circuit Breaker State Semantics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1EB"/>
          <w:left w:val="single" w:sz="5" w:color="D9D1EB"/>
          <w:bottom w:val="single" w:sz="5" w:color="D9D1EB"/>
          <w:right w:val="single" w:sz="5" w:color="D9D1EB"/>
          <w:insideH w:val="single" w:sz="5" w:color="D9D1EB"/>
          <w:insideV w:val="single" w:sz="5" w:color="D9D1EB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584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State</w:t>
            </w:r>
          </w:p>
        </w:tc>
        <w:tc>
          <w:tcPr>
            <w:tcW w:type="dxa" w:w="3024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Entry</w:t>
            </w:r>
          </w:p>
        </w:tc>
        <w:tc>
          <w:tcPr>
            <w:tcW w:type="dxa" w:w="3888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Behavior</w:t>
            </w:r>
          </w:p>
        </w:tc>
        <w:tc>
          <w:tcPr>
            <w:tcW w:type="dxa" w:w="2304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Exit</w:t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CLOSED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Normal healthy state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Calls allowed through eligibility gate；record failures.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Threshold/policy breach → OPEN</w:t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OPEN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Health/policy breaker triggered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No new normal calls to target；eligible fallback may be considered.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Cooldown/probe policy → HALF_OPEN</w:t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HALF_OPEN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Controlled probe window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Limited governed probes only.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Success criteria → CLOSED；failure → OPEN</w:t>
            </w:r>
          </w:p>
        </w:tc>
      </w:tr>
    </w:tbl>
    <w:p>
      <w:pPr>
        <w:spacing w:after="20"/>
      </w:pPr>
    </w:p>
    <w:p>
      <w:pPr>
        <w:pStyle w:val="ACPOSSmall"/>
      </w:pPr>
      <w:r>
        <w:rPr>
          <w:b w:val="0"/>
        </w:rPr>
        <w:t>Exact thresholds、max attempts、base/max delay、jitter formula、cooldown 與 health window 均屬 implementation/policy binding；本文件禁止虛構數字，標記 REQUIRE_EXACT_BINDING。</w:t>
      </w:r>
    </w:p>
    <w:p>
      <w:pPr>
        <w:pStyle w:val="Heading1"/>
        <w:keepNext/>
        <w:keepLines/>
      </w:pPr>
      <w:r>
        <w:t>22. Shared External Data Acquisition / 共用外部資料取得</w:t>
      </w:r>
    </w:p>
    <w:p>
      <w:r>
        <w:rPr>
          <w:b w:val="0"/>
        </w:rPr>
        <w:t>外部資料取得是 BRAIN-11 的共享基礎設施契約。Page/Domain 只宣告 AcquisitionIntent；crawl/search/fetch/rss/api/document 的執行、rights/robots/rate、snapshot、dedupe、retry、audit 由共用 runtime 負責。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1EB"/>
          <w:left w:val="single" w:sz="5" w:color="D9D1EB"/>
          <w:bottom w:val="single" w:sz="5" w:color="D9D1EB"/>
          <w:right w:val="single" w:sz="5" w:color="D9D1EB"/>
          <w:insideH w:val="single" w:sz="5" w:color="D9D1EB"/>
          <w:insideV w:val="single" w:sz="5" w:color="D9D1EB"/>
        </w:tblBorders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088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Stage</w:t>
            </w:r>
          </w:p>
        </w:tc>
        <w:tc>
          <w:tcPr>
            <w:tcW w:type="dxa" w:w="8496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Required Rule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Intent</w:t>
            </w:r>
          </w:p>
        </w:tc>
        <w:tc>
          <w:tcPr>
            <w:tcW w:type="dxa" w:w="84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Domain specifies purpose, scope, allowed domains/source types, classification, freshness need.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Preflight</w:t>
            </w:r>
          </w:p>
        </w:tc>
        <w:tc>
          <w:tcPr>
            <w:tcW w:type="dxa" w:w="84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robots/terms/rights/domain allow-deny/rate/credential/classification/scope MUST pass where applicable.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Job/Attempt</w:t>
            </w:r>
          </w:p>
        </w:tc>
        <w:tc>
          <w:tcPr>
            <w:tcW w:type="dxa" w:w="84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Every fetch attempt has job_id/attempt_id/correlation_id and bounded retry policy.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Raw Snapshot</w:t>
            </w:r>
          </w:p>
        </w:tc>
        <w:tc>
          <w:tcPr>
            <w:tcW w:type="dxa" w:w="84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Persist immutable URL/query/resolved URL/time/status/content hash/source metadata before domain adoption.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Normalize</w:t>
            </w:r>
          </w:p>
        </w:tc>
        <w:tc>
          <w:tcPr>
            <w:tcW w:type="dxa" w:w="84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Extract canonical URL, published/source time, content type, language, structured fields; parser identity captured.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Dedupe</w:t>
            </w:r>
          </w:p>
        </w:tc>
        <w:tc>
          <w:tcPr>
            <w:tcW w:type="dxa" w:w="84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Use canonical URL/content hash/registered semantic duplicate policy; do not create duplicate knowledge/business rows.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Evidence</w:t>
            </w:r>
          </w:p>
        </w:tc>
        <w:tc>
          <w:tcPr>
            <w:tcW w:type="dxa" w:w="84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Produce citation-ready refs linked to raw snapshot and rights/freshness state.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Domain Adoption</w:t>
            </w:r>
          </w:p>
        </w:tc>
        <w:tc>
          <w:tcPr>
            <w:tcW w:type="dxa" w:w="84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Consumer domain validates/normalizes and creates candidate/adoption; raw acquisition cannot write Canon directly.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Recrawl</w:t>
            </w:r>
          </w:p>
        </w:tc>
        <w:tc>
          <w:tcPr>
            <w:tcW w:type="dxa" w:w="84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Schedule/freshness state governed; exact timing REQUIRE_EXACT_BINDING.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Event</w:t>
            </w:r>
          </w:p>
        </w:tc>
        <w:tc>
          <w:tcPr>
            <w:tcW w:type="dxa" w:w="84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Emit ACPOSIntegrationEvent after governed materialization, not as substitute for source snapshot.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color="B3261E"/>
          <w:left w:val="single" w:sz="7" w:color="B3261E"/>
          <w:bottom w:val="single" w:sz="7" w:color="B3261E"/>
          <w:right w:val="single" w:sz="7" w:color="B3261E"/>
          <w:insideH w:val="single" w:sz="7" w:color="B3261E"/>
          <w:insideV w:val="single" w:sz="7" w:color="B3261E"/>
        </w:tblBorders>
      </w:tblPr>
      <w:tblGrid>
        <w:gridCol w:w="10282"/>
      </w:tblGrid>
      <w:tr>
        <w:tc>
          <w:tcPr>
            <w:tcW w:type="dxa" w:w="10152"/>
            <w:shd w:fill="FCE8E6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B3261E"/>
              </w:rPr>
              <w:t>Hard Boundary｜</w:t>
            </w:r>
            <w:r>
              <w:t>No page may implement a second crawler/search ingestion runtime solely for convenience. Official platform API/adapter remains required where platform policy demands; generic crawler MUST NOT bypass platform restrictions.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  <w:keepNext/>
        <w:keepLines/>
      </w:pPr>
      <w:r>
        <w:t>23. Experience / Learning / Evolution Contract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4" name="Picture 4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learning_lo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CPOSCaption"/>
        <w:jc w:val="center"/>
      </w:pPr>
      <w:r>
        <w:t>FIG-04｜ACPOS 只從真實執行與 Outcome 建立 Experience；Learning Candidate 必須經治理採用。</w:t>
      </w:r>
    </w:p>
    <w:p>
      <w:pPr>
        <w:pStyle w:val="Heading2"/>
        <w:keepNext/>
        <w:keepLines/>
      </w:pPr>
      <w:r>
        <w:t>23.1 Experience Admission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1EB"/>
          <w:left w:val="single" w:sz="5" w:color="D9D1EB"/>
          <w:bottom w:val="single" w:sz="5" w:color="D9D1EB"/>
          <w:right w:val="single" w:sz="5" w:color="D9D1EB"/>
          <w:insideH w:val="single" w:sz="5" w:color="D9D1EB"/>
          <w:insideV w:val="single" w:sz="5" w:color="D9D1EB"/>
        </w:tblBorders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376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8208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Rule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Real Execution</w:t>
            </w:r>
          </w:p>
        </w:tc>
        <w:tc>
          <w:tcPr>
            <w:tcW w:type="dxa" w:w="82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Experience MUST derive from real attempt/job/business operation, not conversation text alone.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Evidence</w:t>
            </w:r>
          </w:p>
        </w:tc>
        <w:tc>
          <w:tcPr>
            <w:tcW w:type="dxa" w:w="82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MUST include source context/version refs + attempt + outcome/evaluation/QA/business evidence as applicable.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Scope</w:t>
            </w:r>
          </w:p>
        </w:tc>
        <w:tc>
          <w:tcPr>
            <w:tcW w:type="dxa" w:w="82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GLOBAL / DOMAIN / DEPARTMENT / TASK_TYPE / PROVIDER_MODEL / PROJECT / TOPIC can coexist as typed scope; scope must be explicit.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Success &amp; Failure</w:t>
            </w:r>
          </w:p>
        </w:tc>
        <w:tc>
          <w:tcPr>
            <w:tcW w:type="dxa" w:w="82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Successful, failed, wasteful, corrected, retried outcomes are all eligible evidence; failure retention cannot be silently discarded.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Quality State</w:t>
            </w:r>
          </w:p>
        </w:tc>
        <w:tc>
          <w:tcPr>
            <w:tcW w:type="dxa" w:w="82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Unvalidated/incomplete outcome stays EXPERIENCE_CANDIDATE or equivalent, not T3.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Privacy/Classification</w:t>
            </w:r>
          </w:p>
        </w:tc>
        <w:tc>
          <w:tcPr>
            <w:tcW w:type="dxa" w:w="82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Experience must not leak raw secrets or data beyond its permitted scope.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Retirement</w:t>
            </w:r>
          </w:p>
        </w:tc>
        <w:tc>
          <w:tcPr>
            <w:tcW w:type="dxa" w:w="82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Invalidated experience remains lineage/audit evidence but is excluded from active ranking/context.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23.2 Learning Candidate Admission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1EB"/>
          <w:left w:val="single" w:sz="5" w:color="D9D1EB"/>
          <w:bottom w:val="single" w:sz="5" w:color="D9D1EB"/>
          <w:right w:val="single" w:sz="5" w:color="D9D1EB"/>
          <w:insideH w:val="single" w:sz="5" w:color="D9D1EB"/>
          <w:insideV w:val="single" w:sz="5" w:color="D9D1EB"/>
        </w:tblBorders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448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Gate</w:t>
            </w:r>
          </w:p>
        </w:tc>
        <w:tc>
          <w:tcPr>
            <w:tcW w:type="dxa" w:w="8136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MUST Pass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Evidence Sufficiency</w:t>
            </w:r>
          </w:p>
        </w:tc>
        <w:tc>
          <w:tcPr>
            <w:tcW w:type="dxa" w:w="81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At least one or more Validated ExperienceRecords according to policy；exact numerical threshold REQUIRE_EXACT_BINDING when applicable.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Pattern Specificity</w:t>
            </w:r>
          </w:p>
        </w:tc>
        <w:tc>
          <w:tcPr>
            <w:tcW w:type="dxa" w:w="81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Candidate states domain/task/provider/scope where pattern applies; no global overgeneralization by default.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Counter-evidence</w:t>
            </w:r>
          </w:p>
        </w:tc>
        <w:tc>
          <w:tcPr>
            <w:tcW w:type="dxa" w:w="81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Failures/negative outcomes in same scope must be included, not cherry-picked.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Impact Analysis</w:t>
            </w:r>
          </w:p>
        </w:tc>
        <w:tc>
          <w:tcPr>
            <w:tcW w:type="dxa" w:w="81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Potential effect on routing/context/correction/workflow must produce ImpactSet.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Simulation/Regression</w:t>
            </w:r>
          </w:p>
        </w:tc>
        <w:tc>
          <w:tcPr>
            <w:tcW w:type="dxa" w:w="81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High-impact adoption must have governed simulation/regression plan.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Review</w:t>
            </w:r>
          </w:p>
        </w:tc>
        <w:tc>
          <w:tcPr>
            <w:tcW w:type="dxa" w:w="81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Authorized reviewer/policy owner explicitly accepts/rejects; AI cannot self-approve.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Adoption Output</w:t>
            </w:r>
          </w:p>
        </w:tc>
        <w:tc>
          <w:tcPr>
            <w:tcW w:type="dxa" w:w="81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If accepted, create/modify the single canonical owner through formal change governance; do not keep parallel learned rule file.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Post-adoption Measurement</w:t>
            </w:r>
          </w:p>
        </w:tc>
        <w:tc>
          <w:tcPr>
            <w:tcW w:type="dxa" w:w="81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Future outcomes measure whether change improved target metric without violating hard gates.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24. Retention / Archive / Delete Contract / 保存、封存、刪除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1EB"/>
          <w:left w:val="single" w:sz="5" w:color="D9D1EB"/>
          <w:bottom w:val="single" w:sz="5" w:color="D9D1EB"/>
          <w:right w:val="single" w:sz="5" w:color="D9D1EB"/>
          <w:insideH w:val="single" w:sz="5" w:color="D9D1EB"/>
          <w:insideV w:val="single" w:sz="5" w:color="D9D1EB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872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Artifact</w:t>
            </w:r>
          </w:p>
        </w:tc>
        <w:tc>
          <w:tcPr>
            <w:tcW w:type="dxa" w:w="3456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Retention Principle</w:t>
            </w:r>
          </w:p>
        </w:tc>
        <w:tc>
          <w:tcPr>
            <w:tcW w:type="dxa" w:w="4031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Delete/Archive Guard</w:t>
            </w:r>
          </w:p>
        </w:tc>
        <w:tc>
          <w:tcPr>
            <w:tcW w:type="dxa" w:w="1944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Exact Duration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Conversation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May archive/delete per account/project/privacy policy.</w:t>
            </w:r>
          </w:p>
        </w:tc>
        <w:tc>
          <w:tcPr>
            <w:tcW w:type="dxa" w:w="40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Decision/evidence/version refs extracted from conversation MUST survive if still required by governed lineage.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Duration REQUIRE_EXACT_BINDING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ContextSnapshot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Retain while any execution/result/audit/replay/decision references it.</w:t>
            </w:r>
          </w:p>
        </w:tc>
        <w:tc>
          <w:tcPr>
            <w:tcW w:type="dxa" w:w="40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Immutable; may archive storage tier, not mutate.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Duration REQUIRE_EXACT_BINDING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RawSourceSnapshot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Retain according to rights, source policy, evidence needs, legal/privacy constraints.</w:t>
            </w:r>
          </w:p>
        </w:tc>
        <w:tc>
          <w:tcPr>
            <w:tcW w:type="dxa" w:w="40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Deletion requires reference + rights/legal-hold check.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Duration REQUIRE_EXACT_BINDING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Evidence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Retain for referenced decision/audit/acceptance/outcome lineage.</w:t>
            </w:r>
          </w:p>
        </w:tc>
        <w:tc>
          <w:tcPr>
            <w:tcW w:type="dxa" w:w="40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Must remain tamper-evident/traceable.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Duration REQUIRE_EXACT_BINDING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Experience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Retain validated and failed experience while active learning/routing or audit requires.</w:t>
            </w:r>
          </w:p>
        </w:tc>
        <w:tc>
          <w:tcPr>
            <w:tcW w:type="dxa" w:w="40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Retired ≠ erased; exclude from active use but preserve lineage as policy allows.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Duration REQUIRE_EXACT_BINDING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Audit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Must support governance/incident traceability.</w:t>
            </w:r>
          </w:p>
        </w:tc>
        <w:tc>
          <w:tcPr>
            <w:tcW w:type="dxa" w:w="40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Hard delete forbidden while referenced or under required retention/legal hold.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Duration REQUIRE_EXACT_BINDING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Decision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Confirmed decision/approval/lock lineage preserved with supersession chain.</w:t>
            </w:r>
          </w:p>
        </w:tc>
        <w:tc>
          <w:tcPr>
            <w:tcW w:type="dxa" w:w="40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Cannot delete Current/superseded decision if active lineage depends on it.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Duration REQUIRE_EXACT_BINDING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Canonical Version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Version lineage is durable system truth.</w:t>
            </w:r>
          </w:p>
        </w:tc>
        <w:tc>
          <w:tcPr>
            <w:tcW w:type="dxa" w:w="40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No in-place overwrite; delete only under explicit owner policy + no references + audit record.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Duration REQUIRE_EXACT_BINDING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Candidate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May expire/cleanup when unreferenced and retention policy permits.</w:t>
            </w:r>
          </w:p>
        </w:tc>
        <w:tc>
          <w:tcPr>
            <w:tcW w:type="dxa" w:w="40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Expired candidate must not remain retrievable as Current.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Duration REQUIRE_EXACT_BINDING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Semantic Index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Rebuildable derivative.</w:t>
            </w:r>
          </w:p>
        </w:tc>
        <w:tc>
          <w:tcPr>
            <w:tcW w:type="dxa" w:w="40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Index entry can be removed/rebuilt, but source/evidence retention is separately governed.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Index TTL policy binding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24.1 Delete Decision Sequence</w:t>
      </w:r>
    </w:p>
    <w:p>
      <w:pPr>
        <w:pStyle w:val="ListNumber"/>
        <w:spacing w:after="30"/>
      </w:pPr>
      <w:r>
        <w:t>Resolve canonical owner and artifact classification.</w:t>
      </w:r>
    </w:p>
    <w:p>
      <w:pPr>
        <w:pStyle w:val="ListNumber"/>
        <w:spacing w:after="30"/>
      </w:pPr>
      <w:r>
        <w:t>Check forward references.</w:t>
      </w:r>
    </w:p>
    <w:p>
      <w:pPr>
        <w:pStyle w:val="ListNumber"/>
        <w:spacing w:after="30"/>
      </w:pPr>
      <w:r>
        <w:t>Check reverse references / dependency graph.</w:t>
      </w:r>
    </w:p>
    <w:p>
      <w:pPr>
        <w:pStyle w:val="ListNumber"/>
        <w:spacing w:after="30"/>
      </w:pPr>
      <w:r>
        <w:t>Check active Runtime/Workflow reachability.</w:t>
      </w:r>
    </w:p>
    <w:p>
      <w:pPr>
        <w:pStyle w:val="ListNumber"/>
        <w:spacing w:after="30"/>
      </w:pPr>
      <w:r>
        <w:t>Check audit/regression/historical-retention role.</w:t>
      </w:r>
    </w:p>
    <w:p>
      <w:pPr>
        <w:pStyle w:val="ListNumber"/>
        <w:spacing w:after="30"/>
      </w:pPr>
      <w:r>
        <w:t>Check privacy/rights/legal hold.</w:t>
      </w:r>
    </w:p>
    <w:p>
      <w:pPr>
        <w:pStyle w:val="ListNumber"/>
        <w:spacing w:after="30"/>
      </w:pPr>
      <w:r>
        <w:t>If any REQUIRED reference remains → BLOCK hard delete；archive/tombstone may be allowed by owner policy.</w:t>
      </w:r>
    </w:p>
    <w:p>
      <w:pPr>
        <w:pStyle w:val="ListNumber"/>
        <w:spacing w:after="30"/>
      </w:pPr>
      <w:r>
        <w:t>Persist deletion disposition + evidence + successor/tombstone reference when applicable.</w:t>
      </w:r>
    </w:p>
    <w:p>
      <w:pPr>
        <w:pStyle w:val="ListNumber"/>
        <w:spacing w:after="30"/>
      </w:pPr>
      <w:r>
        <w:t>Revalidate search/index/projection consumers so deleted artifact cannot appear as Current.</w:t>
      </w:r>
    </w:p>
    <w:p>
      <w:pPr>
        <w:pStyle w:val="Heading1"/>
        <w:keepNext/>
        <w:keepLines/>
      </w:pPr>
      <w:r>
        <w:t>25. Permission / Security / Classification Contract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1EB"/>
          <w:left w:val="single" w:sz="5" w:color="D9D1EB"/>
          <w:bottom w:val="single" w:sz="5" w:color="D9D1EB"/>
          <w:right w:val="single" w:sz="5" w:color="D9D1EB"/>
          <w:insideH w:val="single" w:sz="5" w:color="D9D1EB"/>
          <w:insideV w:val="single" w:sz="5" w:color="D9D1EB"/>
        </w:tblBorders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448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Control</w:t>
            </w:r>
          </w:p>
        </w:tc>
        <w:tc>
          <w:tcPr>
            <w:tcW w:type="dxa" w:w="8136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Normative Rule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Actor Resolution</w:t>
            </w:r>
          </w:p>
        </w:tc>
        <w:tc>
          <w:tcPr>
            <w:tcW w:type="dxa" w:w="81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Every formal request MUST resolve actor identity and scope before Context retrieval.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Least Privilege</w:t>
            </w:r>
          </w:p>
        </w:tc>
        <w:tc>
          <w:tcPr>
            <w:tcW w:type="dxa" w:w="81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Context resolver must filter source candidates by actor/service permission; retrieval system cannot retrieve first then trust prompt to ignore forbidden data.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Classification</w:t>
            </w:r>
          </w:p>
        </w:tc>
        <w:tc>
          <w:tcPr>
            <w:tcW w:type="dxa" w:w="81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ContextSnapshot carries highest applicable classification and per-source restrictions.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Provider Disclosure</w:t>
            </w:r>
          </w:p>
        </w:tc>
        <w:tc>
          <w:tcPr>
            <w:tcW w:type="dxa" w:w="81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External provider/tool may receive only data classes allowed by policy/rights/provider profile.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Secret Handling</w:t>
            </w:r>
          </w:p>
        </w:tc>
        <w:tc>
          <w:tcPr>
            <w:tcW w:type="dxa" w:w="81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Secret values MUST be references/secure injection; raw secret logging/prompt persistence forbidden.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Cross-project Isolation</w:t>
            </w:r>
          </w:p>
        </w:tc>
        <w:tc>
          <w:tcPr>
            <w:tcW w:type="dxa" w:w="81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No implicit project/global fallback for missing object.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Human Review</w:t>
            </w:r>
          </w:p>
        </w:tc>
        <w:tc>
          <w:tcPr>
            <w:tcW w:type="dxa" w:w="81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Review UI/queue receives only data the reviewer is authorized to see.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Audit Privacy</w:t>
            </w:r>
          </w:p>
        </w:tc>
        <w:tc>
          <w:tcPr>
            <w:tcW w:type="dxa" w:w="81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Audit records should store identities/refs/digests needed for proof, not unnecessary sensitive payload.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External Rights</w:t>
            </w:r>
          </w:p>
        </w:tc>
        <w:tc>
          <w:tcPr>
            <w:tcW w:type="dxa" w:w="81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Robots/terms/license/source restrictions evaluated before acquisition/use when applicable.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Fail-closed</w:t>
            </w:r>
          </w:p>
        </w:tc>
        <w:tc>
          <w:tcPr>
            <w:tcW w:type="dxa" w:w="81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Unknown permission/classification/rights in effectful or external-disclosure path → BLOCK.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26. Observability / Audit / NFR Contract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1EB"/>
          <w:left w:val="single" w:sz="5" w:color="D9D1EB"/>
          <w:bottom w:val="single" w:sz="5" w:color="D9D1EB"/>
          <w:right w:val="single" w:sz="5" w:color="D9D1EB"/>
          <w:insideH w:val="single" w:sz="5" w:color="D9D1EB"/>
          <w:insideV w:val="single" w:sz="5" w:color="D9D1EB"/>
        </w:tblBorders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592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NFR / Audit Item</w:t>
            </w:r>
          </w:p>
        </w:tc>
        <w:tc>
          <w:tcPr>
            <w:tcW w:type="dxa" w:w="7992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Rule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Correlation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Every formal operation has correlation_id shared across ContextSnapshot, event, job/attempt, result, decision, audit.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Truthful Status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State vocabulary must distinguish QUEUED/RUNNING/SUCCESS/FAILED/BLOCKED/CANCELLED/TIMED_OUT/SKIPPED/UNKNOWN/NOT_VERIFIED as applicable; inner success ≠ terminal success.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Metrics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At minimum capture latency, attempt/retry, context resolution duration, retrieval count, provider/tool route where applicable, cost signal where applicable, QA/outcome signal.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Traceability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Must reconstruct Actor → Operation → ContextSnapshot/Fingerprint → exact refs → attempt/result → decision/version → outcome.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Tamper Evidence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Audit/evidence identity and digest mechanism REQUIRE_EXACT_BINDING; mutation without lineage forbidden.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Replayability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Where legally/technically applicable, snapshot and source refs support diagnostic replay/simulation without replacing Production evidence.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Availability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Failure of optional telemetry must not corrupt business truth; failure of REQUIRED audit/evidence for governed effect must follow owner fail-closed rule.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Performance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Context resolver uses lazy retrieval and budget controls; whole-site state knowledge does not mean loading whole site into every prompt.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Portability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Global Brain contracts remain product/provider-neutral; provider-specific syntax belongs to 03 adapters.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Localization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Human-facing terms support zh-TW/zh-CN/en, while canonical identifiers remain stable.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27. Human Decision Queue / 人工決策佇列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1EB"/>
          <w:left w:val="single" w:sz="5" w:color="D9D1EB"/>
          <w:bottom w:val="single" w:sz="5" w:color="D9D1EB"/>
          <w:right w:val="single" w:sz="5" w:color="D9D1EB"/>
          <w:insideH w:val="single" w:sz="5" w:color="D9D1EB"/>
          <w:insideV w:val="single" w:sz="5" w:color="D9D1EB"/>
        </w:tblBorders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3024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Queue Trigger</w:t>
            </w:r>
          </w:p>
        </w:tc>
        <w:tc>
          <w:tcPr>
            <w:tcW w:type="dxa" w:w="4680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Required Item Data</w:t>
            </w:r>
          </w:p>
        </w:tc>
        <w:tc>
          <w:tcPr>
            <w:tcW w:type="dxa" w:w="2880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Resolution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Unresolved same-owner truth conflict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claim refs, owner, versions, evidence, impact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Choose/resolve via owner governance; no automatic winner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Learning Candidate adoption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experience refs, scope, pattern, counter-evidence, impact, simulation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Approve/reject/change scope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High-risk external adoption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external evidence, rights/freshness, target domain, proposed change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Domain owner review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Ambiguous merge/concurrency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base/current/candidate versions + diff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Choose compare/fork/merge/reject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Authority/Owner ambiguity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candidate owners/UIDs/paths/search evidence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Governance owner resolves one canonical owner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Deletion with unresolved reference/retention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artifact refs, dependency graph, retention/legal hold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Keep/archive/tombstone/delete as authorized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color="B3261E"/>
          <w:left w:val="single" w:sz="7" w:color="B3261E"/>
          <w:bottom w:val="single" w:sz="7" w:color="B3261E"/>
          <w:right w:val="single" w:sz="7" w:color="B3261E"/>
          <w:insideH w:val="single" w:sz="7" w:color="B3261E"/>
          <w:insideV w:val="single" w:sz="7" w:color="B3261E"/>
        </w:tblBorders>
      </w:tblPr>
      <w:tblGrid>
        <w:gridCol w:w="10282"/>
      </w:tblGrid>
      <w:tr>
        <w:tc>
          <w:tcPr>
            <w:tcW w:type="dxa" w:w="10152"/>
            <w:shd w:fill="FCE8E6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B3261E"/>
              </w:rPr>
              <w:t>No timeout-as-approval｜</w:t>
            </w:r>
            <w:r>
              <w:t>Queue timeout、reviewer absence、automation timeout 都不得轉成 implicit approval。需要決策的 effectful path 必須維持 BLOCKED/PENDING。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  <w:keepNext/>
        <w:keepLines/>
      </w:pPr>
      <w:r>
        <w:t>28. Function Admission / Auto-completion Boundary</w:t>
      </w:r>
    </w:p>
    <w:p>
      <w:r>
        <w:rPr>
          <w:b w:val="0"/>
        </w:rPr>
        <w:t>本文件可以定義跨頁智能基礎 contract，但不得以「系統完整性」為理由替 Domain Page 自動補不存在的 Business Function。任何未在 Current Authority 出現、但設計認為可能需要的新行為，必須先走 Function Admission，而不是直接寫成既有功能。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1EB"/>
          <w:left w:val="single" w:sz="5" w:color="D9D1EB"/>
          <w:bottom w:val="single" w:sz="5" w:color="D9D1EB"/>
          <w:right w:val="single" w:sz="5" w:color="D9D1EB"/>
          <w:insideH w:val="single" w:sz="5" w:color="D9D1EB"/>
          <w:insideV w:val="single" w:sz="5" w:color="D9D1EB"/>
        </w:tblBorders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4320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Question</w:t>
            </w:r>
          </w:p>
        </w:tc>
        <w:tc>
          <w:tcPr>
            <w:tcW w:type="dxa" w:w="3311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YES →</w:t>
            </w:r>
          </w:p>
        </w:tc>
        <w:tc>
          <w:tcPr>
            <w:tcW w:type="dxa" w:w="2880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NO →</w:t>
            </w:r>
          </w:p>
        </w:tc>
      </w:tr>
      <w:tr>
        <w:trPr>
          <w:cantSplit/>
        </w:trP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是否已有 Canonical Owner / UID / alias / deprecated name？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修改/引用既有 Owner；禁止新副本。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繼續搜尋 Registry/Code/Route/Data refs。</w:t>
            </w:r>
          </w:p>
        </w:tc>
      </w:tr>
      <w:tr>
        <w:trPr>
          <w:cantSplit/>
        </w:trP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是否為本 System Logic Owner 的跨頁基礎責任？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可在本文件定義 product-neutral contract。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交給正確 Domain/System Logic Owner。</w:t>
            </w:r>
          </w:p>
        </w:tc>
      </w:tr>
      <w:tr>
        <w:trPr>
          <w:cantSplit/>
        </w:trP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是否能從既有 authority deterministic 推導，不需新增 business choice？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可列 AUTO_COMPLETION_CANDIDATE 並保留 owner/derivation。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NO_AUTO_COMPLETION / REVIEW_REQUIRED。</w:t>
            </w:r>
          </w:p>
        </w:tc>
      </w:tr>
      <w:tr>
        <w:trPr>
          <w:cantSplit/>
        </w:trP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是否需要新 Control、API、DB、Permission 或 Business State？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先建立合法 Design/Authority change，再施工。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只做 Reference/Binding Plan。</w:t>
            </w:r>
          </w:p>
        </w:tc>
      </w:tr>
      <w:tr>
        <w:trPr>
          <w:cantSplit/>
        </w:trP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是否只是為 CRUD 對稱而想補功能？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禁止。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保持現況。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29. Exact Binding Ledger / 正式施工精確綁定清單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1EB"/>
          <w:left w:val="single" w:sz="5" w:color="D9D1EB"/>
          <w:bottom w:val="single" w:sz="5" w:color="D9D1EB"/>
          <w:right w:val="single" w:sz="5" w:color="D9D1EB"/>
          <w:insideH w:val="single" w:sz="5" w:color="D9D1EB"/>
          <w:insideV w:val="single" w:sz="5" w:color="D9D1EB"/>
        </w:tblBorders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  <w:cantSplit/>
        </w:trPr>
        <w:tc>
          <w:tcPr>
            <w:tcW w:type="dxa" w:w="1080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ID</w:t>
            </w:r>
          </w:p>
        </w:tc>
        <w:tc>
          <w:tcPr>
            <w:tcW w:type="dxa" w:w="3456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Binding Item</w:t>
            </w:r>
          </w:p>
        </w:tc>
        <w:tc>
          <w:tcPr>
            <w:tcW w:type="dxa" w:w="2015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Status</w:t>
            </w:r>
          </w:p>
        </w:tc>
        <w:tc>
          <w:tcPr>
            <w:tcW w:type="dxa" w:w="2232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Expected Owner Class</w:t>
            </w:r>
          </w:p>
        </w:tc>
        <w:tc>
          <w:tcPr>
            <w:tcW w:type="dxa" w:w="3024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Constraint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BIND-001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ContextSnapshot persistent owner / storage</w:t>
            </w:r>
          </w:p>
        </w:tc>
        <w:tc>
          <w:tcPr>
            <w:tcW w:type="dxa" w:w="20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REQUIRE_EXACT_BINDING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03/implementation owner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不得在本文件猜 table/API。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BIND-002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ContextFingerprint canonical serialization + hash algorithm</w:t>
            </w:r>
          </w:p>
        </w:tc>
        <w:tc>
          <w:tcPr>
            <w:tcW w:type="dxa" w:w="20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REQUIRE_EXACT_BINDING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Shared runtime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必須 deterministic/cross-language testable。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BIND-003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Permission UID/resource bindings</w:t>
            </w:r>
          </w:p>
        </w:tc>
        <w:tc>
          <w:tcPr>
            <w:tcW w:type="dxa" w:w="20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REQUIRE_EXACT_BINDING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IAM/Current Authority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設計只定語義。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BIND-004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Data classification registry/labels</w:t>
            </w:r>
          </w:p>
        </w:tc>
        <w:tc>
          <w:tcPr>
            <w:tcW w:type="dxa" w:w="20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REQUIRE_EXACT_BINDING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Security Authority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未知分類 fail-closed。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BIND-005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Event transport/outbox/queue technology</w:t>
            </w:r>
          </w:p>
        </w:tc>
        <w:tc>
          <w:tcPr>
            <w:tcW w:type="dxa" w:w="20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REQUIRE_EXACT_BINDING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Runtime/Integration owner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語義 fixed: at-least-once + idempotent consumer baseline。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BIND-006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Idempotency store + TTL</w:t>
            </w:r>
          </w:p>
        </w:tc>
        <w:tc>
          <w:tcPr>
            <w:tcW w:type="dxa" w:w="20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REQUIRE_EXACT_BINDING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Runtime/Policy owner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TTL 不可自行發明。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BIND-007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Optimistic concurrency field/hash mechanism</w:t>
            </w:r>
          </w:p>
        </w:tc>
        <w:tc>
          <w:tcPr>
            <w:tcW w:type="dxa" w:w="20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REQUIRE_EXACT_BINDING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Domain/DB owner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需支援 expected_version/pre-write identity。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BIND-008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Retry limits/backoff/circuit thresholds</w:t>
            </w:r>
          </w:p>
        </w:tc>
        <w:tc>
          <w:tcPr>
            <w:tcW w:type="dxa" w:w="20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REQUIRE_EXACT_BINDING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AIAPI/Tool Runtime policy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本文件只定分類與不可變語義。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BIND-009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Retention durations by artifact class</w:t>
            </w:r>
          </w:p>
        </w:tc>
        <w:tc>
          <w:tcPr>
            <w:tcW w:type="dxa" w:w="20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REQUIRE_EXACT_BINDING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Data Governance/Domain owner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不得全部共用一個 TTL。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BIND-010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Audit sink/digest/tamper evidence implementation</w:t>
            </w:r>
          </w:p>
        </w:tc>
        <w:tc>
          <w:tcPr>
            <w:tcW w:type="dxa" w:w="20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REQUIRE_EXACT_BINDING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Audit/Runtime owner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需可追溯 terminal truth。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BIND-011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External acquisition adapters/config</w:t>
            </w:r>
          </w:p>
        </w:tc>
        <w:tc>
          <w:tcPr>
            <w:tcW w:type="dxa" w:w="20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REQUIRE_EXACT_BINDING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Shared acquisition runtime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No page-local crawler。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BIND-012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Semantic/vector index technology</w:t>
            </w:r>
          </w:p>
        </w:tc>
        <w:tc>
          <w:tcPr>
            <w:tcW w:type="dxa" w:w="20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REQUIRE_EXACT_BINDING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Knowledge/Retrieval runtime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T7 never truth。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BIND-013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Human Decision Queue runtime/UI owner</w:t>
            </w:r>
          </w:p>
        </w:tc>
        <w:tc>
          <w:tcPr>
            <w:tcW w:type="dxa" w:w="20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REQUIRE_EXACT_BINDING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Global Brain + UI owner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No auto approval。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BIND-014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Impact graph persistence/query implementation</w:t>
            </w:r>
          </w:p>
        </w:tc>
        <w:tc>
          <w:tcPr>
            <w:tcW w:type="dxa" w:w="20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REQUIRE_EXACT_BINDING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Shared governance/runtime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Need forward+reverse traversal。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BIND-015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Experience/Learning candidate storage + review route</w:t>
            </w:r>
          </w:p>
        </w:tc>
        <w:tc>
          <w:tcPr>
            <w:tcW w:type="dxa" w:w="20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REQUIRE_EXACT_BINDING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Evolution owner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Self-adoption forbidden。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30. Acceptance Matrix / 邏輯驗收矩陣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1EB"/>
          <w:left w:val="single" w:sz="5" w:color="D9D1EB"/>
          <w:bottom w:val="single" w:sz="5" w:color="D9D1EB"/>
          <w:right w:val="single" w:sz="5" w:color="D9D1EB"/>
          <w:insideH w:val="single" w:sz="5" w:color="D9D1EB"/>
          <w:insideV w:val="single" w:sz="5" w:color="D9D1EB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080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ID</w:t>
            </w:r>
          </w:p>
        </w:tc>
        <w:tc>
          <w:tcPr>
            <w:tcW w:type="dxa" w:w="2592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Target</w:t>
            </w:r>
          </w:p>
        </w:tc>
        <w:tc>
          <w:tcPr>
            <w:tcW w:type="dxa" w:w="6552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Pass Condition</w:t>
            </w:r>
          </w:p>
        </w:tc>
        <w:tc>
          <w:tcPr>
            <w:tcW w:type="dxa" w:w="1007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Req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ACC-001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Formal Context freeze</w:t>
            </w:r>
          </w:p>
        </w:tc>
        <w:tc>
          <w:tcPr>
            <w:tcW w:type="dxa" w:w="65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Given valid exact refs, freeze produces immutable snapshot + fingerprint and later mutation creates new snapshot.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REQUIRED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ACC-002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Exact version guard</w:t>
            </w:r>
          </w:p>
        </w:tc>
        <w:tc>
          <w:tcPr>
            <w:tcW w:type="dxa" w:w="65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Alias-only formal operation is blocked.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REQUIRED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ACC-003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Cross-project isolation</w:t>
            </w:r>
          </w:p>
        </w:tc>
        <w:tc>
          <w:tcPr>
            <w:tcW w:type="dxa" w:w="65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Missing current project object cannot silently fall back to another project/global object.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REQUIRED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ACC-004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T7 dereference</w:t>
            </w:r>
          </w:p>
        </w:tc>
        <w:tc>
          <w:tcPr>
            <w:tcW w:type="dxa" w:w="65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Semantic hit must resolve exact source/version/evidence before formal use.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REQUIRED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ACC-005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External conflict</w:t>
            </w:r>
          </w:p>
        </w:tc>
        <w:tc>
          <w:tcPr>
            <w:tcW w:type="dxa" w:w="65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T4 conflicting with T0/T1/T2 creates ConflictRecord and cannot overwrite.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REQUIRED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ACC-006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Decision/outcome divergence</w:t>
            </w:r>
          </w:p>
        </w:tc>
        <w:tc>
          <w:tcPr>
            <w:tcW w:type="dxa" w:w="65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T1 and T0 remain separately traceable; divergence is recorded.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REQUIRED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ACC-007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Budget mandatory overflow</w:t>
            </w:r>
          </w:p>
        </w:tc>
        <w:tc>
          <w:tcPr>
            <w:tcW w:type="dxa" w:w="65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Mandatory context is never dropped to fit budget; operation blocks.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REQUIRED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ACC-008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Optional compression order</w:t>
            </w:r>
          </w:p>
        </w:tc>
        <w:tc>
          <w:tcPr>
            <w:tcW w:type="dxa" w:w="65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Dedupe/summary/drop follows P2–P7 rules, preserves refs.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REQUIRED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ACC-009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State guards</w:t>
            </w:r>
          </w:p>
        </w:tc>
        <w:tc>
          <w:tcPr>
            <w:tcW w:type="dxa" w:w="65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Every effectful transition checks actor/permission/version/precondition.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REQUIRED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ACC-010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Event duplicate</w:t>
            </w:r>
          </w:p>
        </w:tc>
        <w:tc>
          <w:tcPr>
            <w:tcW w:type="dxa" w:w="65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Duplicate event produces no duplicate business effect.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REQUIRED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ACC-011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Event out-of-order</w:t>
            </w:r>
          </w:p>
        </w:tc>
        <w:tc>
          <w:tcPr>
            <w:tcW w:type="dxa" w:w="65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Stale event cannot roll back Current object.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REQUIRED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ACC-012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Concurrency stale write</w:t>
            </w:r>
          </w:p>
        </w:tc>
        <w:tc>
          <w:tcPr>
            <w:tcW w:type="dxa" w:w="65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Expected-version mismatch blocks overwrite.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REQUIRED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ACC-013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Idempotency same payload</w:t>
            </w:r>
          </w:p>
        </w:tc>
        <w:tc>
          <w:tcPr>
            <w:tcW w:type="dxa" w:w="65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Replay returns original effect/result.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REQUIRED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ACC-014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Idempotency different payload</w:t>
            </w:r>
          </w:p>
        </w:tc>
        <w:tc>
          <w:tcPr>
            <w:tcW w:type="dxa" w:w="65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Same key + different payload rejects.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REQUIRED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ACC-015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Ambiguous external effect</w:t>
            </w:r>
          </w:p>
        </w:tc>
        <w:tc>
          <w:tcPr>
            <w:tcW w:type="dxa" w:w="65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Status reconciliation occurs before retry.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REQUIRED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ACC-016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Fallback recompilation</w:t>
            </w:r>
          </w:p>
        </w:tc>
        <w:tc>
          <w:tcPr>
            <w:tcW w:type="dxa" w:w="65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Fallback compiles from canonical meaning, not provider-specific payload reuse.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REQUIRED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ACC-017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Shared acquisition</w:t>
            </w:r>
          </w:p>
        </w:tc>
        <w:tc>
          <w:tcPr>
            <w:tcW w:type="dxa" w:w="65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Domain uses shared acquisition contract and raw snapshot provenance.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REQUIRED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ACC-018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Experience admission</w:t>
            </w:r>
          </w:p>
        </w:tc>
        <w:tc>
          <w:tcPr>
            <w:tcW w:type="dxa" w:w="65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Conversation-only record cannot become T3.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REQUIRED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ACC-019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Learning no self-adopt</w:t>
            </w:r>
          </w:p>
        </w:tc>
        <w:tc>
          <w:tcPr>
            <w:tcW w:type="dxa" w:w="65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LearningCandidate remains candidate until governed review.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REQUIRED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ACC-020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Impact reverify</w:t>
            </w:r>
          </w:p>
        </w:tc>
        <w:tc>
          <w:tcPr>
            <w:tcW w:type="dxa" w:w="65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Material change marks affected descendants REVERIFY_REQUIRED.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REQUIRED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ACC-021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Deletion guards</w:t>
            </w:r>
          </w:p>
        </w:tc>
        <w:tc>
          <w:tcPr>
            <w:tcW w:type="dxa" w:w="65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Referenced/held canonical evidence cannot hard-delete.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REQUIRED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ACC-022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Classification/provider</w:t>
            </w:r>
          </w:p>
        </w:tc>
        <w:tc>
          <w:tcPr>
            <w:tcW w:type="dxa" w:w="65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Restricted data cannot be disclosed to ineligible provider/tool.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REQUIRED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ACC-023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Truthful terminal status</w:t>
            </w:r>
          </w:p>
        </w:tc>
        <w:tc>
          <w:tcPr>
            <w:tcW w:type="dxa" w:w="65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Inner step success cannot create terminal PASS.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REQUIRED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ACC-024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No second authority</w:t>
            </w:r>
          </w:p>
        </w:tc>
        <w:tc>
          <w:tcPr>
            <w:tcW w:type="dxa" w:w="65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Duplicate owner detection blocks or resolves to one canonical owner.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REQUIRED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ACC-025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Exact binding honesty</w:t>
            </w:r>
          </w:p>
        </w:tc>
        <w:tc>
          <w:tcPr>
            <w:tcW w:type="dxa" w:w="65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Absent API/DB/UID remains REQUIRE_EXACT_BINDING, never invented.</w:t>
            </w:r>
          </w:p>
        </w:tc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3"/>
              </w:rPr>
              <w:t>REQUIRED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31. Required Negative Regression / 必測破壞性案例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1EB"/>
          <w:left w:val="single" w:sz="5" w:color="D9D1EB"/>
          <w:bottom w:val="single" w:sz="5" w:color="D9D1EB"/>
          <w:right w:val="single" w:sz="5" w:color="D9D1EB"/>
          <w:insideH w:val="single" w:sz="5" w:color="D9D1EB"/>
          <w:insideV w:val="single" w:sz="5" w:color="D9D1EB"/>
        </w:tblBorders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152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ID</w:t>
            </w:r>
          </w:p>
        </w:tc>
        <w:tc>
          <w:tcPr>
            <w:tcW w:type="dxa" w:w="4464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Mutation</w:t>
            </w:r>
          </w:p>
        </w:tc>
        <w:tc>
          <w:tcPr>
            <w:tcW w:type="dxa" w:w="5616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Expected Guard</w:t>
            </w:r>
          </w:p>
        </w:tc>
      </w:tr>
      <w:tr>
        <w:trPr>
          <w:cantSplit/>
        </w:trP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NEG-001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Delete exact_version_ref from formal request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Must block EXACT_VERSION_UNRESOLVED.</w:t>
            </w:r>
          </w:p>
        </w:tc>
      </w:tr>
      <w:tr>
        <w:trPr>
          <w:cantSplit/>
        </w:trP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NEG-002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Replace exact version with latest alias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Must block ALIAS_NOT_EXACT.</w:t>
            </w:r>
          </w:p>
        </w:tc>
      </w:tr>
      <w:tr>
        <w:trPr>
          <w:cantSplit/>
        </w:trP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NEG-003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Inject other-project object with same name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Must block CROSS_PROJECT_SCOPE.</w:t>
            </w:r>
          </w:p>
        </w:tc>
      </w:tr>
      <w:tr>
        <w:trPr>
          <w:cantSplit/>
        </w:trP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NEG-004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Make T4 external evidence conflict with T0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Must create conflict; T0 not overwritten.</w:t>
            </w:r>
          </w:p>
        </w:tc>
      </w:tr>
      <w:tr>
        <w:trPr>
          <w:cantSplit/>
        </w:trP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NEG-005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Feed semantic snippet whose source ref was deleted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Must reject T7 dereference.</w:t>
            </w:r>
          </w:p>
        </w:tc>
      </w:tr>
      <w:tr>
        <w:trPr>
          <w:cantSplit/>
        </w:trP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NEG-006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Overflow P0/P1 mandatory context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Must block; no hidden truncation.</w:t>
            </w:r>
          </w:p>
        </w:tc>
      </w:tr>
      <w:tr>
        <w:trPr>
          <w:cantSplit/>
        </w:trP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NEG-007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Send same event twice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Second delivery causes zero duplicate mutation.</w:t>
            </w:r>
          </w:p>
        </w:tc>
      </w:tr>
      <w:tr>
        <w:trPr>
          <w:cantSplit/>
        </w:trP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NEG-008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Send newer then older aggregate version event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Older event cannot roll back state.</w:t>
            </w:r>
          </w:p>
        </w:tc>
      </w:tr>
      <w:tr>
        <w:trPr>
          <w:cantSplit/>
        </w:trP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NEG-009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Two writers use same expected_version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Only one succeeds; other returns stale conflict.</w:t>
            </w:r>
          </w:p>
        </w:tc>
      </w:tr>
      <w:tr>
        <w:trPr>
          <w:cantSplit/>
        </w:trP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NEG-010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Reuse idempotency key with changed payload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Must reject.</w:t>
            </w:r>
          </w:p>
        </w:tc>
      </w:tr>
      <w:tr>
        <w:trPr>
          <w:cantSplit/>
        </w:trP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NEG-011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Simulate provider timeout after external side effect may have happened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Must reconcile before retry.</w:t>
            </w:r>
          </w:p>
        </w:tc>
      </w:tr>
      <w:tr>
        <w:trPr>
          <w:cantSplit/>
        </w:trP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NEG-012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Open circuit then force provider call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Must block/direct eligible fallback by policy.</w:t>
            </w:r>
          </w:p>
        </w:tc>
      </w:tr>
      <w:tr>
        <w:trPr>
          <w:cantSplit/>
        </w:trP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NEG-013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Create Experience from conversation message only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Must reject T3 admission.</w:t>
            </w:r>
          </w:p>
        </w:tc>
      </w:tr>
      <w:tr>
        <w:trPr>
          <w:cantSplit/>
        </w:trP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NEG-014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Create LearningCandidate and auto-write rule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Must block self-adoption.</w:t>
            </w:r>
          </w:p>
        </w:tc>
      </w:tr>
      <w:tr>
        <w:trPr>
          <w:cantSplit/>
        </w:trP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NEG-015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Change upstream exact schema/version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Dependent consumers become REVERIFY_REQUIRED.</w:t>
            </w:r>
          </w:p>
        </w:tc>
      </w:tr>
      <w:tr>
        <w:trPr>
          <w:cantSplit/>
        </w:trP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NEG-016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Attempt hard delete referenced ContextSnapshot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Must block delete.</w:t>
            </w:r>
          </w:p>
        </w:tc>
      </w:tr>
      <w:tr>
        <w:trPr>
          <w:cantSplit/>
        </w:trP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NEG-017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Remove classification metadata before external provider call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Must block DATA_POLICY_UNRESOLVED.</w:t>
            </w:r>
          </w:p>
        </w:tc>
      </w:tr>
      <w:tr>
        <w:trPr>
          <w:cantSplit/>
        </w:trP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NEG-018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Mark preview/test as production success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Truthful status validator must reject.</w:t>
            </w:r>
          </w:p>
        </w:tc>
      </w:tr>
      <w:tr>
        <w:trPr>
          <w:cantSplit/>
        </w:trP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NEG-019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Create second crawler in domain page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Second-system guard must reject/route to shared acquisition.</w:t>
            </w:r>
          </w:p>
        </w:tc>
      </w:tr>
      <w:tr>
        <w:trPr>
          <w:cantSplit/>
        </w:trP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NEG-020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Create second canonical owner for same concept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Duplicate owner/UID/name search must block.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32. Logic-level Given / When / Then Scenarios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1EB"/>
          <w:left w:val="single" w:sz="5" w:color="D9D1EB"/>
          <w:bottom w:val="single" w:sz="5" w:color="D9D1EB"/>
          <w:right w:val="single" w:sz="5" w:color="D9D1EB"/>
          <w:insideH w:val="single" w:sz="5" w:color="D9D1EB"/>
          <w:insideV w:val="single" w:sz="5" w:color="D9D1EB"/>
        </w:tblBorders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3096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Scenario</w:t>
            </w:r>
          </w:p>
        </w:tc>
        <w:tc>
          <w:tcPr>
            <w:tcW w:type="dxa" w:w="8136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Given / When / Then</w:t>
            </w:r>
          </w:p>
        </w:tc>
      </w:tr>
      <w:tr>
        <w:trPr>
          <w:cantSplit/>
        </w:trP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GWT-01 正常 Context</w:t>
            </w:r>
          </w:p>
        </w:tc>
        <w:tc>
          <w:tcPr>
            <w:tcW w:type="dxa" w:w="81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Given actor 有權限且 exact project/object/version 完整；When 執行 formal AI operation；Then 依 13 步解析、freeze snapshot、產生 fingerprint，再允許 execution。</w:t>
            </w:r>
          </w:p>
        </w:tc>
      </w:tr>
      <w:tr>
        <w:trPr>
          <w:cantSplit/>
        </w:trP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GWT-02 Stale Context</w:t>
            </w:r>
          </w:p>
        </w:tc>
        <w:tc>
          <w:tcPr>
            <w:tcW w:type="dxa" w:w="81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Given snapshot base_version 已落後 Current；When effectful execution preflight；Then BLOCK STALE_CONTEXT_CONFLICT，要求 re-resolve 或 explicit branch。</w:t>
            </w:r>
          </w:p>
        </w:tc>
      </w:tr>
      <w:tr>
        <w:trPr>
          <w:cantSplit/>
        </w:trP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GWT-03 Wrong Project</w:t>
            </w:r>
          </w:p>
        </w:tc>
        <w:tc>
          <w:tcPr>
            <w:tcW w:type="dxa" w:w="81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Given current project A 缺 object；When resolver 在 project B 找到同名 object；Then MUST_NOT fallback；BLOCK CROSS_PROJECT_SCOPE。</w:t>
            </w:r>
          </w:p>
        </w:tc>
      </w:tr>
      <w:tr>
        <w:trPr>
          <w:cantSplit/>
        </w:trP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GWT-04 Permission Denied</w:t>
            </w:r>
          </w:p>
        </w:tc>
        <w:tc>
          <w:tcPr>
            <w:tcW w:type="dxa" w:w="81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Given actor 無 required permission；When retrieval/effectful operation；Then 不取得未授權 payload且 BLOCK PERMISSION_DENIED。</w:t>
            </w:r>
          </w:p>
        </w:tc>
      </w:tr>
      <w:tr>
        <w:trPr>
          <w:cantSplit/>
        </w:trP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GWT-05 External Conflict</w:t>
            </w:r>
          </w:p>
        </w:tc>
        <w:tc>
          <w:tcPr>
            <w:tcW w:type="dxa" w:w="81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Given T4 與 T0 同 claim 衝突；When acquisition evidence enters context；Then 建 ConflictRecord、保留 T0、不得 overwrite。</w:t>
            </w:r>
          </w:p>
        </w:tc>
      </w:tr>
      <w:tr>
        <w:trPr>
          <w:cantSplit/>
        </w:trP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GWT-06 Missing Evidence</w:t>
            </w:r>
          </w:p>
        </w:tc>
        <w:tc>
          <w:tcPr>
            <w:tcW w:type="dxa" w:w="81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Given candidate 宣稱可提升 knowledge/decision 但 evidence 不完整；When adoption；Then remain candidate/review pending，不得成 T1/T2。</w:t>
            </w:r>
          </w:p>
        </w:tc>
      </w:tr>
      <w:tr>
        <w:trPr>
          <w:cantSplit/>
        </w:trP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GWT-07 Budget Overflow</w:t>
            </w:r>
          </w:p>
        </w:tc>
        <w:tc>
          <w:tcPr>
            <w:tcW w:type="dxa" w:w="81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Given P0+P1 超過 hard budget；When normalize；Then BLOCK mandatory overflow，不可刪 constraint。</w:t>
            </w:r>
          </w:p>
        </w:tc>
      </w:tr>
      <w:tr>
        <w:trPr>
          <w:cantSplit/>
        </w:trP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GWT-08 Duplicate Event</w:t>
            </w:r>
          </w:p>
        </w:tc>
        <w:tc>
          <w:tcPr>
            <w:tcW w:type="dxa" w:w="81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Given event_id 已處理；When 相同事件重送；Then consumer ACK/replay prior outcome，business mutation count 不增加。</w:t>
            </w:r>
          </w:p>
        </w:tc>
      </w:tr>
      <w:tr>
        <w:trPr>
          <w:cantSplit/>
        </w:trP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GWT-09 Concurrent Write</w:t>
            </w:r>
          </w:p>
        </w:tc>
        <w:tc>
          <w:tcPr>
            <w:tcW w:type="dxa" w:w="81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Given A/B 同 base version；When A commit first、B commit later；Then B STALE_WRITE_BLOCK。</w:t>
            </w:r>
          </w:p>
        </w:tc>
      </w:tr>
      <w:tr>
        <w:trPr>
          <w:cantSplit/>
        </w:trP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GWT-10 Idempotent Replay</w:t>
            </w:r>
          </w:p>
        </w:tc>
        <w:tc>
          <w:tcPr>
            <w:tcW w:type="dxa" w:w="81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Given same key+same payload 已成功；When request repeated；Then return original effect/result ref。</w:t>
            </w:r>
          </w:p>
        </w:tc>
      </w:tr>
      <w:tr>
        <w:trPr>
          <w:cantSplit/>
        </w:trP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GWT-11 Key Reuse Conflict</w:t>
            </w:r>
          </w:p>
        </w:tc>
        <w:tc>
          <w:tcPr>
            <w:tcW w:type="dxa" w:w="81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Given same key reused with changed payload；When request arrives；Then BLOCK IDEMPOTENCY_KEY_REUSE_CONFLICT。</w:t>
            </w:r>
          </w:p>
        </w:tc>
      </w:tr>
      <w:tr>
        <w:trPr>
          <w:cantSplit/>
        </w:trP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GWT-12 Provider Failure</w:t>
            </w:r>
          </w:p>
        </w:tc>
        <w:tc>
          <w:tcPr>
            <w:tcW w:type="dxa" w:w="81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Given primary provider transient fail and eligible fallback exists；When fallback permitted；Then recompile from canonical meaning and execute alternate；preserve lineage。</w:t>
            </w:r>
          </w:p>
        </w:tc>
      </w:tr>
      <w:tr>
        <w:trPr>
          <w:cantSplit/>
        </w:trP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GWT-13 Provider Hard Ineligible</w:t>
            </w:r>
          </w:p>
        </w:tc>
        <w:tc>
          <w:tcPr>
            <w:tcW w:type="dxa" w:w="81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Given provider capability/rights/classification gate fails；When ranking；Then provider excluded regardless of experience score。</w:t>
            </w:r>
          </w:p>
        </w:tc>
      </w:tr>
      <w:tr>
        <w:trPr>
          <w:cantSplit/>
        </w:trP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GWT-14 Retrieval Timeout Optional</w:t>
            </w:r>
          </w:p>
        </w:tc>
        <w:tc>
          <w:tcPr>
            <w:tcW w:type="dxa" w:w="81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Given optional external retrieval times out；When current mandatory context is sufficient；Then record failure and proceed only if ContextNeed marks source optional。</w:t>
            </w:r>
          </w:p>
        </w:tc>
      </w:tr>
      <w:tr>
        <w:trPr>
          <w:cantSplit/>
        </w:trP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GWT-15 Retrieval Timeout Required</w:t>
            </w:r>
          </w:p>
        </w:tc>
        <w:tc>
          <w:tcPr>
            <w:tcW w:type="dxa" w:w="81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Given REQUIRED external evidence times out；When formal operation depends on it；Then BLOCK/RETRY per policy；不得假裝無需。</w:t>
            </w:r>
          </w:p>
        </w:tc>
      </w:tr>
      <w:tr>
        <w:trPr>
          <w:cantSplit/>
        </w:trP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GWT-16 Incomplete Experience</w:t>
            </w:r>
          </w:p>
        </w:tc>
        <w:tc>
          <w:tcPr>
            <w:tcW w:type="dxa" w:w="81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Given execution outcome 尚未確認；When Experience admission；Then stay candidate/not validated；不得成 T3。</w:t>
            </w:r>
          </w:p>
        </w:tc>
      </w:tr>
      <w:tr>
        <w:trPr>
          <w:cantSplit/>
        </w:trP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GWT-17 Learning Self-adoption</w:t>
            </w:r>
          </w:p>
        </w:tc>
        <w:tc>
          <w:tcPr>
            <w:tcW w:type="dxa" w:w="81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Given strong LearningCandidate；When Evolution Engine attempts direct policy write；Then BLOCK and enqueue governed review。</w:t>
            </w:r>
          </w:p>
        </w:tc>
      </w:tr>
      <w:tr>
        <w:trPr>
          <w:cantSplit/>
        </w:trP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GWT-18 Impact Descendants</w:t>
            </w:r>
          </w:p>
        </w:tc>
        <w:tc>
          <w:tcPr>
            <w:tcW w:type="dxa" w:w="81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Given upstream contract material change；When ImpactSet expands；Then all affected reverse consumers marked REVERIFY_REQUIRED。</w:t>
            </w:r>
          </w:p>
        </w:tc>
      </w:tr>
      <w:tr>
        <w:trPr>
          <w:cantSplit/>
        </w:trP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GWT-19 External Raw to Canon</w:t>
            </w:r>
          </w:p>
        </w:tc>
        <w:tc>
          <w:tcPr>
            <w:tcW w:type="dxa" w:w="81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Given crawler fetched company/knowledge/social data；When page tries direct canonical write；Then BLOCK；must normalize/validate/domain-adopt first。</w:t>
            </w:r>
          </w:p>
        </w:tc>
      </w:tr>
      <w:tr>
        <w:trPr>
          <w:cantSplit/>
        </w:trP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GWT-20 Semantic Search</w:t>
            </w:r>
          </w:p>
        </w:tc>
        <w:tc>
          <w:tcPr>
            <w:tcW w:type="dxa" w:w="81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Given vector match high score；When formal Context uses result；Then exact source/version/evidence dereference required；score alone不構成 Truth。</w:t>
            </w:r>
          </w:p>
        </w:tc>
      </w:tr>
      <w:tr>
        <w:trPr>
          <w:cantSplit/>
        </w:trP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GWT-21 Decision vs Outcome</w:t>
            </w:r>
          </w:p>
        </w:tc>
        <w:tc>
          <w:tcPr>
            <w:tcW w:type="dxa" w:w="81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Given approved T1 decision but T0 execution differs；When observability reconciles；Then create divergence，保留 both refs，route correction/review。</w:t>
            </w:r>
          </w:p>
        </w:tc>
      </w:tr>
      <w:tr>
        <w:trPr>
          <w:cantSplit/>
        </w:trP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GWT-22 Delete Referenced Evidence</w:t>
            </w:r>
          </w:p>
        </w:tc>
        <w:tc>
          <w:tcPr>
            <w:tcW w:type="dxa" w:w="81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Given Decision references evidence；When retention job requests delete；Then hard delete blocked；archive/tombstone only if owner policy allows。</w:t>
            </w:r>
          </w:p>
        </w:tc>
      </w:tr>
      <w:tr>
        <w:trPr>
          <w:cantSplit/>
        </w:trP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GWT-23 Resume Fingerprint Mismatch</w:t>
            </w:r>
          </w:p>
        </w:tc>
        <w:tc>
          <w:tcPr>
            <w:tcW w:type="dxa" w:w="81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Given paused job snapshot fingerprint X；When resume sees Current-required fingerprint Y；Then no silent resume；branch/re-resolve according to owner policy。</w:t>
            </w:r>
          </w:p>
        </w:tc>
      </w:tr>
      <w:tr>
        <w:trPr>
          <w:cantSplit/>
        </w:trP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GWT-24 Review Timeout</w:t>
            </w:r>
          </w:p>
        </w:tc>
        <w:tc>
          <w:tcPr>
            <w:tcW w:type="dxa" w:w="81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Given HumanDecisionQueue item required；When review SLA expires；Then remains pending/escalated；MUST_NOT auto-approve。</w:t>
            </w:r>
          </w:p>
        </w:tc>
      </w:tr>
      <w:tr>
        <w:trPr>
          <w:cantSplit/>
        </w:trP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GWT-25 Exact Binding Missing</w:t>
            </w:r>
          </w:p>
        </w:tc>
        <w:tc>
          <w:tcPr>
            <w:tcW w:type="dxa" w:w="81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Given design requires event transport/idempotency store but Current implementation owner unresolved；When construction attempts effectful implementation；Then BLOCK/REQUIRE_EXACT_BINDING，不得猜 table/route。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33. Construction Handoff / 後續施工契約</w:t>
      </w:r>
    </w:p>
    <w:p>
      <w:r>
        <w:rPr>
          <w:b w:val="0"/>
        </w:rPr>
        <w:t>ACPOS-AI-01 的 Design Output 只交付「必須存在的邏輯與驗收條件」。進入實作時必須 Search-before-create，優先找到 Current Owner / UID / Registry / Implementation / Test / Evidence；若 owner 存在，修改原 owner；只有完整證明不存在 Governed Unit 且 Mother 允許時才可建立新的 owner。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1EB"/>
          <w:left w:val="single" w:sz="5" w:color="D9D1EB"/>
          <w:bottom w:val="single" w:sz="5" w:color="D9D1EB"/>
          <w:right w:val="single" w:sz="5" w:color="D9D1EB"/>
          <w:insideH w:val="single" w:sz="5" w:color="D9D1EB"/>
          <w:insideV w:val="single" w:sz="5" w:color="D9D1EB"/>
        </w:tblBorders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736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Construction Order</w:t>
            </w:r>
          </w:p>
        </w:tc>
        <w:tc>
          <w:tcPr>
            <w:tcW w:type="dxa" w:w="7776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Required Output / Gate</w:t>
            </w:r>
          </w:p>
        </w:tc>
      </w:tr>
      <w:tr>
        <w:trPr>
          <w:cantSplit/>
        </w:trPr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1. Resolve Current Truth</w:t>
            </w:r>
          </w:p>
        </w:tc>
        <w:tc>
          <w:tcPr>
            <w:tcW w:type="dxa" w:w="77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Repository/branch/live HEAD/current governance/current authority/current WU/resume/evidence。</w:t>
            </w:r>
          </w:p>
        </w:tc>
      </w:tr>
      <w:tr>
        <w:trPr>
          <w:cantSplit/>
        </w:trPr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2. Resolve Existing Owners</w:t>
            </w:r>
          </w:p>
        </w:tc>
        <w:tc>
          <w:tcPr>
            <w:tcW w:type="dxa" w:w="77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Context、event、audit、permission、storage、retrieval、acquisition、experience 等既有 UID/path/code symbol。</w:t>
            </w:r>
          </w:p>
        </w:tc>
      </w:tr>
      <w:tr>
        <w:trPr>
          <w:cantSplit/>
        </w:trPr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3. Materialize Exact Binding Ledger</w:t>
            </w:r>
          </w:p>
        </w:tc>
        <w:tc>
          <w:tcPr>
            <w:tcW w:type="dxa" w:w="77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將 BIND-001～015 綁到 Current owners；未綁不得 effectful implementation。</w:t>
            </w:r>
          </w:p>
        </w:tc>
      </w:tr>
      <w:tr>
        <w:trPr>
          <w:cantSplit/>
        </w:trPr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4. Contract-first Implementation</w:t>
            </w:r>
          </w:p>
        </w:tc>
        <w:tc>
          <w:tcPr>
            <w:tcW w:type="dxa" w:w="77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先 schema/contract/validation，再 runtime transport；禁止 page-local parallel engine。</w:t>
            </w:r>
          </w:p>
        </w:tc>
      </w:tr>
      <w:tr>
        <w:trPr>
          <w:cantSplit/>
        </w:trPr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5. Deterministic Tests</w:t>
            </w:r>
          </w:p>
        </w:tc>
        <w:tc>
          <w:tcPr>
            <w:tcW w:type="dxa" w:w="77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INV/ACC/NEG/GWT 全部分母機器可驗證；不得只測 happy path。</w:t>
            </w:r>
          </w:p>
        </w:tc>
      </w:tr>
      <w:tr>
        <w:trPr>
          <w:cantSplit/>
        </w:trPr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6. Impact / Reverify</w:t>
            </w:r>
          </w:p>
        </w:tc>
        <w:tc>
          <w:tcPr>
            <w:tcW w:type="dxa" w:w="77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任何 owner/contract/material change 重新算 ImpactSet，affected PASS → REVERIFY_REQUIRED。</w:t>
            </w:r>
          </w:p>
        </w:tc>
      </w:tr>
      <w:tr>
        <w:trPr>
          <w:cantSplit/>
        </w:trPr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7. Evidence</w:t>
            </w:r>
          </w:p>
        </w:tc>
        <w:tc>
          <w:tcPr>
            <w:tcW w:type="dxa" w:w="77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Fresh current-head validation evidence；old run/history 只能當歷史。</w:t>
            </w:r>
          </w:p>
        </w:tc>
      </w:tr>
      <w:tr>
        <w:trPr>
          <w:cantSplit/>
        </w:trPr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8. Runtime/Production Separation</w:t>
            </w:r>
          </w:p>
        </w:tc>
        <w:tc>
          <w:tcPr>
            <w:tcW w:type="dxa" w:w="77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Local/unit/test/preview PASS 不等於 Production；Production acceptance另有 owner/gate。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34. Logic Denominator / 本文件完成分母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1EB"/>
          <w:left w:val="single" w:sz="5" w:color="D9D1EB"/>
          <w:bottom w:val="single" w:sz="5" w:color="D9D1EB"/>
          <w:right w:val="single" w:sz="5" w:color="D9D1EB"/>
          <w:insideH w:val="single" w:sz="5" w:color="D9D1EB"/>
          <w:insideV w:val="single" w:sz="5" w:color="D9D1EB"/>
        </w:tblBorders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8352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Denominator</w:t>
            </w:r>
          </w:p>
        </w:tc>
        <w:tc>
          <w:tcPr>
            <w:tcW w:type="dxa" w:w="1584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Count</w:t>
            </w:r>
          </w:p>
        </w:tc>
      </w:tr>
      <w:tr>
        <w:trPr>
          <w:cantSplit/>
        </w:trPr>
        <w:tc>
          <w:tcPr>
            <w:tcW w:type="dxa" w:w="83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Global Brain layers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11</w:t>
            </w:r>
          </w:p>
        </w:tc>
      </w:tr>
      <w:tr>
        <w:trPr>
          <w:cantSplit/>
        </w:trPr>
        <w:tc>
          <w:tcPr>
            <w:tcW w:type="dxa" w:w="83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T0–T7 truth tiers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8</w:t>
            </w:r>
          </w:p>
        </w:tc>
      </w:tr>
      <w:tr>
        <w:trPr>
          <w:cantSplit/>
        </w:trPr>
        <w:tc>
          <w:tcPr>
            <w:tcW w:type="dxa" w:w="83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Core system entities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15</w:t>
            </w:r>
          </w:p>
        </w:tc>
      </w:tr>
      <w:tr>
        <w:trPr>
          <w:cantSplit/>
        </w:trPr>
        <w:tc>
          <w:tcPr>
            <w:tcW w:type="dxa" w:w="83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Entity operation contracts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12</w:t>
            </w:r>
          </w:p>
        </w:tc>
      </w:tr>
      <w:tr>
        <w:trPr>
          <w:cantSplit/>
        </w:trPr>
        <w:tc>
          <w:tcPr>
            <w:tcW w:type="dxa" w:w="83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Normative invariants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48</w:t>
            </w:r>
          </w:p>
        </w:tc>
      </w:tr>
      <w:tr>
        <w:trPr>
          <w:cantSplit/>
        </w:trPr>
        <w:tc>
          <w:tcPr>
            <w:tcW w:type="dxa" w:w="83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Claim classes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8</w:t>
            </w:r>
          </w:p>
        </w:tc>
      </w:tr>
      <w:tr>
        <w:trPr>
          <w:cantSplit/>
        </w:trPr>
        <w:tc>
          <w:tcPr>
            <w:tcW w:type="dxa" w:w="83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Truth conflict matrix cells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64</w:t>
            </w:r>
          </w:p>
        </w:tc>
      </w:tr>
      <w:tr>
        <w:trPr>
          <w:cantSplit/>
        </w:trPr>
        <w:tc>
          <w:tcPr>
            <w:tcW w:type="dxa" w:w="83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Context resolution steps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13</w:t>
            </w:r>
          </w:p>
        </w:tc>
      </w:tr>
      <w:tr>
        <w:trPr>
          <w:cantSplit/>
        </w:trPr>
        <w:tc>
          <w:tcPr>
            <w:tcW w:type="dxa" w:w="83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Retrieval decision profiles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13</w:t>
            </w:r>
          </w:p>
        </w:tc>
      </w:tr>
      <w:tr>
        <w:trPr>
          <w:cantSplit/>
        </w:trPr>
        <w:tc>
          <w:tcPr>
            <w:tcW w:type="dxa" w:w="83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ContextPackage fields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22</w:t>
            </w:r>
          </w:p>
        </w:tc>
      </w:tr>
      <w:tr>
        <w:trPr>
          <w:cantSplit/>
        </w:trPr>
        <w:tc>
          <w:tcPr>
            <w:tcW w:type="dxa" w:w="83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Context budget priority classes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8</w:t>
            </w:r>
          </w:p>
        </w:tc>
      </w:tr>
      <w:tr>
        <w:trPr>
          <w:cantSplit/>
        </w:trPr>
        <w:tc>
          <w:tcPr>
            <w:tcW w:type="dxa" w:w="83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Semantic conflict types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10</w:t>
            </w:r>
          </w:p>
        </w:tc>
      </w:tr>
      <w:tr>
        <w:trPr>
          <w:cantSplit/>
        </w:trPr>
        <w:tc>
          <w:tcPr>
            <w:tcW w:type="dxa" w:w="83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Impact edge types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8</w:t>
            </w:r>
          </w:p>
        </w:tc>
      </w:tr>
      <w:tr>
        <w:trPr>
          <w:cantSplit/>
        </w:trPr>
        <w:tc>
          <w:tcPr>
            <w:tcW w:type="dxa" w:w="83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Lifecycle states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17</w:t>
            </w:r>
          </w:p>
        </w:tc>
      </w:tr>
      <w:tr>
        <w:trPr>
          <w:cantSplit/>
        </w:trPr>
        <w:tc>
          <w:tcPr>
            <w:tcW w:type="dxa" w:w="83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Transition guard rows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16</w:t>
            </w:r>
          </w:p>
        </w:tc>
      </w:tr>
      <w:tr>
        <w:trPr>
          <w:cantSplit/>
        </w:trPr>
        <w:tc>
          <w:tcPr>
            <w:tcW w:type="dxa" w:w="83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Event contract fields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19</w:t>
            </w:r>
          </w:p>
        </w:tc>
      </w:tr>
      <w:tr>
        <w:trPr>
          <w:cantSplit/>
        </w:trPr>
        <w:tc>
          <w:tcPr>
            <w:tcW w:type="dxa" w:w="83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Concurrency scenarios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7</w:t>
            </w:r>
          </w:p>
        </w:tc>
      </w:tr>
      <w:tr>
        <w:trPr>
          <w:cantSplit/>
        </w:trPr>
        <w:tc>
          <w:tcPr>
            <w:tcW w:type="dxa" w:w="83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Idempotency rules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9</w:t>
            </w:r>
          </w:p>
        </w:tc>
      </w:tr>
      <w:tr>
        <w:trPr>
          <w:cantSplit/>
        </w:trPr>
        <w:tc>
          <w:tcPr>
            <w:tcW w:type="dxa" w:w="83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Failure classes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5</w:t>
            </w:r>
          </w:p>
        </w:tc>
      </w:tr>
      <w:tr>
        <w:trPr>
          <w:cantSplit/>
        </w:trPr>
        <w:tc>
          <w:tcPr>
            <w:tcW w:type="dxa" w:w="83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External acquisition stages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10</w:t>
            </w:r>
          </w:p>
        </w:tc>
      </w:tr>
      <w:tr>
        <w:trPr>
          <w:cantSplit/>
        </w:trPr>
        <w:tc>
          <w:tcPr>
            <w:tcW w:type="dxa" w:w="83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Experience admission rules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7</w:t>
            </w:r>
          </w:p>
        </w:tc>
      </w:tr>
      <w:tr>
        <w:trPr>
          <w:cantSplit/>
        </w:trPr>
        <w:tc>
          <w:tcPr>
            <w:tcW w:type="dxa" w:w="83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Learning admission gates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8</w:t>
            </w:r>
          </w:p>
        </w:tc>
      </w:tr>
      <w:tr>
        <w:trPr>
          <w:cantSplit/>
        </w:trPr>
        <w:tc>
          <w:tcPr>
            <w:tcW w:type="dxa" w:w="83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Retention artifact classes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10</w:t>
            </w:r>
          </w:p>
        </w:tc>
      </w:tr>
      <w:tr>
        <w:trPr>
          <w:cantSplit/>
        </w:trPr>
        <w:tc>
          <w:tcPr>
            <w:tcW w:type="dxa" w:w="83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Security controls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10</w:t>
            </w:r>
          </w:p>
        </w:tc>
      </w:tr>
      <w:tr>
        <w:trPr>
          <w:cantSplit/>
        </w:trPr>
        <w:tc>
          <w:tcPr>
            <w:tcW w:type="dxa" w:w="83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Observability/NFR rules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10</w:t>
            </w:r>
          </w:p>
        </w:tc>
      </w:tr>
      <w:tr>
        <w:trPr>
          <w:cantSplit/>
        </w:trPr>
        <w:tc>
          <w:tcPr>
            <w:tcW w:type="dxa" w:w="83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Exact binding items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15</w:t>
            </w:r>
          </w:p>
        </w:tc>
      </w:tr>
      <w:tr>
        <w:trPr>
          <w:cantSplit/>
        </w:trPr>
        <w:tc>
          <w:tcPr>
            <w:tcW w:type="dxa" w:w="83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Acceptance items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25</w:t>
            </w:r>
          </w:p>
        </w:tc>
      </w:tr>
      <w:tr>
        <w:trPr>
          <w:cantSplit/>
        </w:trPr>
        <w:tc>
          <w:tcPr>
            <w:tcW w:type="dxa" w:w="83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Negative regression cases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20</w:t>
            </w:r>
          </w:p>
        </w:tc>
      </w:tr>
      <w:tr>
        <w:trPr>
          <w:cantSplit/>
        </w:trPr>
        <w:tc>
          <w:tcPr>
            <w:tcW w:type="dxa" w:w="83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Given/When/Then scenarios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25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color="227A46"/>
          <w:left w:val="single" w:sz="7" w:color="227A46"/>
          <w:bottom w:val="single" w:sz="7" w:color="227A46"/>
          <w:right w:val="single" w:sz="7" w:color="227A46"/>
          <w:insideH w:val="single" w:sz="7" w:color="227A46"/>
          <w:insideV w:val="single" w:sz="7" w:color="227A46"/>
        </w:tblBorders>
      </w:tblPr>
      <w:tblGrid>
        <w:gridCol w:w="10282"/>
      </w:tblGrid>
      <w:tr>
        <w:tc>
          <w:tcPr>
            <w:tcW w:type="dxa" w:w="10152"/>
            <w:shd w:fill="E8F5E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227A46"/>
              </w:rPr>
              <w:t>Ambiguity Disposition｜</w:t>
            </w:r>
            <w:r>
              <w:t>核心邏輯規則已在本文件定義為 deterministic contract；仍未具 Current Authority 的 API、DB、Permission UID、Transport、TTL、Threshold 等不是「邏輯模糊」，而是明確的 REQUIRE_EXACT_BINDING 施工項。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  <w:keepNext/>
        <w:keepLines/>
      </w:pPr>
      <w:r>
        <w:t>35. Document Closure / 文件完成與禁止誤報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1EB"/>
          <w:left w:val="single" w:sz="5" w:color="D9D1EB"/>
          <w:bottom w:val="single" w:sz="5" w:color="D9D1EB"/>
          <w:right w:val="single" w:sz="5" w:color="D9D1EB"/>
          <w:insideH w:val="single" w:sz="5" w:color="D9D1EB"/>
          <w:insideV w:val="single" w:sz="5" w:color="D9D1EB"/>
        </w:tblBorders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3960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Item</w:t>
            </w:r>
          </w:p>
        </w:tc>
        <w:tc>
          <w:tcPr>
            <w:tcW w:type="dxa" w:w="6336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Status</w:t>
            </w:r>
          </w:p>
        </w:tc>
      </w:tr>
      <w:tr>
        <w:trPr>
          <w:cantSplit/>
        </w:trPr>
        <w:tc>
          <w:tcPr>
            <w:tcW w:type="dxa" w:w="39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Mother Basic Logic Design content</w:t>
            </w:r>
          </w:p>
        </w:tc>
        <w:tc>
          <w:tcPr>
            <w:tcW w:type="dxa" w:w="63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COMPLETE</w:t>
            </w:r>
          </w:p>
        </w:tc>
      </w:tr>
      <w:tr>
        <w:trPr>
          <w:cantSplit/>
        </w:trPr>
        <w:tc>
          <w:tcPr>
            <w:tcW w:type="dxa" w:w="39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Normative Logic Contract</w:t>
            </w:r>
          </w:p>
        </w:tc>
        <w:tc>
          <w:tcPr>
            <w:tcW w:type="dxa" w:w="63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COMPLETE</w:t>
            </w:r>
          </w:p>
        </w:tc>
      </w:tr>
      <w:tr>
        <w:trPr>
          <w:cantSplit/>
        </w:trPr>
        <w:tc>
          <w:tcPr>
            <w:tcW w:type="dxa" w:w="39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T0–T7 deterministic handling</w:t>
            </w:r>
          </w:p>
        </w:tc>
        <w:tc>
          <w:tcPr>
            <w:tcW w:type="dxa" w:w="63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COMPLETE</w:t>
            </w:r>
          </w:p>
        </w:tc>
      </w:tr>
      <w:tr>
        <w:trPr>
          <w:cantSplit/>
        </w:trPr>
        <w:tc>
          <w:tcPr>
            <w:tcW w:type="dxa" w:w="39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Context Retrieval / Budget</w:t>
            </w:r>
          </w:p>
        </w:tc>
        <w:tc>
          <w:tcPr>
            <w:tcW w:type="dxa" w:w="63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COMPLETE</w:t>
            </w:r>
          </w:p>
        </w:tc>
      </w:tr>
      <w:tr>
        <w:trPr>
          <w:cantSplit/>
        </w:trPr>
        <w:tc>
          <w:tcPr>
            <w:tcW w:type="dxa" w:w="39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State / Event / Concurrency / Idempotency / Retry</w:t>
            </w:r>
          </w:p>
        </w:tc>
        <w:tc>
          <w:tcPr>
            <w:tcW w:type="dxa" w:w="63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COMPLETE</w:t>
            </w:r>
          </w:p>
        </w:tc>
      </w:tr>
      <w:tr>
        <w:trPr>
          <w:cantSplit/>
        </w:trPr>
        <w:tc>
          <w:tcPr>
            <w:tcW w:type="dxa" w:w="39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Retention / Security / Audit</w:t>
            </w:r>
          </w:p>
        </w:tc>
        <w:tc>
          <w:tcPr>
            <w:tcW w:type="dxa" w:w="63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COMPLETE</w:t>
            </w:r>
          </w:p>
        </w:tc>
      </w:tr>
      <w:tr>
        <w:trPr>
          <w:cantSplit/>
        </w:trPr>
        <w:tc>
          <w:tcPr>
            <w:tcW w:type="dxa" w:w="39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Acceptance / Negative Regression / GWT</w:t>
            </w:r>
          </w:p>
        </w:tc>
        <w:tc>
          <w:tcPr>
            <w:tcW w:type="dxa" w:w="63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COMPLETE</w:t>
            </w:r>
          </w:p>
        </w:tc>
      </w:tr>
      <w:tr>
        <w:trPr>
          <w:cantSplit/>
        </w:trPr>
        <w:tc>
          <w:tcPr>
            <w:tcW w:type="dxa" w:w="39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Exact implementation binding</w:t>
            </w:r>
          </w:p>
        </w:tc>
        <w:tc>
          <w:tcPr>
            <w:tcW w:type="dxa" w:w="63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PENDING BY DESIGN — REQUIRE_EXACT_BINDING</w:t>
            </w:r>
          </w:p>
        </w:tc>
      </w:tr>
      <w:tr>
        <w:trPr>
          <w:cantSplit/>
        </w:trPr>
        <w:tc>
          <w:tcPr>
            <w:tcW w:type="dxa" w:w="39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Formal Governance Approval</w:t>
            </w:r>
          </w:p>
        </w:tc>
        <w:tc>
          <w:tcPr>
            <w:tcW w:type="dxa" w:w="63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NOT SELF-GRANTED</w:t>
            </w:r>
          </w:p>
        </w:tc>
      </w:tr>
      <w:tr>
        <w:trPr>
          <w:cantSplit/>
        </w:trPr>
        <w:tc>
          <w:tcPr>
            <w:tcW w:type="dxa" w:w="39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Runtime/API/DB implementation</w:t>
            </w:r>
          </w:p>
        </w:tc>
        <w:tc>
          <w:tcPr>
            <w:tcW w:type="dxa" w:w="63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NOT EXECUTED BY THIS DOCUMENT</w:t>
            </w:r>
          </w:p>
        </w:tc>
      </w:tr>
      <w:tr>
        <w:trPr>
          <w:cantSplit/>
        </w:trPr>
        <w:tc>
          <w:tcPr>
            <w:tcW w:type="dxa" w:w="39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E2E/Deployment/Production</w:t>
            </w:r>
          </w:p>
        </w:tc>
        <w:tc>
          <w:tcPr>
            <w:tcW w:type="dxa" w:w="63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  <w:t>NOT EXECUTED BY THIS DOCUMENT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color="8B5CFF"/>
          <w:left w:val="single" w:sz="7" w:color="8B5CFF"/>
          <w:bottom w:val="single" w:sz="7" w:color="8B5CFF"/>
          <w:right w:val="single" w:sz="7" w:color="8B5CFF"/>
          <w:insideH w:val="single" w:sz="7" w:color="8B5CFF"/>
          <w:insideV w:val="single" w:sz="7" w:color="8B5CFF"/>
        </w:tblBorders>
      </w:tblPr>
      <w:tblGrid>
        <w:gridCol w:w="10282"/>
      </w:tblGrid>
      <w:tr>
        <w:tc>
          <w:tcPr>
            <w:tcW w:type="dxa" w:w="10152"/>
            <w:shd w:fill="F5F1FF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8B5CFF"/>
              </w:rPr>
              <w:t>Stop Point｜</w:t>
            </w:r>
            <w:r>
              <w:t>本文件完成後停止。不開始 ACPOS-AI-02，除非使用者另行指示「下一份／繼續」。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  <w:keepNext/>
        <w:keepLines/>
      </w:pPr>
      <w:r>
        <w:t>Appendix A. Error / Block Code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1EB"/>
          <w:left w:val="single" w:sz="5" w:color="D9D1EB"/>
          <w:bottom w:val="single" w:sz="5" w:color="D9D1EB"/>
          <w:right w:val="single" w:sz="5" w:color="D9D1EB"/>
          <w:insideH w:val="single" w:sz="5" w:color="D9D1EB"/>
          <w:insideV w:val="single" w:sz="5" w:color="D9D1EB"/>
        </w:tblBorders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3528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Code</w:t>
            </w:r>
          </w:p>
        </w:tc>
        <w:tc>
          <w:tcPr>
            <w:tcW w:type="dxa" w:w="7056"/>
            <w:shd w:fill="211A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Meaning</w:t>
            </w:r>
          </w:p>
        </w:tc>
      </w:tr>
      <w:tr>
        <w:trPr>
          <w:cantSplit/>
        </w:trPr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CONTEXT_SCOPE_UNRESOLVED</w:t>
            </w:r>
          </w:p>
        </w:tc>
        <w:tc>
          <w:tcPr>
            <w:tcW w:type="dxa" w:w="70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Actor/project/object scope ambiguous or missing.</w:t>
            </w:r>
          </w:p>
        </w:tc>
      </w:tr>
      <w:tr>
        <w:trPr>
          <w:cantSplit/>
        </w:trPr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EXACT_VERSION_UNRESOLVED</w:t>
            </w:r>
          </w:p>
        </w:tc>
        <w:tc>
          <w:tcPr>
            <w:tcW w:type="dxa" w:w="70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Required exact version cannot be resolved.</w:t>
            </w:r>
          </w:p>
        </w:tc>
      </w:tr>
      <w:tr>
        <w:trPr>
          <w:cantSplit/>
        </w:trPr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ALIAS_NOT_EXACT</w:t>
            </w:r>
          </w:p>
        </w:tc>
        <w:tc>
          <w:tcPr>
            <w:tcW w:type="dxa" w:w="70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latest/current/default alias used where exact version required.</w:t>
            </w:r>
          </w:p>
        </w:tc>
      </w:tr>
      <w:tr>
        <w:trPr>
          <w:cantSplit/>
        </w:trPr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CROSS_PROJECT_SCOPE</w:t>
            </w:r>
          </w:p>
        </w:tc>
        <w:tc>
          <w:tcPr>
            <w:tcW w:type="dxa" w:w="70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Unauthorized cross-project/context fallback.</w:t>
            </w:r>
          </w:p>
        </w:tc>
      </w:tr>
      <w:tr>
        <w:trPr>
          <w:cantSplit/>
        </w:trPr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PERMISSION_DENIED</w:t>
            </w:r>
          </w:p>
        </w:tc>
        <w:tc>
          <w:tcPr>
            <w:tcW w:type="dxa" w:w="70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Required permission missing.</w:t>
            </w:r>
          </w:p>
        </w:tc>
      </w:tr>
      <w:tr>
        <w:trPr>
          <w:cantSplit/>
        </w:trPr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DATA_POLICY_UNRESOLVED</w:t>
            </w:r>
          </w:p>
        </w:tc>
        <w:tc>
          <w:tcPr>
            <w:tcW w:type="dxa" w:w="70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Classification/rights/provider disclosure rule unresolved.</w:t>
            </w:r>
          </w:p>
        </w:tc>
      </w:tr>
      <w:tr>
        <w:trPr>
          <w:cantSplit/>
        </w:trPr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STALE_CONTEXT_CONFLICT</w:t>
            </w:r>
          </w:p>
        </w:tc>
        <w:tc>
          <w:tcPr>
            <w:tcW w:type="dxa" w:w="70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Frozen/base context is stale for effectful execution.</w:t>
            </w:r>
          </w:p>
        </w:tc>
      </w:tr>
      <w:tr>
        <w:trPr>
          <w:cantSplit/>
        </w:trPr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CONTEXT_BUDGET_MANDATORY_OVERFLOW</w:t>
            </w:r>
          </w:p>
        </w:tc>
        <w:tc>
          <w:tcPr>
            <w:tcW w:type="dxa" w:w="70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Mandatory context exceeds allowed budget.</w:t>
            </w:r>
          </w:p>
        </w:tc>
      </w:tr>
      <w:tr>
        <w:trPr>
          <w:cantSplit/>
        </w:trPr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SAME_VERSION_CONTENT_CONFLICT</w:t>
            </w:r>
          </w:p>
        </w:tc>
        <w:tc>
          <w:tcPr>
            <w:tcW w:type="dxa" w:w="70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Same canonical version identity has divergent content.</w:t>
            </w:r>
          </w:p>
        </w:tc>
      </w:tr>
      <w:tr>
        <w:trPr>
          <w:cantSplit/>
        </w:trPr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IDEMPOTENCY_KEY_REUSE_CONFLICT</w:t>
            </w:r>
          </w:p>
        </w:tc>
        <w:tc>
          <w:tcPr>
            <w:tcW w:type="dxa" w:w="70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Same key reused with different payload.</w:t>
            </w:r>
          </w:p>
        </w:tc>
      </w:tr>
      <w:tr>
        <w:trPr>
          <w:cantSplit/>
        </w:trPr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AMBIGUOUS_EXTERNAL_EFFECT</w:t>
            </w:r>
          </w:p>
        </w:tc>
        <w:tc>
          <w:tcPr>
            <w:tcW w:type="dxa" w:w="70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External side effect may have occurred; status unknown.</w:t>
            </w:r>
          </w:p>
        </w:tc>
      </w:tr>
      <w:tr>
        <w:trPr>
          <w:cantSplit/>
        </w:trPr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OWNER_AUTHORITY_CONFLICT</w:t>
            </w:r>
          </w:p>
        </w:tc>
        <w:tc>
          <w:tcPr>
            <w:tcW w:type="dxa" w:w="70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Multiple Current owners/authorities claim same concept.</w:t>
            </w:r>
          </w:p>
        </w:tc>
      </w:tr>
      <w:tr>
        <w:trPr>
          <w:cantSplit/>
        </w:trPr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REQUIRED_EVIDENCE_MISSING</w:t>
            </w:r>
          </w:p>
        </w:tc>
        <w:tc>
          <w:tcPr>
            <w:tcW w:type="dxa" w:w="70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Required adoption/decision evidence absent.</w:t>
            </w:r>
          </w:p>
        </w:tc>
      </w:tr>
      <w:tr>
        <w:trPr>
          <w:cantSplit/>
        </w:trPr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CONSUMER_NOT_READY</w:t>
            </w:r>
          </w:p>
        </w:tc>
        <w:tc>
          <w:tcPr>
            <w:tcW w:type="dxa" w:w="70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8FF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Required cross-stage/page consumer cannot admit producer output.</w:t>
            </w:r>
          </w:p>
        </w:tc>
      </w:tr>
      <w:tr>
        <w:trPr>
          <w:cantSplit/>
        </w:trPr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REQUIRE_EXACT_BINDING</w:t>
            </w:r>
          </w:p>
        </w:tc>
        <w:tc>
          <w:tcPr>
            <w:tcW w:type="dxa" w:w="70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  <w:t>Implementation identity not legally bound in Current Authority.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Appendix B. Source &amp; Interpretation Notes</w:t>
      </w:r>
    </w:p>
    <w:p>
      <w:pPr>
        <w:pStyle w:val="ListBullet"/>
        <w:spacing w:after="30"/>
      </w:pPr>
      <w:r>
        <w:t>Current governance binding used for this design session: rebuild-v2.1.1 @ 5a6b72864dd8957118d0232f00358c49d0eb36c4；Current Governance UID = GOV-REV-20260920-CROSS-STAGE-MATERIALIZATION-CONSUMER-READINESS-HARDENING；display v2.2.16。</w:t>
      </w:r>
    </w:p>
    <w:p>
      <w:pPr>
        <w:pStyle w:val="ListBullet"/>
        <w:spacing w:after="30"/>
      </w:pPr>
      <w:r>
        <w:t>Mother Governance reading order: 01 Blueprint/Design → 02 Implementation/Delivery → 03 Execution Control → 04 Audit/Progress。</w:t>
      </w:r>
    </w:p>
    <w:p>
      <w:pPr>
        <w:pStyle w:val="ListBullet"/>
        <w:spacing w:after="30"/>
      </w:pPr>
      <w:r>
        <w:t>Product/System content basis: user-provided ACPOS AI SYSTEM LOGIC / MOTHER BASIC DESIGN handoff；the existing system-convergence candidate is treated as design input/search evidence, not as proof of runtime implementation.</w:t>
      </w:r>
    </w:p>
    <w:p>
      <w:pPr>
        <w:pStyle w:val="ListBullet"/>
        <w:spacing w:after="30"/>
      </w:pPr>
      <w:r>
        <w:t>All exact runtime identities absent from Current Authority remain REQUIRE_EXACT_BINDING. This document intentionally does not fabricate API route, DB table, permission UID, event bus, TTL, retry thresholds, or deployment status.</w:t>
      </w:r>
    </w:p>
    <w:p>
      <w:pPr>
        <w:pStyle w:val="Heading1"/>
      </w:pPr>
      <w:r>
        <w:t>2026-09-21 Source-Grounded Construction Closure / 來源實證施工封板</w:t>
      </w:r>
    </w:p>
    <w:p>
      <w:pPr>
        <w:sectPr>
          <w:pgSz w:w="15840" w:h="12240" w:orient="landscape"/>
          <w:pgMar w:top="576" w:right="504" w:bottom="576" w:left="504" w:header="360" w:footer="360" w:gutter="0"/>
          <w:cols w:space="720"/>
          <w:docGrid w:linePitch="360"/>
        </w:sectPr>
      </w:pPr>
    </w:p>
    <w:p>
      <w:pPr>
        <w:pStyle w:val="Heading1"/>
      </w:pPr>
      <w:r>
        <w:t>2026-09-21 Source-Grounded Construction Closure / 來源實證施工封板</w:t>
      </w:r>
    </w:p>
    <w:p>
      <w:r>
        <w:rPr>
          <w:b/>
        </w:rPr>
        <w:t xml:space="preserve">[ACPOS-20260921-SOURCE-GROUNDED-CONSTRUCTION-CLOSURE-V2] </w:t>
      </w:r>
      <w:r>
        <w:t>Source-grounded only. Existing Current source wins; missing source values remain blocked/decision-required. This closure supersedes the prior generic 2026-09-21 V1/V3 annex only, not the original domain logic or human visual review gates.</w:t>
      </w:r>
    </w:p>
    <w:p>
      <w:pPr>
        <w:pStyle w:val="Heading2"/>
      </w:pPr>
      <w:r>
        <w:t>Source-backed Runtime Quantitative Truth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08"/>
        <w:gridCol w:w="2808"/>
        <w:gridCol w:w="2808"/>
        <w:gridCol w:w="2808"/>
      </w:tblGrid>
      <w:tr>
        <w:trPr>
          <w:tblHeader w:val="true"/>
        </w:trPr>
        <w:tc>
          <w:tcPr>
            <w:tcW w:type="dxa" w:w="2808"/>
            <w:shd w:fill="EDE9FE"/>
          </w:tcPr>
          <w:p>
            <w:r>
              <w:rPr>
                <w:sz w:val="12"/>
              </w:rPr>
              <w:t>Runtime Policy</w:t>
            </w:r>
          </w:p>
        </w:tc>
        <w:tc>
          <w:tcPr>
            <w:tcW w:type="dxa" w:w="2808"/>
            <w:shd w:fill="EDE9FE"/>
          </w:tcPr>
          <w:p>
            <w:r>
              <w:rPr>
                <w:sz w:val="12"/>
              </w:rPr>
              <w:t>Exact Value / Binding</w:t>
            </w:r>
          </w:p>
        </w:tc>
        <w:tc>
          <w:tcPr>
            <w:tcW w:type="dxa" w:w="2808"/>
            <w:shd w:fill="EDE9FE"/>
          </w:tcPr>
          <w:p>
            <w:r>
              <w:rPr>
                <w:sz w:val="12"/>
              </w:rPr>
              <w:t>Source</w:t>
            </w:r>
          </w:p>
        </w:tc>
        <w:tc>
          <w:tcPr>
            <w:tcW w:type="dxa" w:w="2808"/>
            <w:shd w:fill="EDE9FE"/>
          </w:tcPr>
          <w:p>
            <w:r>
              <w:rPr>
                <w:sz w:val="12"/>
              </w:rPr>
              <w:t>Status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CONVERSATION_RECENT_HISTORY_ROWS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30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src/server/shared/productionConversationAiRuntime.ts · recentHistory LIMIT 30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SOURCE_EXACT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CONVERSATION_RECENT_HISTORY_TEXT_CHARS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2200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same · left(message_content text, 2200)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SOURCE_EXACT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CONVERSATION_DECISION_LEDGER_QUERY_LIMIT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80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same · DECISION_LEDGER LIMIT 80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SOURCE_EXACT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CONVERSATION_EXACT_SOURCE_MESSAGE_TEXT_CHARS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4000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same · referenced source message left(...,4000)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SOURCE_EXACT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CONVERSATION_MEETING_OBJECTIVE_MAX_CHARS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1200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same · persistMeetingStart truncate(message,1200)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SOURCE_EXACT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CONVERSATION_MEETING_PROMPT_MAX_CHARS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4000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same · meeting round prompt truncate(message,4000)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SOURCE_EXACT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IDENTITY_COOKIE_MAX_AGE_SECONDS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43200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authority/runtime/ACPOS_PRODUCTION_IDENTITY_RUNTIME_CONTRACT_FINAL_LOCKED_V1.0.yaml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SOURCE_EXACT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PROVIDER_QUEUE_CAPACITY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100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authority/runtime/ACPOS_PRODUCTION_ASYNC_QUEUE_RUNTIME_CONTRACT_FINAL_LOCKED_V1.0.yaml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SOURCE_EXACT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PROVIDER_QUEUE_MAX_ATTEMPTS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3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same queue policy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SOURCE_EXACT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PROVIDER_QUEUE_LEASE_SECONDS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120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same queue policy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SOURCE_EXACT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PROVIDER_QUEUE_BACKOFF_SECONDS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30,120,300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same queue policy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SOURCE_EXACT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PROVIDER_WORKER_MAX_BATCH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10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same worker policy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SOURCE_EXACT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PROVIDER_RECOVERY_CRON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0 0 * * *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same worker recovery cron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SOURCE_EXACT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PROVIDER_PROFILE_TIMEOUT_SECONDS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DYNAMIC_REQUIRED_PROFILE_VALUE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AIAPI Provider Profile exact runtime field; no global fixed timeout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SOURCE_DYNAMIC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PROVIDER_PROFILE_MAX_CONTEXT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DYNAMIC_PROFILE_VALUE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AIAPI Provider Profile exact runtime field; no global fixed max_context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SOURCE_DYNAMIC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CONVERSATION_UI_INITIAL_VISIBLE_MESSAGES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SOURCE_NOT_DEFINED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No exact Current source binding found in audited authority/implementation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DECISION_REQUIRED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CONVERSATION_UI_LAZY_LOAD_PAGE_SIZE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SOURCE_NOT_DEFINED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No exact Current source binding found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DECISION_REQUIRED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CONVERSATION_UI_MAX_RENDERED_MESSAGES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SOURCE_NOT_DEFINED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No exact Current source binding found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DECISION_REQUIRED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CONVERSATION_SUMMARY_TRIGGER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SOURCE_NOT_DEFINED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No deterministic summary threshold in current Production conversation runtime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DECISION_REQUIRED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CONVERSATION_RETENTION_TTL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SOURCE_NOT_DEFINED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No exact retention duration in audited Current source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DECISION_REQUIRED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CONVERSATION_COMPOSER_DRAFT_TTL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SOURCE_NOT_DEFINED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No exact TTL in audited Current source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DECISION_REQUIRED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CONVERSATION_IDEMPOTENCY_TTL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SOURCE_NOT_DEFINED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No exact TTL in audited Current source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DECISION_REQUIRED</w:t>
            </w:r>
          </w:p>
        </w:tc>
      </w:tr>
    </w:tbl>
    <w:p>
      <w:r>
        <w:t>Rule: SOURCE_NOT_DEFINED is not a default value. It is an explicit unresolved design parameter. Construction MUST preserve fail-closed behavior or request a formal policy decision; it MUST NOT restore the removed 50/50/200, 24, 96k, 365-day or other generic values without a new authority decision.</w:t>
      </w:r>
    </w:p>
    <w:p>
      <w:pPr>
        <w:pStyle w:val="Heading2"/>
      </w:pPr>
      <w:r>
        <w:t>Page / Control Exact Binding</w:t>
      </w:r>
    </w:p>
    <w:p>
      <w:pPr>
        <w:pStyle w:val="Heading2"/>
      </w:pPr>
      <w:r>
        <w:t>WB-01 · Exact Construction Binding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16"/>
        <w:gridCol w:w="5616"/>
      </w:tblGrid>
      <w:tr>
        <w:trPr>
          <w:tblHeader w:val="true"/>
        </w:trPr>
        <w:tc>
          <w:tcPr>
            <w:tcW w:type="dxa" w:w="5616"/>
            <w:shd w:fill="EDE9FE"/>
          </w:tcPr>
          <w:p>
            <w:r>
              <w:rPr>
                <w:sz w:val="14"/>
              </w:rPr>
              <w:t>Authority</w:t>
            </w:r>
          </w:p>
        </w:tc>
        <w:tc>
          <w:tcPr>
            <w:tcW w:type="dxa" w:w="5616"/>
            <w:shd w:fill="EDE9FE"/>
          </w:tcPr>
          <w:p>
            <w:r>
              <w:rPr>
                <w:sz w:val="14"/>
              </w:rPr>
              <w:t>Value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Source Commit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165c6440cb53b1b45ec96905241fb4d56dc3b867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Machine Authority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authority/pages/workspace/WB-01/ACPOS_WB-01_FINAL_LOCKED_ENCODING.yaml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Authority SHA-256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4acd7bd76a0248c0247c2418287d3878d6f7158699f9368c1a753b722b983e2f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Expected Control Denominator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14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Unique Control Rows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14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Denominator Gate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PASS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blHeader w:val="true"/>
        </w:trPr>
        <w:tc>
          <w:tcPr>
            <w:tcW w:type="dxa" w:w="864"/>
            <w:shd w:fill="EDE9FE"/>
          </w:tcPr>
          <w:p>
            <w:r>
              <w:rPr>
                <w:sz w:val="10"/>
              </w:rPr>
              <w:t>Control UID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UID Status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Label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Type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Action UID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Gate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Permission / Auth Resource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Payload / Schema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Operation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Method / Path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Runtime Owner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Persistence Owner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Runtime Status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CTRL-WORKSPACE-WB-01-COMPANY-PROJECT-COUNT-OPEN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查看專案總數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SECTION_OPEN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PAGE_READ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workspace.dashboard.view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N/A_READ_PROJECTION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getDashboardReadModel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/v1/dashboard/read-model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DASHBOARD_READ_MODEL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company_project_count.company_project_count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CTRL-WORKSPACE-WB-01-COMPANY-RUNNING-PROJECT-COUNT-OPEN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查看執行中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SECTION_OPEN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PAGE_READ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workspace.dashboard.view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N/A_READ_PROJECTION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getDashboardReadModel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/v1/dashboard/read-model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DASHBOARD_READ_MODEL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company_running_project_count.company_running_project_count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CTRL-WORKSPACE-WB-01-COMPANY-PENDING-ACTION-COUNT-OPEN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查看待處理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SECTION_OPEN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PAGE_READ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workspace.dashboard.view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N/A_READ_PROJECTION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getDashboardReadModel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/v1/dashboard/read-model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DASHBOARD_READ_MODEL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company_pending_action_count.company_pending_action_count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CTRL-WORKSPACE-WB-01-COMPANY-PENDING-REVIEW-COUNT-OPEN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查看待審查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SECTION_OPEN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PAGE_READ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workspace.dashboard.view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N/A_READ_PROJECTION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getDashboardReadModel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/v1/dashboard/read-model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DASHBOARD_READ_MODEL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company_pending_review_count.company_pending_review_count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CTRL-WORKSPACE-WB-01-COMPANY-COMPLETED-PROJECT-COUNT-OPEN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查看已完成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SECTION_OPEN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PAGE_READ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workspace.dashboard.view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N/A_READ_PROJECTION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getDashboardReadModel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/v1/dashboard/read-model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DASHBOARD_READ_MODEL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company_completed_project_count.company_completed_project_count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CTRL-WORKSPACE-WB-01-COMPANY-AVERAGE-PROGRESS-OPEN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查看平均進度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SECTION_OPEN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PAGE_READ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workspace.dashboard.view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N/A_READ_PROJECTION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getDashboardReadModel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/v1/dashboard/read-model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DASHBOARD_READ_MODEL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company_average_progress.company_average_progress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CTRL-WORKSPACE-WB-01-PROJECT-PROGRESS-OVERVIEW-OPEN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查看專案進度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SECTION_OPEN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PAGE_READ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workspace.dashboard.view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N/A_READ_PROJECTION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getDashboardReadModel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/v1/dashboard/read-model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DASHBOARD_READ_MODEL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project_progress_overview.project_progress_overview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CTRL-WORKSPACE-WB-01-COMPANY-PROGRESS-SUMMARY-OPEN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查看公司整體進度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SECTION_OPEN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PAGE_READ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workspace.dashboard.view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N/A_READ_PROJECTION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getDashboardReadModel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/v1/dashboard/read-model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DASHBOARD_READ_MODEL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company_progress_summary.company_progress_summary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CTRL-WORKSPACE-WB-01-PRODUCTION-SUMMARY-OPEN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查看生產總覽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SECTION_OPEN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PAGE_READ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workspace.dashboard.view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N/A_READ_PROJECTION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getDashboardReadModel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/v1/dashboard/read-model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DASHBOARD_READ_MODEL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production_summary.production_summary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CTRL-WORKSPACE-WB-01-NOTIFICATIONS-OPEN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查看通知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SECTION_OPEN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PAGE_READ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workspace.dashboard.view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N/A_READ_PROJECTION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getDashboardReadModel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/v1/dashboard/read-model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DASHBOARD_READ_MODEL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notifications.notifications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CTRL-WORKSPACE-WB-01-COMPANY-ANNOUNCEMENTS-OPEN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查看公司公告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SECTION_OPEN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PAGE_READ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workspace.dashboard.view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N/A_READ_PROJECTION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getDashboardReadModel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/v1/dashboard/read-model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DASHBOARD_READ_MODEL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company_announcements.company_announcements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CTRL-WORKSPACE-WB-01-INDUSTRY-NEWS-OPEN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查看 AI / 產業新聞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SECTION_OPEN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PAGE_READ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workspace.dashboard.view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N/A_READ_PROJECTION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getDashboardReadModel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/v1/dashboard/read-model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DASHBOARD_READ_MODEL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industry_news.industry_news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CTRL-WORKSPACE-WB-01-SYSTEM-STATUS-SUMMARY-OPEN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查看系統狀態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SECTION_OPEN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PAGE_READ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workspace.dashboard.view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N/A_READ_PROJECTION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getDashboardReadModel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/v1/dashboard/read-model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DASHBOARD_READ_MODEL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system_status_summary.system_status_summary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CTRL-WORKSPACE-WB-01-RECENT-COMPLETIONS-OPEN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查看近期完成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SECTION_OPEN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PAGE_READ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workspace.dashboard.view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N/A_READ_PROJECTION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getDashboardReadModel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/v1/dashboard/read-model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DASHBOARD_READ_MODEL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recent_completions.recent_completions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</w:tbl>
    <w:p>
      <w:pPr>
        <w:pStyle w:val="Heading2"/>
      </w:pPr>
      <w:r>
        <w:t>INFO-01 · Exact Construction Binding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16"/>
        <w:gridCol w:w="5616"/>
      </w:tblGrid>
      <w:tr>
        <w:trPr>
          <w:tblHeader w:val="true"/>
        </w:trPr>
        <w:tc>
          <w:tcPr>
            <w:tcW w:type="dxa" w:w="5616"/>
            <w:shd w:fill="EDE9FE"/>
          </w:tcPr>
          <w:p>
            <w:r>
              <w:rPr>
                <w:sz w:val="14"/>
              </w:rPr>
              <w:t>Authority</w:t>
            </w:r>
          </w:p>
        </w:tc>
        <w:tc>
          <w:tcPr>
            <w:tcW w:type="dxa" w:w="5616"/>
            <w:shd w:fill="EDE9FE"/>
          </w:tcPr>
          <w:p>
            <w:r>
              <w:rPr>
                <w:sz w:val="14"/>
              </w:rPr>
              <w:t>Value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Source Commit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165c6440cb53b1b45ec96905241fb4d56dc3b867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Machine Authority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authority/pages/workspace/INFO-01/ACPOS_INFO-01_FINAL_LOCKED_ENCODING.yaml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Authority SHA-256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5544858e3e3a7a2833d5a98c36da201f15d63d16b6a71b995ec6eb7c99e309c1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Expected Control Denominator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66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Unique Control Rows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66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Denominator Gate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PASS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blHeader w:val="true"/>
        </w:trPr>
        <w:tc>
          <w:tcPr>
            <w:tcW w:type="dxa" w:w="864"/>
            <w:shd w:fill="EDE9FE"/>
          </w:tcPr>
          <w:p>
            <w:r>
              <w:rPr>
                <w:sz w:val="10"/>
              </w:rPr>
              <w:t>Control UID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UID Status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Label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Type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Action UID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Gate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Permission / Auth Resource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Payload / Schema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Operation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Method / Path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Runtime Owner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Persistence Owner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Runtime Status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INFO-01-BTN-ADOPT-CONTEXT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採用 Context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INFO-01-ACT-ADOPT-CONTEXT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INFO-01-GATE-ADOPT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INFO_CONTEXT_ADOPT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AdoptContextCandidateRequest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adoptContextCandidate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/v1/context-candidates/{id}/adopt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public.context_candidates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INFO-01-BTN-AUDIT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查看 Audit / Correlation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INFO-01-ACT-AUDIT-OPEN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INFO_PAGE_VIEW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INFO-01-BTN-CANDIDATE-DECIDE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候選決策 / Candidate Decision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INFO-01-ACT-CANDIDATE-DECIDE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INFO-01-GATE-DECIDE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INFO_CANDIDATE_DECIDE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DecideCandidateRequest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decideCandidate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/v1/candidates/{id}/decision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public.context_candidates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INFO-01-BTN-CITATION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查看 Citation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INFO-01-ACT-CITATION-OPEN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INFO-01-GATE-EVIDENCE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INFO-01-BTN-EXPORT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匯出 Fact Pack / 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INFO-01-ACT-EXPORT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INFO-01-GATE-EXPORT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INFO_EXPORT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ExportProjectionRequest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exportProjection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/v1/exports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INFO-01-BTN-REFRESH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重新整理 / Refresh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INFO-01-ACT-REFRESH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INFO-01-GATE-REFRESH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INFO_REFRESH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RefreshProjectionRequest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refreshProjection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/v1/projections/refresh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INFO-01-BTN-SEARCH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搜尋資訊 / Search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INFO-01-ACT-SEARCH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INFO-01-GATE-SEARCH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INFO_SEARCH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SearchProjectionRequest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searchProjection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/v1/search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INFO-01-FLD-ADOPTION-REVIEW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Adoption Review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INFO-01-GATE-CANDIDATE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INFO-01-FLD-ALERT-REF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Alert Ref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INFO-01-FLD-ALERT-SCOPE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Target Scope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INFO-01-FLD-ALERT-SOURCE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Source / Evidence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INFO-01-FLD-ALERT-STATUS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Status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INFO-01-FLD-CANDIDATE-CITATIONS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Citation Check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INFO-01-GATE-CANDIDATE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INFO-01-FLD-CANDIDATE-FACTS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Selected Facts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INFO-01-GATE-CANDIDATE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INFO-01-FLD-CANDIDATE-ID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Context Candidate 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INFO-01-GATE-CANDIDATE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INFO-01-FLD-CANDIDATE-PREVIEW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Candidate Preview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INFO-01-GATE-CANDIDATE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INFO-01-FLD-CANDIDATE-SCOPE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Context Scope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INFO-01-GATE-CANDIDATE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INFO-01-FLD-CANDIDATE-STATE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Candidate State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INFO-01-GATE-CANDIDATE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INFO-01-FLD-CITATION-EVIDENCE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Evidence Ref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INFO-01-GATE-EVIDENCE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INFO-01-FLD-CITATION-REF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Citation Ref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INFO-01-GATE-EVIDENCE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INFO-01-FLD-CITATION-SOURCE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Source Ref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INFO-01-GATE-EVIDENCE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INFO-01-FLD-CITATION-TIME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Source 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INFO-01-GATE-EVIDENCE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INFO-01-FLD-COMPLETENESS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Completeness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INFO-01-FLD-CONFIDENCE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Confidence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INFO-01-FLD-CORRELATION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Correlation / Result Ref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INFO-01-FLD-DISABLED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Disabled Reason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INFO-01-FLD-EVIDENCE-CLASS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Classification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INFO-01-GATE-EVIDENCE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INFO-01-FLD-EVIDENCE-REF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Evidence Ref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INFO-01-GATE-EVIDENCE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INFO-01-FLD-EVIDENCE-SCOPE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Scope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INFO-01-GATE-EVIDENCE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INFO-01-FLD-EVIDENCE-SOURCE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INFO-01-GATE-EVIDENCE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INFO-01-FLD-EVIDENCE-TIME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Source / Collected 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INFO-01-GATE-EVIDENCE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INFO-01-FLD-FACTPACK-REF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Fact Pack Ref / Version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INFO-01-GATE-FACTPACK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INFO-01-FLD-FACTPACK-SCOPE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Scope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INFO-01-GATE-FACTPACK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INFO-01-FLD-FACTPACK-SOURCE-COUNT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Source Coverage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INFO-01-GATE-FACTPACK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INFO-01-FLD-FACTPACK-STATE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State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INFO-01-GATE-FACTPACK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INFO-01-FLD-FIREWALL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 Firewall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INFO-01-FLD-FRESHNESS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Freshness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INFO-01-FLD-ITEM-CLASS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Classification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INFO-01-GATE-FACTPACK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INFO-01-FLD-ITEM-EVIDENCE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Evidence Refs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INFO-01-GATE-FACTPACK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INFO-01-FLD-ITEM-SCOPE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Scope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INFO-01-GATE-FACTPACK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INFO-01-FLD-ITEM-SOURCE-TIME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Source 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INFO-01-GATE-FACTPACK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INFO-01-FLD-LAST-REFRESH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Last Refresh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INFO-01-FLD-PAGE-STATE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Page State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INFO-01-FLD-PROJECTION-VERSION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Version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INFO-01-FLD-RESEARCH-REF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Research Run Ref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INFO-01-FLD-RESEARCH-RESULT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Result / Fact Pack Ref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INFO-01-FLD-RESEARCH-SCOPE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Scope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INFO-01-FLD-RESEARCH-STATE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State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INFO-01-FLD-SCOPE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Authorized Scope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INFO-01-FLD-SOURCE-CLASS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Classification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INFO-01-FLD-SOURCE-HEALTH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Health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INFO-01-FLD-SOURCE-REF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Source Ref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INFO-01-FLD-SOURCE-SYNC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Source / Last Sync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INFO-01-FLD-SOURCE-TIME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Source 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INFO-01-FLD-VERIFICATION-TIME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Last Verified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INFO-01-LST-ALERTS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警示資訊流 / Alert Feed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INFO-01-ACT-ALERT-SELECT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INFO-01-LST-CANDIDATES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Context Candidates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INFO-01-ACT-CANDIDATE-SELECT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INFO-01-GATE-CANDIDATE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INFO-01-LST-EVIDENCE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Evidence List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INFO-01-ACT-EVIDENCE-SELECT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INFO-01-GATE-EVIDENCE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INFO-01-LST-FACTPACKS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最近 Fact Packs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INFO-01-ACT-FACTPACK-SELECT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INFO-01-GATE-FACTPACK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INFO-01-LST-FACTS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Facts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INFO-01-ACT-EVIDENCE-SELECT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INFO-01-GATE-EVIDENCE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INFO-01-LST-INFERENCES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Inferences / Recommendations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INFO-01-ACT-EVIDENCE-SELECT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INFO-01-GATE-EVIDENCE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INFO-01-LST-RESEARCH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研究佇列 / Research Queue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INFO-01-ACT-RESEARCH-SELECT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INFO-01-LST-SOURCES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來源健康狀態 / Source Health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INFO-01-ACT-SOURCE-SELECT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INFO-01-SEL-SCOPE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範圍篩選 / Scope Filter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FILTER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INFO-01-ACT-FILTER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INFO-01-TAB-FACT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FACT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TAB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INFO-01-ACT-FACT-TYPE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INFO-01-GATE-FACTPACK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INFO-01-TAB-INFERENCE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INFERENCE / RECOMMENDATION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TAB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INFO-01-ACT-FACT-TYPE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INFO-01-GATE-FACTPACK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</w:tbl>
    <w:p>
      <w:pPr>
        <w:pStyle w:val="Heading2"/>
      </w:pPr>
      <w:r>
        <w:t>KB-01 · Exact Construction Binding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16"/>
        <w:gridCol w:w="5616"/>
      </w:tblGrid>
      <w:tr>
        <w:trPr>
          <w:tblHeader w:val="true"/>
        </w:trPr>
        <w:tc>
          <w:tcPr>
            <w:tcW w:type="dxa" w:w="5616"/>
            <w:shd w:fill="EDE9FE"/>
          </w:tcPr>
          <w:p>
            <w:r>
              <w:rPr>
                <w:sz w:val="14"/>
              </w:rPr>
              <w:t>Authority</w:t>
            </w:r>
          </w:p>
        </w:tc>
        <w:tc>
          <w:tcPr>
            <w:tcW w:type="dxa" w:w="5616"/>
            <w:shd w:fill="EDE9FE"/>
          </w:tcPr>
          <w:p>
            <w:r>
              <w:rPr>
                <w:sz w:val="14"/>
              </w:rPr>
              <w:t>Value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Source Commit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165c6440cb53b1b45ec96905241fb4d56dc3b867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Machine Authority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authority/pages/admin/KB-01/ACPOS_KB-01_FINAL_LOCKED_ENCODING.yaml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Authority SHA-256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9fcf647d6cd0232ef8dff09bd8808bad22f1123d60b4d56fd2fc3f4fede276ec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Expected Control Denominator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27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Unique Control Rows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27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Denominator Gate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PASS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blHeader w:val="true"/>
        </w:trPr>
        <w:tc>
          <w:tcPr>
            <w:tcW w:type="dxa" w:w="864"/>
            <w:shd w:fill="EDE9FE"/>
          </w:tcPr>
          <w:p>
            <w:r>
              <w:rPr>
                <w:sz w:val="10"/>
              </w:rPr>
              <w:t>Control UID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UID Status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Label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Type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Action UID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Gate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Permission / Auth Resource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Payload / Schema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Operation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Method / Path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Runtime Owner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Persistence Owner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Runtime Status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KB-01-CTL-VIEW-OVERVIEW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知識總覽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TAB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knowledge.read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PAGE_UI_STATE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KB-01-CTL-VIEW-SOURCE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來源與蒐集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TAB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knowledge.read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PAGE_UI_STATE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KB-01-CTL-VIEW-SEARCH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搜尋 / Citation / Context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TAB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knowledge.read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PAGE_UI_STATE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KB-01-CTL-VIEW-EXPERIENCE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Experience / Replay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TAB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knowledge.read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PAGE_UI_STATE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KB-01-CTL-VIEW-REVIEW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 Review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TAB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knowledge.read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PAGE_UI_STATE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KB-01-CTL-SEARCH-GLOBAL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搜尋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SEARCH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KB-01-ACT-SEARCH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knowledge.read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KBSearchRequest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searchKnowledge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/v1/knowledge/search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FactPackService + KnowledgeExperienceService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KB-01-CTL-SOURCE-CREATE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新增來源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KB-01-ACT-SOURCE-CREATE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KB-01-GATE-SOURCE-WRITE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knowledge.source.configure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CreateKnowledgeSourceRequest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createKnowledgeSource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/v1/knowledge/sources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KnowledgeExperienceService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KB-01-CTL-SOURCE-SAVE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儲存來源設定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KB-01-ACT-SOURCE-SAVE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KB-01-GATE-SOURCE-SAVE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knowledge.source.configure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UpdateKnowledgeSourceRequest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updateKnowledgeSource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PATCH /v1/knowledge/sources/{sourceId}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KnowledgeExperienceService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KB-01-CTL-SOURCE-PAUSE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暫停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KB-01-ACT-SOURCE-PAUSE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KB-01-GATE-SOURCE-PAUSE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knowledge.source.configure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SourceStateChangeRequest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pauseKnowledgeSource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/v1/knowledge/sources/{sourceId}/pause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KnowledgeExperienceService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KB-01-CTL-SOURCE-RESUME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恢復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KB-01-ACT-SOURCE-RESUME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KB-01-GATE-SOURCE-RESUME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knowledge.source.configure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SourceStateChangeRequest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resumeKnowledgeSource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/v1/knowledge/sources/{sourceId}/resume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KnowledgeExperienceService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KB-01-CTL-SOURCE-RETIRE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退役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DANGER_BUTTON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KB-01-ACT-SOURCE-RETIRE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KB-01-GATE-SOURCE-RETIRE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knowledge.source.configure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SourceStateChangeRequest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retireKnowledgeSource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/v1/knowledge/sources/{sourceId}/retire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KnowledgeExperienceService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KB-01-CTL-INGEST-START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開始蒐集 / Ingest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KB-01-ACT-INGEST-START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KB-01-GATE-INGEST-START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knowledge.ingestion.execute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CreateKnowledgeAcquisitionIntentRequest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createAcquisitionJob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/v1/acpos/acquisition/jobs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ACPOS_SHARED_EXTERNAL_DATA_ACQUISITION_RUNTIME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KB-01-CTL-INGEST-RETRY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重試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KB-01-ACT-INGEST-RETRY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KB-01-GATE-INGEST-RETRY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knowledge.ingestion.execute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RetryAcquisitionJobRequest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retryAcquisitionJob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/v1/acpos/acquisition/jobs/{jobId}/retry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ACPOS_SHARED_EXTERNAL_DATA_ACQUISITION_RUNTIME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KB-01-CTL-SEARCH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搜尋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KB-01-ACT-SEARCH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knowledge.read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KBSearchRequest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searchKnowledge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/v1/knowledge/search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FactPackService + KnowledgeExperienceService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KB-01-CTL-CITATION-OPEN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查看 Citation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KB-01-ACT-CITATION-OPEN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knowledge.read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getCitation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/v1/knowledge/citations/{citationId}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FactPackService + KnowledgeExperienceService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KB-01-CTL-CONTEXT-ADD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加入 Context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KB-01-ACT-CONTEXT-ITEM-ADD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KB-01-GATE-CONTEXT-DRAFT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knowledge.context.create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ContextDraftItem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addContextDraftItem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LOCAL LOCAL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PAGE_UI_STATE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KB-01-CTL-CONTEXT-REMOVE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移除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KB-01-ACT-CONTEXT-ITEM-REMOVE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KB-01-GATE-CONTEXT-DRAFT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knowledge.context.create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ContextDraftItem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removeContextDraftItem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LOCAL LOCAL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PAGE_UI_STATE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KB-01-CTL-CONTEXT-CREATE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建立 Context Candidate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KB-01-ACT-CONTEXT-CANDIDATE-CREATE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KB-01-GATE-CONTEXT-CREATE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knowledge.context.create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CreateACPOSContextCandidateRequest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createContextCandidate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/v1/acpos/context-candidates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ACPOSContextEngine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KB-01-CTL-REPLAY-OPEN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查看 Replay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KB-01-ACT-REPLAY-OPEN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KB-01-GATE-EXPERIENCE-READ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knowledge.experience.read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getExperienceReplay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/v1/acpos/experience/{experienceId}/replay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ACPOSExperienceEngine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KB-01-CTL-REPLAY-COMPARE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比較 Attempt / Version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KB-01-ACT-REPLAY-COMPARE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KB-01-GATE-REPLAY-COMPARE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knowledge.experience.read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CompareExperienceReplayRequest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compareExperienceReplay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/v1/acpos/experience/replay/compare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ACPOSExperienceEngine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KB-01-CTL-LEARNING-CREATE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建立 Learning Candidate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KB-01-ACT-LEARNING-CREATE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KB-01-GATE-LEARNING-CREATE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knowledge.learning.create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CreateACPOSLearningCandidateRequest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createLearningCandidate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/v1/acpos/learning-candidates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ACPOSEvolutionEngine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KB-01-CTL-DRAFT-FROM-EXP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建立 Knowledge Draft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KB-01-ACT-KNOWLEDGE-DRAFT-FROM-EXPERIENCE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KB-01-GATE-DRAFT-FROM-EXP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knowledge.draft.write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CreateKnowledgeDraftFromExperienceRequest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createKnowledgeDraftFromExperience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/v1/knowledge/drafts/from-experience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KnowledgeExperienceService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KB-01-CTL-DRAFT-SAVE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儲存 Draft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KB-01-ACT-KNOWLEDGE-DRAFT-SAVE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KB-01-GATE-DRAFT-SAVE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knowledge.draft.write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SaveKnowledgeDraftRequest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saveKnowledgeDraft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PATCH /v1/knowledge/drafts/{knowledgeId}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KnowledgeExperienceService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KB-01-CTL-VERSION-COMPARE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比較前版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KB-01-ACT-KNOWLEDGE-VERSION-COMPARE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knowledge.read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CompareKnowledgeVersionsRequest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compareKnowledgeVersions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/v1/knowledge/versions/compare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KnowledgeExperienceService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KB-01-CTL-APPROVE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核准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KB-01-ACT-KNOWLEDGE-APPROVE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KB-01-GATE-KNOWLEDGE-APPROVE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knowledge.review.approve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ReviewKnowledgeDraftRequest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approveKnowledgeDraft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/v1/knowledge/drafts/{knowledgeId}/approve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KnowledgeExperienceService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KB-01-CTL-RETURN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退回修改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KB-01-ACT-KNOWLEDGE-RETURN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KB-01-GATE-KNOWLEDGE-REVIEW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knowledge.review.approve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ReviewKnowledgeDraftRequest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returnKnowledgeDraft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/v1/knowledge/drafts/{knowledgeId}/return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KnowledgeExperienceService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KB-01-CTL-REJECT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拒絕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DANGER_BUTTON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KB-01-ACT-KNOWLEDGE-REJECT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KB-01-GATE-KNOWLEDGE-REVIEW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knowledge.review.approve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ReviewKnowledgeDraftRequest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rejectKnowledgeDraft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/v1/knowledge/drafts/{knowledgeId}/reject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KnowledgeExperienceService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SPEC_EXACT_RUNTIME_NOT_EXECUTED</w:t>
            </w:r>
          </w:p>
        </w:tc>
      </w:tr>
    </w:tbl>
    <w:p>
      <w:pPr>
        <w:pStyle w:val="Heading3"/>
      </w:pPr>
      <w:r>
        <w:t>KB-01 · Truthful Remaining Runtime / Governance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16"/>
        <w:gridCol w:w="5616"/>
      </w:tblGrid>
      <w:tr>
        <w:trPr>
          <w:tblHeader w:val="true"/>
        </w:trPr>
        <w:tc>
          <w:tcPr>
            <w:tcW w:type="dxa" w:w="5616"/>
            <w:shd w:fill="EDE9FE"/>
          </w:tcPr>
          <w:p>
            <w:r>
              <w:rPr>
                <w:sz w:val="13"/>
              </w:rPr>
              <w:t>Finding</w:t>
            </w:r>
          </w:p>
        </w:tc>
        <w:tc>
          <w:tcPr>
            <w:tcW w:type="dxa" w:w="5616"/>
            <w:shd w:fill="EDE9FE"/>
          </w:tcPr>
          <w:p>
            <w:r>
              <w:rPr>
                <w:sz w:val="13"/>
              </w:rPr>
              <w:t>Source-grounded status</w:t>
            </w:r>
          </w:p>
        </w:tc>
      </w:tr>
      <w:tr>
        <w:tc>
          <w:tcPr>
            <w:tcW w:type="dxa" w:w="5616"/>
          </w:tcPr>
          <w:p>
            <w:r>
              <w:rPr>
                <w:sz w:val="13"/>
              </w:rPr>
              <w:t>IMPLEMENTATION_EXECUTION_EVIDENCE</w:t>
            </w:r>
          </w:p>
        </w:tc>
        <w:tc>
          <w:tcPr>
            <w:tcW w:type="dxa" w:w="5616"/>
          </w:tcPr>
          <w:p>
            <w:r>
              <w:rPr>
                <w:sz w:val="13"/>
              </w:rPr>
              <w:t>{"status": "application/api/db/crawler/e2e/deploy NOT_EXECUTED"}</w:t>
            </w:r>
          </w:p>
        </w:tc>
      </w:tr>
    </w:tbl>
    <w:p>
      <w:pPr>
        <w:pStyle w:val="Heading3"/>
      </w:pPr>
      <w:r>
        <w:t>KB-01 Runtime Truth</w:t>
      </w:r>
    </w:p>
    <w:p>
      <w:r>
        <w:t>The 27 controls and 21 action contracts are exact, including method/path. Machine authority still records application/api/db/crawler_execution/e2e/deploy = NOT_EXECUTED. Therefore the specification is construction-complete while Production implementation acceptance remains open.</w:t>
      </w:r>
    </w:p>
    <w:p>
      <w:pPr>
        <w:pStyle w:val="Heading2"/>
      </w:pPr>
      <w:r>
        <w:t>DB-01 · Exact Construction Binding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16"/>
        <w:gridCol w:w="5616"/>
      </w:tblGrid>
      <w:tr>
        <w:trPr>
          <w:tblHeader w:val="true"/>
        </w:trPr>
        <w:tc>
          <w:tcPr>
            <w:tcW w:type="dxa" w:w="5616"/>
            <w:shd w:fill="EDE9FE"/>
          </w:tcPr>
          <w:p>
            <w:r>
              <w:rPr>
                <w:sz w:val="14"/>
              </w:rPr>
              <w:t>Authority</w:t>
            </w:r>
          </w:p>
        </w:tc>
        <w:tc>
          <w:tcPr>
            <w:tcW w:type="dxa" w:w="5616"/>
            <w:shd w:fill="EDE9FE"/>
          </w:tcPr>
          <w:p>
            <w:r>
              <w:rPr>
                <w:sz w:val="14"/>
              </w:rPr>
              <w:t>Value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Source Commit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165c6440cb53b1b45ec96905241fb4d56dc3b867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Machine Authority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authority/pages/admin/DB-01/ACPOS_DB-01_FINAL_LOCKED_ENCODING.yaml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Authority SHA-256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051595b3819a6bbd39b92ecc95ca04c7c1a2c050c0a8139b652300d237958f9c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Expected Control Denominator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49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Unique Control Rows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49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Denominator Gate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PASS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blHeader w:val="true"/>
        </w:trPr>
        <w:tc>
          <w:tcPr>
            <w:tcW w:type="dxa" w:w="864"/>
            <w:shd w:fill="EDE9FE"/>
          </w:tcPr>
          <w:p>
            <w:r>
              <w:rPr>
                <w:sz w:val="10"/>
              </w:rPr>
              <w:t>Control UID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UID Status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Label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Type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Action UID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Gate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Permission / Auth Resource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Payload / Schema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Operation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Method / Path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Runtime Owner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Persistence Owner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Runtime Status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DB-01-BTN-AUDIT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查看 Audit Trace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DB-01-ACT-AUDIT-OPEN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DB-01-GATE-AUDIT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DB_AUDIT_READ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DB-01-BTN-INTEGRITY-REFRESH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重新整理完整性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DB-01-ACT-INTEGRITY-REFRESH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DB-01-GATE-INTEGRITY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DB_INTEGRITY_READ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DB-01-BTN-MIGRATION-REFRESH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重新整理 Migration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DB-01-ACT-MIGRATION-REFRESH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DB-01-GATE-MIGRATION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DB_MIGRATION_READ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DB-01-BTN-REFRESH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重新整理 / Refresh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DB-01-ACT-SCHEMA-REFRESH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DB-01-GATE-CONTEXT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DB-01-BTN-SCHEMA-REFRESH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重新讀取 Schema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DB-01-ACT-SCHEMA-REFRESH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DB-01-GATE-SCHEMA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DB-01-BTN-SYSTEM-LIFECYCLE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開啟 System Lifecycle / Change Management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DB-01-ACT-SYSTEM-LIFECYCLE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DB-01-BTN-TRACE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追溯 / Trace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DB-01-ACT-TRACE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DB-01-GATE-TRACE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DB_TRACE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DB-01-FLD-CHANGE-OWNER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Schema Change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DB-01-FLD-CLASSIFICATION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 Classification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DB-01-GATE-SCHEMA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DB-01-FLD-DISABLED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Disabled Reason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DB-01-FLD-ENTITY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Entity / Aggregate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DB-01-GATE-SCHEMA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DB-01-FLD-ENV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Environment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DB-01-FLD-FINDING-AFFECTED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Affected Exact Refs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DB-01-GATE-INTEGRITY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DB_INTEGRITY_READ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DB-01-FLD-FINDING-EVIDENCE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Evidence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DB-01-GATE-INTEGRITY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DB_INTEGRITY_READ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DB-01-FLD-FINDING-OWNER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Owner / Repair Route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DB-01-GATE-INTEGRITY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DB_INTEGRITY_READ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DB-01-FLD-FINDING-REASON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Reason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DB-01-GATE-INTEGRITY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DB_INTEGRITY_READ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DB-01-FLD-HEALTH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 Integrity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DB-01-FLD-IMMUTABLE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Version Immutability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DB-01-GATE-INTEGRITY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DB_INTEGRITY_READ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DB-01-FLD-MIGRATION-HEAD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Migration Head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DB-01-FLD-MIGRATION-INTEGRITY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Migration / Checksum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DB-01-GATE-INTEGRITY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DB_INTEGRITY_READ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DB-01-FLD-ORPHAN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Orphan Status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DB-01-GATE-INTEGRITY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DB_INTEGRITY_READ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Owner Service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DB-01-GATE-SCHEMA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DB-01-FLD-PAGE-STATE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Page State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DB-01-FLD-PK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Primary Key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DB-01-GATE-SCHEMA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DB-01-FLD-REF-INTEGRITY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Reference Integrity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DB-01-GATE-INTEGRITY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DB_INTEGRITY_READ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DB-01-FLD-SCHEMA-HEAD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Schema Head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DB-01-FLD-SCOPE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Authorized Scope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DB-01-FLD-SOURCE-SYNC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Source / Last Sync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DB-01-FLD-TABLE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Table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DB-01-GATE-SCHEMA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DB-01-FLD-TRACE-COMPLETE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Trace Completeness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DB-01-GATE-INTEGRITY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DB_INTEGRITY_READ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DB-01-FLD-VERSION-RULE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Version Rule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DB-01-GATE-SCHEMA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DB-01-GRAPH-RELATIONS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Exact Relation Graph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GRAPH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DB-01-ACT-RELATION-OPEN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DB-01-GATE-RELATION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DB_TRACE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DB-01-INP-AUDIT-ID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Correlation / Entity / Version Ref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REFERENCE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DB-01-ACT-CONTEXT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DB-01-GATE-AUDIT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DB_AUDIT_READ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DB-01-INP-MIGRATION-SEARCH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Migration 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SEARCH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DB-01-ACT-MIGRATION-REFRESH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DB-01-GATE-MIGRATION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DB_MIGRATION_READ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DB-01-INP-SEARCH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搜尋 Entity / Table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SEARCH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DB-01-ACT-SEARCH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DB-01-INP-TRACE-ID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Exact Source ID / Version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REFERENCE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DB-01-ACT-CONTEXT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DB_TRACE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DB-01-LIST-ENTITIES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Entity / Table Explorer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DB-01-ACT-ENTITY-SELECT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DB-01-GATE-ENTITY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DB-01-LIST-FINDINGS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Integrity Findings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DB-01-ACT-FINDING-SELECT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DB-01-GATE-INTEGRITY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DB_INTEGRITY_READ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DB-01-LIST-RELATIONS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Relation List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DB-01-ACT-RELATION-OPEN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DB-01-GATE-RELATION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DB_TRACE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DB-01-SEL-DOMAIN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Domain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DB-01-ACT-FILTER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DB-01-SEL-ENTITY-TYPE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Entity Type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DB-01-ACT-FILTER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DB-01-SEL-FINDING-TYPE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Integrity Finding Type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DB-01-ACT-FILTER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DB-01-GATE-INTEGRITY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DB_INTEGRITY_READ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DB-01-SEL-TRACE-TYPE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Trace Source Type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DB-01-ACT-CONTEXT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DB_TRACE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DB-01-TBL-COLUMNS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Columns / Type / Nullable / Default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TABLE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DB-01-GATE-SCHEMA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DB-01-TBL-CONSTRAINTS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Constraints / Indexes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TABLE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DB-01-GATE-SCHEMA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DB-01-TBL-MIGRATIONS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Migration History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TABLE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DB-01-ACT-MIGRATION-SELECT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DB-01-GATE-MIGRATION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DB_MIGRATION_READ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DB-01-TOGGLE-RELATION-VIEW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Graph / List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TOGGLE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DB-01-ACT-RELATION-MODE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DB-01-GATE-SCHEMA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DB-01-VIEW-AUDIT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Audit / Correlation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TRACE_VIEW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DB-01-GATE-AUDIT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DB_AUDIT_READ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DB-01-VIEW-TRACE-PATH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Exact Lineage Path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TRACE_VIEW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DB-01-ACT-RELATION-OPEN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DB-01-GATE-TRACE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DB_TRACE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</w:tbl>
    <w:p>
      <w:pPr>
        <w:pStyle w:val="Heading2"/>
      </w:pPr>
      <w:r>
        <w:t>Construction Resolution Rule</w:t>
      </w:r>
    </w:p>
    <w:p>
      <w:r>
        <w:t>施工 AI MUST resolve UI behavior from this order: page machine authority → exact control row → action/gate/permission → payload/schema → operation/method/path → runtime/persistence owner → source runtime status. If a row is SPEC_EXACT_RUNTIME_BLOCKED or SPEC_EXACT_RUNTIME_NOT_EXECUTED, the UI definition is known but effectful enablement is forbidden until implementation evidence closes. If a quantitative value is SOURCE_NOT_DEFINED, do not choose a “reasonable” number.</w:t>
      </w:r>
    </w:p>
    <w:p>
      <w:pPr>
        <w:sectPr>
          <w:pgSz w:w="12240" w:h="15840" w:orient="landscape"/>
          <w:pgMar w:top="576" w:right="504" w:bottom="576" w:left="504" w:header="360" w:footer="360" w:gutter="0"/>
          <w:cols w:space="720"/>
          <w:docGrid w:linePitch="360"/>
        </w:sectPr>
      </w:pPr>
    </w:p>
    <w:p>
      <w:pPr>
        <w:pStyle w:val="Heading1"/>
      </w:pPr>
      <w:r>
        <w:t>Business Content Completeness Gate / 業務內容完整性 Gate</w:t>
      </w:r>
    </w:p>
    <w:p>
      <w:r>
        <w:rPr>
          <w:b/>
        </w:rPr>
        <w:t xml:space="preserve">[ACPOS-20260921-CONCRETE-BUSINESS-CONTENT-CLOSURE-V1] </w:t>
      </w:r>
      <w:r>
        <w:t>這一段是完整來源掃描後補入的 Concrete Business Content Authority。既有來源已明確的內容沿用；原來源只有抽象 Criteria/Dimension 容器而缺實際明細者，以下項目標示為本次新 Authority。</w:t>
      </w:r>
    </w:p>
    <w:p>
      <w:r>
        <w:t>完成判定不得只看 Section、Control、Action、API 或空的 Registry/Library 容器。任何頁面只要宣稱管理 Canonical Catalog / Criteria / Dimension / Checklist / Profile / Preset / Stage Definition，就必須存在可施工的具體項目與顯示規則；否則 status = CONTENT_INCOMPLETE。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44"/>
        <w:gridCol w:w="4944"/>
        <w:gridCol w:w="4944"/>
      </w:tblGrid>
      <w:tr>
        <w:trPr>
          <w:tblHeader w:val="true"/>
        </w:trPr>
        <w:tc>
          <w:tcPr>
            <w:tcW w:type="dxa" w:w="4944"/>
            <w:shd w:fill="EDE9FE"/>
          </w:tcPr>
          <w:p>
            <w:r>
              <w:rPr>
                <w:sz w:val="12"/>
              </w:rPr>
              <w:t>Class</w:t>
            </w:r>
          </w:p>
        </w:tc>
        <w:tc>
          <w:tcPr>
            <w:tcW w:type="dxa" w:w="4944"/>
            <w:shd w:fill="EDE9FE"/>
          </w:tcPr>
          <w:p>
            <w:r>
              <w:rPr>
                <w:sz w:val="12"/>
              </w:rPr>
              <w:t>Completion Rule</w:t>
            </w:r>
          </w:p>
        </w:tc>
        <w:tc>
          <w:tcPr>
            <w:tcW w:type="dxa" w:w="4944"/>
            <w:shd w:fill="EDE9FE"/>
          </w:tcPr>
          <w:p>
            <w:r>
              <w:rPr>
                <w:sz w:val="12"/>
              </w:rPr>
              <w:t>Examples</w:t>
            </w:r>
          </w:p>
        </w:tc>
      </w:tr>
      <w:tr>
        <w:tc>
          <w:tcPr>
            <w:tcW w:type="dxa" w:w="4944"/>
          </w:tcPr>
          <w:p>
            <w:r>
              <w:rPr>
                <w:sz w:val="12"/>
              </w:rPr>
              <w:t>STATIC_CANONICAL_CATALOG</w:t>
            </w:r>
          </w:p>
        </w:tc>
        <w:tc>
          <w:tcPr>
            <w:tcW w:type="dxa" w:w="4944"/>
          </w:tcPr>
          <w:p>
            <w:r>
              <w:rPr>
                <w:sz w:val="12"/>
              </w:rPr>
              <w:t>必須列出實際 UID/名稱/語意/適用範圍/必要參數或權重；空 Dimension Library 不得 PASS</w:t>
            </w:r>
          </w:p>
        </w:tc>
        <w:tc>
          <w:tcPr>
            <w:tcW w:type="dxa" w:w="4944"/>
          </w:tcPr>
          <w:p>
            <w:r>
              <w:rPr>
                <w:sz w:val="12"/>
              </w:rPr>
              <w:t>QA Criteria、Score Dimension、Asset Type、Stage Definition、Role/Permission fixed group</w:t>
            </w:r>
          </w:p>
        </w:tc>
      </w:tr>
      <w:tr>
        <w:tc>
          <w:tcPr>
            <w:tcW w:type="dxa" w:w="4944"/>
          </w:tcPr>
          <w:p>
            <w:r>
              <w:rPr>
                <w:sz w:val="12"/>
              </w:rPr>
              <w:t>DYNAMIC_RUNTIME_RECORD</w:t>
            </w:r>
          </w:p>
        </w:tc>
        <w:tc>
          <w:tcPr>
            <w:tcW w:type="dxa" w:w="4944"/>
          </w:tcPr>
          <w:p>
            <w:r>
              <w:rPr>
                <w:sz w:val="12"/>
              </w:rPr>
              <w:t>不得在文件 seed 假資料；完整度以 Schema/Owner/Operation/Empty-State/Render Contract 判定</w:t>
            </w:r>
          </w:p>
        </w:tc>
        <w:tc>
          <w:tcPr>
            <w:tcW w:type="dxa" w:w="4944"/>
          </w:tcPr>
          <w:p>
            <w:r>
              <w:rPr>
                <w:sz w:val="12"/>
              </w:rPr>
              <w:t>Account、Project、Finance amount、Provider profile、Knowledge source、Strategy fact</w:t>
            </w:r>
          </w:p>
        </w:tc>
      </w:tr>
      <w:tr>
        <w:tc>
          <w:tcPr>
            <w:tcW w:type="dxa" w:w="4944"/>
          </w:tcPr>
          <w:p>
            <w:r>
              <w:rPr>
                <w:sz w:val="12"/>
              </w:rPr>
              <w:t>HYBRID</w:t>
            </w:r>
          </w:p>
        </w:tc>
        <w:tc>
          <w:tcPr>
            <w:tcW w:type="dxa" w:w="4944"/>
          </w:tcPr>
          <w:p>
            <w:r>
              <w:rPr>
                <w:sz w:val="12"/>
              </w:rPr>
              <w:t>固定 Catalog 必須列明；實際 Instance 由 Runtime 投影</w:t>
            </w:r>
          </w:p>
        </w:tc>
        <w:tc>
          <w:tcPr>
            <w:tcW w:type="dxa" w:w="4944"/>
          </w:tcPr>
          <w:p>
            <w:r>
              <w:rPr>
                <w:sz w:val="12"/>
              </w:rPr>
              <w:t>QA criteria catalog + runtime CriteriaVersion、Provider capability types + real provider profiles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7416"/>
            <w:shd w:fill="EDE9FE"/>
          </w:tcPr>
          <w:p>
            <w:r>
              <w:rPr>
                <w:sz w:val="12"/>
              </w:rPr>
              <w:t>Invariant</w:t>
            </w:r>
          </w:p>
        </w:tc>
        <w:tc>
          <w:tcPr>
            <w:tcW w:type="dxa" w:w="7416"/>
            <w:shd w:fill="EDE9FE"/>
          </w:tcPr>
          <w:p>
            <w:r>
              <w:rPr>
                <w:sz w:val="12"/>
              </w:rPr>
              <w:t>Rule</w:t>
            </w:r>
          </w:p>
        </w:tc>
      </w:tr>
      <w:tr>
        <w:tc>
          <w:tcPr>
            <w:tcW w:type="dxa" w:w="7416"/>
          </w:tcPr>
          <w:p>
            <w:r>
              <w:rPr>
                <w:sz w:val="12"/>
              </w:rPr>
              <w:t>CONTENT-01</w:t>
            </w:r>
          </w:p>
        </w:tc>
        <w:tc>
          <w:tcPr>
            <w:tcW w:type="dxa" w:w="7416"/>
          </w:tcPr>
          <w:p>
            <w:r>
              <w:rPr>
                <w:sz w:val="12"/>
              </w:rPr>
              <w:t>Abstract container ≠ content. Registry/Library/Table header without canonical rows is incomplete when the product requires a baseline catalog.</w:t>
            </w:r>
          </w:p>
        </w:tc>
      </w:tr>
      <w:tr>
        <w:tc>
          <w:tcPr>
            <w:tcW w:type="dxa" w:w="7416"/>
          </w:tcPr>
          <w:p>
            <w:r>
              <w:rPr>
                <w:sz w:val="12"/>
              </w:rPr>
              <w:t>CONTENT-02</w:t>
            </w:r>
          </w:p>
        </w:tc>
        <w:tc>
          <w:tcPr>
            <w:tcW w:type="dxa" w:w="7416"/>
          </w:tcPr>
          <w:p>
            <w:r>
              <w:rPr>
                <w:sz w:val="12"/>
              </w:rPr>
              <w:t>Page UI MUST render concrete catalog rows, not only JSON blob / count / placeholder.</w:t>
            </w:r>
          </w:p>
        </w:tc>
      </w:tr>
      <w:tr>
        <w:tc>
          <w:tcPr>
            <w:tcW w:type="dxa" w:w="7416"/>
          </w:tcPr>
          <w:p>
            <w:r>
              <w:rPr>
                <w:sz w:val="12"/>
              </w:rPr>
              <w:t>CONTENT-03</w:t>
            </w:r>
          </w:p>
        </w:tc>
        <w:tc>
          <w:tcPr>
            <w:tcW w:type="dxa" w:w="7416"/>
          </w:tcPr>
          <w:p>
            <w:r>
              <w:rPr>
                <w:sz w:val="12"/>
              </w:rPr>
              <w:t>If Current source lacks the required static catalog after complete source scan, create a clearly marked New Authority rather than pretending existing authority is complete.</w:t>
            </w:r>
          </w:p>
        </w:tc>
      </w:tr>
      <w:tr>
        <w:tc>
          <w:tcPr>
            <w:tcW w:type="dxa" w:w="7416"/>
          </w:tcPr>
          <w:p>
            <w:r>
              <w:rPr>
                <w:sz w:val="12"/>
              </w:rPr>
              <w:t>CONTENT-04</w:t>
            </w:r>
          </w:p>
        </w:tc>
        <w:tc>
          <w:tcPr>
            <w:tcW w:type="dxa" w:w="7416"/>
          </w:tcPr>
          <w:p>
            <w:r>
              <w:rPr>
                <w:sz w:val="12"/>
              </w:rPr>
              <w:t>Dynamic business records remain empty until real data exists; do not confuse intentional empty runtime data with missing static authority.</w:t>
            </w:r>
          </w:p>
        </w:tc>
      </w:tr>
      <w:tr>
        <w:tc>
          <w:tcPr>
            <w:tcW w:type="dxa" w:w="7416"/>
          </w:tcPr>
          <w:p>
            <w:r>
              <w:rPr>
                <w:sz w:val="12"/>
              </w:rPr>
              <w:t>CONTENT-05</w:t>
            </w:r>
          </w:p>
        </w:tc>
        <w:tc>
          <w:tcPr>
            <w:tcW w:type="dxa" w:w="7416"/>
          </w:tcPr>
          <w:p>
            <w:r>
              <w:rPr>
                <w:sz w:val="12"/>
              </w:rPr>
              <w:t>QA/Review/Score pages require actual review dimensions/checks plus their UI rendering contract before completion may be declared.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7416"/>
            <w:shd w:fill="EDE9FE"/>
          </w:tcPr>
          <w:p>
            <w:r>
              <w:rPr>
                <w:sz w:val="12"/>
              </w:rPr>
              <w:t>18-page audit result</w:t>
            </w:r>
          </w:p>
        </w:tc>
        <w:tc>
          <w:tcPr>
            <w:tcW w:type="dxa" w:w="7416"/>
            <w:shd w:fill="EDE9FE"/>
          </w:tcPr>
          <w:p>
            <w:r>
              <w:rPr>
                <w:sz w:val="12"/>
              </w:rPr>
              <w:t>Classification</w:t>
            </w:r>
          </w:p>
        </w:tc>
      </w:tr>
      <w:tr>
        <w:tc>
          <w:tcPr>
            <w:tcW w:type="dxa" w:w="7416"/>
          </w:tcPr>
          <w:p>
            <w:r>
              <w:rPr>
                <w:sz w:val="12"/>
              </w:rPr>
              <w:t>CORE-01</w:t>
            </w:r>
          </w:p>
        </w:tc>
        <w:tc>
          <w:tcPr>
            <w:tcW w:type="dxa" w:w="7416"/>
          </w:tcPr>
          <w:p>
            <w:r>
              <w:rPr>
                <w:sz w:val="12"/>
              </w:rPr>
              <w:t>FIXED HERE: concrete CORE evaluation profile was missing.</w:t>
            </w:r>
          </w:p>
        </w:tc>
      </w:tr>
      <w:tr>
        <w:tc>
          <w:tcPr>
            <w:tcW w:type="dxa" w:w="7416"/>
          </w:tcPr>
          <w:p>
            <w:r>
              <w:rPr>
                <w:sz w:val="12"/>
              </w:rPr>
              <w:t>ASSET-01</w:t>
            </w:r>
          </w:p>
        </w:tc>
        <w:tc>
          <w:tcPr>
            <w:tcW w:type="dxa" w:w="7416"/>
          </w:tcPr>
          <w:p>
            <w:r>
              <w:rPr>
                <w:sz w:val="12"/>
              </w:rPr>
              <w:t>FIXED HERE: concrete ASSET image/audio evaluation dimensions were missing.</w:t>
            </w:r>
          </w:p>
        </w:tc>
      </w:tr>
      <w:tr>
        <w:tc>
          <w:tcPr>
            <w:tcW w:type="dxa" w:w="7416"/>
          </w:tcPr>
          <w:p>
            <w:r>
              <w:rPr>
                <w:sz w:val="12"/>
              </w:rPr>
              <w:t>VIDEO-01</w:t>
            </w:r>
          </w:p>
        </w:tc>
        <w:tc>
          <w:tcPr>
            <w:tcW w:type="dxa" w:w="7416"/>
          </w:tcPr>
          <w:p>
            <w:r>
              <w:rPr>
                <w:sz w:val="12"/>
              </w:rPr>
              <w:t>EXISTING CONTENT OK: 9 concrete dimensions existed; this closure adds governed weights/profile mapping only.</w:t>
            </w:r>
          </w:p>
        </w:tc>
      </w:tr>
      <w:tr>
        <w:tc>
          <w:tcPr>
            <w:tcW w:type="dxa" w:w="7416"/>
          </w:tcPr>
          <w:p>
            <w:r>
              <w:rPr>
                <w:sz w:val="12"/>
              </w:rPr>
              <w:t>EDIT-01</w:t>
            </w:r>
          </w:p>
        </w:tc>
        <w:tc>
          <w:tcPr>
            <w:tcW w:type="dxa" w:w="7416"/>
          </w:tcPr>
          <w:p>
            <w:r>
              <w:rPr>
                <w:sz w:val="12"/>
              </w:rPr>
              <w:t>FIXED HERE: Stage Evaluation used dimension_scores but did not name concrete dimensions.</w:t>
            </w:r>
          </w:p>
        </w:tc>
      </w:tr>
      <w:tr>
        <w:tc>
          <w:tcPr>
            <w:tcW w:type="dxa" w:w="7416"/>
          </w:tcPr>
          <w:p>
            <w:r>
              <w:rPr>
                <w:sz w:val="12"/>
              </w:rPr>
              <w:t>QA-01 / SG-02</w:t>
            </w:r>
          </w:p>
        </w:tc>
        <w:tc>
          <w:tcPr>
            <w:tcW w:type="dxa" w:w="7416"/>
          </w:tcPr>
          <w:p>
            <w:r>
              <w:rPr>
                <w:sz w:val="12"/>
              </w:rPr>
              <w:t>FIXED HERE: concrete review catalog + page-row rendering contract were missing.</w:t>
            </w:r>
          </w:p>
        </w:tc>
      </w:tr>
      <w:tr>
        <w:tc>
          <w:tcPr>
            <w:tcW w:type="dxa" w:w="7416"/>
          </w:tcPr>
          <w:p>
            <w:r>
              <w:rPr>
                <w:sz w:val="12"/>
              </w:rPr>
              <w:t>WB/DB/INFO/IAM/DEV/SOC/ERP/AIAPI/STR/Admin-STR/KB/SYS</w:t>
            </w:r>
          </w:p>
        </w:tc>
        <w:tc>
          <w:tcPr>
            <w:tcW w:type="dxa" w:w="7416"/>
          </w:tcPr>
          <w:p>
            <w:r>
              <w:rPr>
                <w:sz w:val="12"/>
              </w:rPr>
              <w:t>NO SAME DEFECT FOUND: concrete schema/stages/entities exist; runtime instances are intentionally real-data-only and may be empty.</w:t>
            </w:r>
          </w:p>
        </w:tc>
      </w:tr>
    </w:tbl>
    <w:p>
      <w:pPr>
        <w:sectPr>
          <w:pgSz w:w="15840" w:h="12240" w:orient="landscape"/>
          <w:pgMar w:top="547" w:right="504" w:bottom="547" w:left="504" w:header="360" w:footer="360" w:gutter="0"/>
          <w:cols w:space="720"/>
          <w:docGrid w:linePitch="360"/>
        </w:sectPr>
      </w:pPr>
    </w:p>
    <w:p>
      <w:pPr>
        <w:pStyle w:val="Heading1"/>
      </w:pPr>
      <w:r>
        <w:t>Nine-System QA / Criteria Synchronization Closure / 九系統品質治理同步</w:t>
      </w:r>
    </w:p>
    <w:p>
      <w:r>
        <w:rPr>
          <w:b/>
        </w:rPr>
        <w:t xml:space="preserve">[ACPOS-20260921-NINE-SYSTEM-QA-SYNC-V1] </w:t>
      </w:r>
      <w:r>
        <w:t>本節同步目前九份系統文件對 QA Criteria、Business Content Completeness、SG-02 lifecycle 與跨系統 evidence lineage 的共同理解。此同步只更新 Word authority，不代表任何外部 Runtime/Production 已施工。</w:t>
      </w:r>
    </w:p>
    <w:p>
      <w:pPr>
        <w:pStyle w:val="Heading2"/>
      </w:pPr>
      <w:r>
        <w:t>Canonical Quality Governance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46"/>
        <w:gridCol w:w="2246"/>
        <w:gridCol w:w="2246"/>
        <w:gridCol w:w="2246"/>
        <w:gridCol w:w="2246"/>
      </w:tblGrid>
      <w:tr>
        <w:trPr>
          <w:tblHeader w:val="true"/>
        </w:trPr>
        <w:tc>
          <w:tcPr>
            <w:tcW w:type="dxa" w:w="2246"/>
            <w:shd w:fill="EDE9FE"/>
          </w:tcPr>
          <w:p>
            <w:r>
              <w:rPr>
                <w:sz w:val="12"/>
              </w:rPr>
              <w:t>Profile UID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Owner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Applicability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Dimensions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Pass Threshold</w:t>
            </w:r>
          </w:p>
        </w:tc>
      </w:tr>
      <w:tr>
        <w:tc>
          <w:tcPr>
            <w:tcW w:type="dxa" w:w="2246"/>
          </w:tcPr>
          <w:p>
            <w:r>
              <w:rPr>
                <w:sz w:val="12"/>
              </w:rPr>
              <w:t>QCP-CORE-BASELINE-V1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CORE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CORE / Blueprint / Canonical Script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8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95</w:t>
            </w:r>
          </w:p>
        </w:tc>
      </w:tr>
      <w:tr>
        <w:tc>
          <w:tcPr>
            <w:tcW w:type="dxa" w:w="2246"/>
          </w:tcPr>
          <w:p>
            <w:r>
              <w:rPr>
                <w:sz w:val="12"/>
              </w:rPr>
              <w:t>QCP-ASSET-IMAGE-V1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ASSET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IMAGE-compatible asset outputs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9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95</w:t>
            </w:r>
          </w:p>
        </w:tc>
      </w:tr>
      <w:tr>
        <w:tc>
          <w:tcPr>
            <w:tcW w:type="dxa" w:w="2246"/>
          </w:tcPr>
          <w:p>
            <w:r>
              <w:rPr>
                <w:sz w:val="12"/>
              </w:rPr>
              <w:t>QCP-ASSET-AUDIO-V1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ASSET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VOICE / MUSIC / SFX outputs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8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95</w:t>
            </w:r>
          </w:p>
        </w:tc>
      </w:tr>
      <w:tr>
        <w:tc>
          <w:tcPr>
            <w:tcW w:type="dxa" w:w="2246"/>
          </w:tcPr>
          <w:p>
            <w:r>
              <w:rPr>
                <w:sz w:val="12"/>
              </w:rPr>
              <w:t>QCP-VIDEO-BASELINE-V1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VIDEO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VIDEO candidate outputs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9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95</w:t>
            </w:r>
          </w:p>
        </w:tc>
      </w:tr>
      <w:tr>
        <w:tc>
          <w:tcPr>
            <w:tcW w:type="dxa" w:w="2246"/>
          </w:tcPr>
          <w:p>
            <w:r>
              <w:rPr>
                <w:sz w:val="12"/>
              </w:rPr>
              <w:t>QCP-EDIT-FINAL-V1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EDITING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EDIT stage / final outputs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12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95</w:t>
            </w:r>
          </w:p>
        </w:tc>
      </w:tr>
      <w:tr>
        <w:tc>
          <w:tcPr>
            <w:tcW w:type="dxa" w:w="2246"/>
          </w:tcPr>
          <w:p>
            <w:r>
              <w:rPr>
                <w:sz w:val="12"/>
              </w:rPr>
              <w:t>QCP-QA-FINAL-OUTPUT-V1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QA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Final output / release-candidate review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17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95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16"/>
        <w:gridCol w:w="5616"/>
      </w:tblGrid>
      <w:tr>
        <w:trPr>
          <w:tblHeader w:val="true"/>
        </w:trPr>
        <w:tc>
          <w:tcPr>
            <w:tcW w:type="dxa" w:w="5616"/>
            <w:shd w:fill="EDE9FE"/>
          </w:tcPr>
          <w:p>
            <w:r>
              <w:rPr>
                <w:sz w:val="12"/>
              </w:rPr>
              <w:t>Invariant</w:t>
            </w:r>
          </w:p>
        </w:tc>
        <w:tc>
          <w:tcPr>
            <w:tcW w:type="dxa" w:w="5616"/>
            <w:shd w:fill="EDE9FE"/>
          </w:tcPr>
          <w:p>
            <w:r>
              <w:rPr>
                <w:sz w:val="12"/>
              </w:rPr>
              <w:t>System-wide rule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QA-SYNC-01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任何需要 Quality Review / Score / Evaluation 的系統，MUST resolve exact approved Criteria Profile + CriteriaVersion + QualityGatePolicyVersion；不得用 generic/default/latest 取代。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QA-SYNC-02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Static canonical catalog 必須有具體 rows；只有 Registry/Library/Dimension 容器而沒有 canonical content = CONTENT_INCOMPLETE。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QA-SYNC-03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Dynamic runtime records 可以為空；禁止用 mock/sample/fake business rows 讓頁面看起來完整。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QA-SYNC-04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QA score 不能覆蓋 Hard Block / Required Check；Rights / Policy / Evidence / Checksum / Provenance 等 blocker FAIL 時不得因總分高而 PASS。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QA-SYNC-05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Correction 必須產生 NEW exact output/version 後才可 Recheck；不得在原輸出上直接關閉 Finding。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QA-SYNC-06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Human Review 完成不等於 QA Gate PASS；人工不能繞過 Hard Block / Evidence / Policy / Criteria。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QA-SYNC-07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SG-02 lifecycle canonical path = EMPTY → DRAFT → REVIEW → APPROVED / ACTIVE → SUPERSEDED。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QA-SYNC-08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SG-02 Current Control Denominator = 12，包含 Submit Review；舊 11-control 描述不得作為 Current truth。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QA-SYNC-09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只有 Word authority 已定義不等於 Runtime 已完成；Implementation / Production evidence 必須獨立標示。</w:t>
            </w:r>
          </w:p>
        </w:tc>
      </w:tr>
    </w:tbl>
    <w:p>
      <w:pPr>
        <w:pStyle w:val="Heading2"/>
      </w:pPr>
      <w:r>
        <w:t>Global Ownership / 全域所有權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08"/>
        <w:gridCol w:w="2808"/>
        <w:gridCol w:w="2808"/>
        <w:gridCol w:w="2808"/>
      </w:tblGrid>
      <w:tr>
        <w:trPr>
          <w:tblHeader w:val="true"/>
        </w:trPr>
        <w:tc>
          <w:tcPr>
            <w:tcW w:type="dxa" w:w="2808"/>
            <w:shd w:fill="EDE9FE"/>
          </w:tcPr>
          <w:p>
            <w:r>
              <w:rPr>
                <w:sz w:val="12"/>
              </w:rPr>
              <w:t>Concern</w:t>
            </w:r>
          </w:p>
        </w:tc>
        <w:tc>
          <w:tcPr>
            <w:tcW w:type="dxa" w:w="2808"/>
            <w:shd w:fill="EDE9FE"/>
          </w:tcPr>
          <w:p>
            <w:r>
              <w:rPr>
                <w:sz w:val="12"/>
              </w:rPr>
              <w:t>Canonical Owner</w:t>
            </w:r>
          </w:p>
        </w:tc>
        <w:tc>
          <w:tcPr>
            <w:tcW w:type="dxa" w:w="2808"/>
            <w:shd w:fill="EDE9FE"/>
          </w:tcPr>
          <w:p>
            <w:r>
              <w:rPr>
                <w:sz w:val="12"/>
              </w:rPr>
              <w:t>Consumers</w:t>
            </w:r>
          </w:p>
        </w:tc>
        <w:tc>
          <w:tcPr>
            <w:tcW w:type="dxa" w:w="2808"/>
            <w:shd w:fill="EDE9FE"/>
          </w:tcPr>
          <w:p>
            <w:r>
              <w:rPr>
                <w:sz w:val="12"/>
              </w:rPr>
              <w:t>Rule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Criteria Catalog / Profile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SG-02 Quality Governance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CORE/ASSET/VIDEO/EDIT/QA + any mapped consumer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Only SG-02 governs profile/version lifecycle; consumer systems never fork private criteria copies.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Concrete Review Items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Owning profile in SG-02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QA-01 / departmental evaluation surfaces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UI must render concrete rows, not a JSON blob/count.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Scorecard / Finding / Recheck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QA review runtime/domain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QA-01 + upstream correction owners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Finding must bind exact output/version + criteria version + evidence refs.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Business Content Completeness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Global System Logic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All 18 pages / all 9 systems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Empty static catalog blocks completion declaration.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Production Acceptance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Actual runtime/deployment owner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System Engineer / QA evidence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Word completion never substitutes runtime evidence.</w:t>
            </w:r>
          </w:p>
        </w:tc>
      </w:tr>
    </w:tbl>
    <w:p>
      <w:pPr>
        <w:pStyle w:val="Heading2"/>
      </w:pPr>
      <w:r>
        <w:t>Completion Declaration Gate</w:t>
      </w:r>
    </w:p>
    <w:p>
      <w:r>
        <w:t>任何系統若需要固定 Catalog / Criteria / Dimension / Checklist / Profile / Preset / Stage Definition，只有 Schema、Control、API、空 Table 或空 Library 均不得宣告 complete。完成至少需要：canonical rows + rendering rule + lifecycle/state rule + owner + evidence/validation rule。</w:t>
      </w:r>
    </w:p>
    <w:p>
      <w:pPr>
        <w:sectPr>
          <w:pgSz w:w="12240" w:h="15840" w:orient="landscape"/>
          <w:pgMar w:top="576" w:right="504" w:bottom="576" w:left="504" w:header="360" w:footer="360" w:gutter="0"/>
          <w:cols w:space="720"/>
          <w:docGrid w:linePitch="360"/>
        </w:sectPr>
      </w:pPr>
    </w:p>
    <w:p>
      <w:pPr>
        <w:pStyle w:val="Heading1"/>
      </w:pPr>
      <w:r>
        <w:t>Batch 08 · Canonical Spec Remediation Register</w:t>
      </w:r>
    </w:p>
    <w:p>
      <w:r>
        <w:rPr>
          <w:b/>
        </w:rPr>
        <w:t xml:space="preserve">[ACPOS-20260921-BATCH-08-AUTHORITY-REMEDIATION-DENOMINATOR-V1::01_ACPOS_Global_Intelligent_Brain_Information_Lifecycle_Mother_Basic_Logic_Design_Normative_Contract_v4.docx] </w:t>
      </w:r>
      <w:r>
        <w:t>Every row below is owned uniquely by this Canonical System document. Current evidence does not authorize a concrete missing value, a LEGITIMATE_N/A classification, or a Runtime-blocked reclassification. The canonical owner must explicitly define the field or explicitly declare its non-applicability/blocking semantics before any page binding may close.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488"/>
        <w:gridCol w:w="7488"/>
      </w:tblGrid>
      <w:tr>
        <w:trPr>
          <w:tblHeader w:val="true"/>
        </w:trPr>
        <w:tc>
          <w:tcPr>
            <w:tcW w:type="dxa" w:w="7488"/>
            <w:shd w:fill="EDE9FE"/>
          </w:tcPr>
          <w:p>
            <w:r>
              <w:rPr>
                <w:sz w:val="10"/>
              </w:rPr>
              <w:t>State</w:t>
            </w:r>
          </w:p>
        </w:tc>
        <w:tc>
          <w:tcPr>
            <w:tcW w:type="dxa" w:w="7488"/>
            <w:shd w:fill="EDE9FE"/>
          </w:tcPr>
          <w:p>
            <w:r>
              <w:rPr>
                <w:sz w:val="10"/>
              </w:rPr>
              <w:t>Count</w:t>
            </w:r>
          </w:p>
        </w:tc>
      </w:tr>
      <w:tr>
        <w:tc>
          <w:tcPr>
            <w:tcW w:type="dxa" w:w="7488"/>
          </w:tcPr>
          <w:p>
            <w:r>
              <w:rPr>
                <w:sz w:val="10"/>
              </w:rPr>
              <w:t>CANONICAL_SPEC_REMEDIATION_REQUIRED</w:t>
            </w:r>
          </w:p>
        </w:tc>
        <w:tc>
          <w:tcPr>
            <w:tcW w:type="dxa" w:w="7488"/>
          </w:tcPr>
          <w:p>
            <w:r>
              <w:rPr>
                <w:sz w:val="10"/>
              </w:rPr>
              <w:t>14</w:t>
            </w:r>
          </w:p>
        </w:tc>
      </w:tr>
      <w:tr>
        <w:tc>
          <w:tcPr>
            <w:tcW w:type="dxa" w:w="7488"/>
          </w:tcPr>
          <w:p>
            <w:r>
              <w:rPr>
                <w:sz w:val="10"/>
              </w:rPr>
              <w:t>FORMAL_NOT_APPLICABLE</w:t>
            </w:r>
          </w:p>
        </w:tc>
        <w:tc>
          <w:tcPr>
            <w:tcW w:type="dxa" w:w="7488"/>
          </w:tcPr>
          <w:p>
            <w:r>
              <w:rPr>
                <w:sz w:val="10"/>
              </w:rPr>
              <w:t>0</w:t>
            </w:r>
          </w:p>
        </w:tc>
      </w:tr>
      <w:tr>
        <w:tc>
          <w:tcPr>
            <w:tcW w:type="dxa" w:w="7488"/>
          </w:tcPr>
          <w:p>
            <w:r>
              <w:rPr>
                <w:sz w:val="10"/>
              </w:rPr>
              <w:t>FORMAL_RUNTIME_BLOCKED</w:t>
            </w:r>
          </w:p>
        </w:tc>
        <w:tc>
          <w:tcPr>
            <w:tcW w:type="dxa" w:w="7488"/>
          </w:tcPr>
          <w:p>
            <w:r>
              <w:rPr>
                <w:sz w:val="10"/>
              </w:rPr>
              <w:t>0</w:t>
            </w:r>
          </w:p>
        </w:tc>
      </w:tr>
      <w:tr>
        <w:tc>
          <w:tcPr>
            <w:tcW w:type="dxa" w:w="7488"/>
          </w:tcPr>
          <w:p>
            <w:r>
              <w:rPr>
                <w:sz w:val="10"/>
              </w:rPr>
              <w:t>PAGE_BINDING_MUTATION_AUTHORIZED</w:t>
            </w:r>
          </w:p>
        </w:tc>
        <w:tc>
          <w:tcPr>
            <w:tcW w:type="dxa" w:w="7488"/>
          </w:tcPr>
          <w:p>
            <w:r>
              <w:rPr>
                <w:sz w:val="10"/>
              </w:rPr>
              <w:t>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1"/>
        <w:gridCol w:w="1361"/>
        <w:gridCol w:w="1361"/>
        <w:gridCol w:w="1361"/>
        <w:gridCol w:w="1361"/>
        <w:gridCol w:w="1361"/>
        <w:gridCol w:w="1361"/>
        <w:gridCol w:w="1361"/>
        <w:gridCol w:w="1361"/>
        <w:gridCol w:w="1361"/>
        <w:gridCol w:w="1361"/>
      </w:tblGrid>
      <w:tr>
        <w:trPr>
          <w:tblHeader w:val="true"/>
        </w:trPr>
        <w:tc>
          <w:tcPr>
            <w:tcW w:type="dxa" w:w="1361"/>
            <w:shd w:fill="EDE9FE"/>
          </w:tcPr>
          <w:p>
            <w:r>
              <w:rPr>
                <w:sz w:val="7"/>
              </w:rPr>
              <w:t>Page</w:t>
            </w:r>
          </w:p>
        </w:tc>
        <w:tc>
          <w:tcPr>
            <w:tcW w:type="dxa" w:w="1361"/>
            <w:shd w:fill="EDE9FE"/>
          </w:tcPr>
          <w:p>
            <w:r>
              <w:rPr>
                <w:sz w:val="7"/>
              </w:rPr>
              <w:t>Control UID</w:t>
            </w:r>
          </w:p>
        </w:tc>
        <w:tc>
          <w:tcPr>
            <w:tcW w:type="dxa" w:w="1361"/>
            <w:shd w:fill="EDE9FE"/>
          </w:tcPr>
          <w:p>
            <w:r>
              <w:rPr>
                <w:sz w:val="7"/>
              </w:rPr>
              <w:t>Missing Field</w:t>
            </w:r>
          </w:p>
        </w:tc>
        <w:tc>
          <w:tcPr>
            <w:tcW w:type="dxa" w:w="1361"/>
            <w:shd w:fill="EDE9FE"/>
          </w:tcPr>
          <w:p>
            <w:r>
              <w:rPr>
                <w:sz w:val="7"/>
              </w:rPr>
              <w:t>Type</w:t>
            </w:r>
          </w:p>
        </w:tc>
        <w:tc>
          <w:tcPr>
            <w:tcW w:type="dxa" w:w="1361"/>
            <w:shd w:fill="EDE9FE"/>
          </w:tcPr>
          <w:p>
            <w:r>
              <w:rPr>
                <w:sz w:val="7"/>
              </w:rPr>
              <w:t>Existing Action</w:t>
            </w:r>
          </w:p>
        </w:tc>
        <w:tc>
          <w:tcPr>
            <w:tcW w:type="dxa" w:w="1361"/>
            <w:shd w:fill="EDE9FE"/>
          </w:tcPr>
          <w:p>
            <w:r>
              <w:rPr>
                <w:sz w:val="7"/>
              </w:rPr>
              <w:t>Existing Gate</w:t>
            </w:r>
          </w:p>
        </w:tc>
        <w:tc>
          <w:tcPr>
            <w:tcW w:type="dxa" w:w="1361"/>
            <w:shd w:fill="EDE9FE"/>
          </w:tcPr>
          <w:p>
            <w:r>
              <w:rPr>
                <w:sz w:val="7"/>
              </w:rPr>
              <w:t>Existing Permission</w:t>
            </w:r>
          </w:p>
        </w:tc>
        <w:tc>
          <w:tcPr>
            <w:tcW w:type="dxa" w:w="1361"/>
            <w:shd w:fill="EDE9FE"/>
          </w:tcPr>
          <w:p>
            <w:r>
              <w:rPr>
                <w:sz w:val="7"/>
              </w:rPr>
              <w:t>Existing Operation</w:t>
            </w:r>
          </w:p>
        </w:tc>
        <w:tc>
          <w:tcPr>
            <w:tcW w:type="dxa" w:w="1361"/>
            <w:shd w:fill="EDE9FE"/>
          </w:tcPr>
          <w:p>
            <w:r>
              <w:rPr>
                <w:sz w:val="7"/>
              </w:rPr>
              <w:t>Existing Runtime Owner</w:t>
            </w:r>
          </w:p>
        </w:tc>
        <w:tc>
          <w:tcPr>
            <w:tcW w:type="dxa" w:w="1361"/>
            <w:shd w:fill="EDE9FE"/>
          </w:tcPr>
          <w:p>
            <w:r>
              <w:rPr>
                <w:sz w:val="7"/>
              </w:rPr>
              <w:t>Runtime Status</w:t>
            </w:r>
          </w:p>
        </w:tc>
        <w:tc>
          <w:tcPr>
            <w:tcW w:type="dxa" w:w="1361"/>
            <w:shd w:fill="EDE9FE"/>
          </w:tcPr>
          <w:p>
            <w:r>
              <w:rPr>
                <w:sz w:val="7"/>
              </w:rPr>
              <w:t>Required Owner Action</w:t>
            </w:r>
          </w:p>
        </w:tc>
      </w:tr>
      <w:tr>
        <w:tc>
          <w:tcPr>
            <w:tcW w:type="dxa" w:w="1361"/>
          </w:tcPr>
          <w:p>
            <w:r>
              <w:rPr>
                <w:sz w:val="7"/>
              </w:rPr>
              <w:t>WB-01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CTRL-WORKSPACE-WB-01-COMPANY-ANNOUNCEMENTS-OPEN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action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SECTION_OPEN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—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PAGE_READ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workspace.dashboard.view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getDashboardReadModel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DASHBOARD_READ_MODEL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READ_EXACT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DEFINE_EXACT_VALUE_OR_EXPLICIT_NA/BLOCKED_IN_CANONICAL_OWNER</w:t>
            </w:r>
          </w:p>
        </w:tc>
      </w:tr>
      <w:tr>
        <w:tc>
          <w:tcPr>
            <w:tcW w:type="dxa" w:w="1361"/>
          </w:tcPr>
          <w:p>
            <w:r>
              <w:rPr>
                <w:sz w:val="7"/>
              </w:rPr>
              <w:t>WB-01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CTRL-WORKSPACE-WB-01-COMPANY-AVERAGE-PROGRESS-OPEN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action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SECTION_OPEN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—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PAGE_READ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workspace.dashboard.view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getDashboardReadModel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DASHBOARD_READ_MODEL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READ_EXACT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DEFINE_EXACT_VALUE_OR_EXPLICIT_NA/BLOCKED_IN_CANONICAL_OWNER</w:t>
            </w:r>
          </w:p>
        </w:tc>
      </w:tr>
      <w:tr>
        <w:tc>
          <w:tcPr>
            <w:tcW w:type="dxa" w:w="1361"/>
          </w:tcPr>
          <w:p>
            <w:r>
              <w:rPr>
                <w:sz w:val="7"/>
              </w:rPr>
              <w:t>WB-01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CTRL-WORKSPACE-WB-01-COMPANY-COMPLETED-PROJECT-COUNT-OPEN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action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SECTION_OPEN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—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PAGE_READ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workspace.dashboard.view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getDashboardReadModel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DASHBOARD_READ_MODEL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READ_EXACT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DEFINE_EXACT_VALUE_OR_EXPLICIT_NA/BLOCKED_IN_CANONICAL_OWNER</w:t>
            </w:r>
          </w:p>
        </w:tc>
      </w:tr>
      <w:tr>
        <w:tc>
          <w:tcPr>
            <w:tcW w:type="dxa" w:w="1361"/>
          </w:tcPr>
          <w:p>
            <w:r>
              <w:rPr>
                <w:sz w:val="7"/>
              </w:rPr>
              <w:t>WB-01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CTRL-WORKSPACE-WB-01-COMPANY-PENDING-ACTION-COUNT-OPEN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action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SECTION_OPEN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—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PAGE_READ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workspace.dashboard.view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getDashboardReadModel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DASHBOARD_READ_MODEL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READ_EXACT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DEFINE_EXACT_VALUE_OR_EXPLICIT_NA/BLOCKED_IN_CANONICAL_OWNER</w:t>
            </w:r>
          </w:p>
        </w:tc>
      </w:tr>
      <w:tr>
        <w:tc>
          <w:tcPr>
            <w:tcW w:type="dxa" w:w="1361"/>
          </w:tcPr>
          <w:p>
            <w:r>
              <w:rPr>
                <w:sz w:val="7"/>
              </w:rPr>
              <w:t>WB-01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CTRL-WORKSPACE-WB-01-COMPANY-PENDING-REVIEW-COUNT-OPEN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action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SECTION_OPEN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—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PAGE_READ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workspace.dashboard.view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getDashboardReadModel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DASHBOARD_READ_MODEL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READ_EXACT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DEFINE_EXACT_VALUE_OR_EXPLICIT_NA/BLOCKED_IN_CANONICAL_OWNER</w:t>
            </w:r>
          </w:p>
        </w:tc>
      </w:tr>
      <w:tr>
        <w:tc>
          <w:tcPr>
            <w:tcW w:type="dxa" w:w="1361"/>
          </w:tcPr>
          <w:p>
            <w:r>
              <w:rPr>
                <w:sz w:val="7"/>
              </w:rPr>
              <w:t>WB-01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CTRL-WORKSPACE-WB-01-COMPANY-PROGRESS-SUMMARY-OPEN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action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SECTION_OPEN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—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PAGE_READ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workspace.dashboard.view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getDashboardReadModel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DASHBOARD_READ_MODEL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READ_EXACT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DEFINE_EXACT_VALUE_OR_EXPLICIT_NA/BLOCKED_IN_CANONICAL_OWNER</w:t>
            </w:r>
          </w:p>
        </w:tc>
      </w:tr>
      <w:tr>
        <w:tc>
          <w:tcPr>
            <w:tcW w:type="dxa" w:w="1361"/>
          </w:tcPr>
          <w:p>
            <w:r>
              <w:rPr>
                <w:sz w:val="7"/>
              </w:rPr>
              <w:t>WB-01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CTRL-WORKSPACE-WB-01-COMPANY-PROJECT-COUNT-OPEN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action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SECTION_OPEN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—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PAGE_READ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workspace.dashboard.view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getDashboardReadModel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DASHBOARD_READ_MODEL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READ_EXACT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DEFINE_EXACT_VALUE_OR_EXPLICIT_NA/BLOCKED_IN_CANONICAL_OWNER</w:t>
            </w:r>
          </w:p>
        </w:tc>
      </w:tr>
      <w:tr>
        <w:tc>
          <w:tcPr>
            <w:tcW w:type="dxa" w:w="1361"/>
          </w:tcPr>
          <w:p>
            <w:r>
              <w:rPr>
                <w:sz w:val="7"/>
              </w:rPr>
              <w:t>WB-01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CTRL-WORKSPACE-WB-01-COMPANY-RUNNING-PROJECT-COUNT-OPEN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action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SECTION_OPEN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—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PAGE_READ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workspace.dashboard.view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getDashboardReadModel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DASHBOARD_READ_MODEL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READ_EXACT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DEFINE_EXACT_VALUE_OR_EXPLICIT_NA/BLOCKED_IN_CANONICAL_OWNER</w:t>
            </w:r>
          </w:p>
        </w:tc>
      </w:tr>
      <w:tr>
        <w:tc>
          <w:tcPr>
            <w:tcW w:type="dxa" w:w="1361"/>
          </w:tcPr>
          <w:p>
            <w:r>
              <w:rPr>
                <w:sz w:val="7"/>
              </w:rPr>
              <w:t>WB-01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CTRL-WORKSPACE-WB-01-INDUSTRY-NEWS-OPEN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action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SECTION_OPEN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—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PAGE_READ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workspace.dashboard.view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getDashboardReadModel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DASHBOARD_READ_MODEL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READ_EXACT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DEFINE_EXACT_VALUE_OR_EXPLICIT_NA/BLOCKED_IN_CANONICAL_OWNER</w:t>
            </w:r>
          </w:p>
        </w:tc>
      </w:tr>
      <w:tr>
        <w:tc>
          <w:tcPr>
            <w:tcW w:type="dxa" w:w="1361"/>
          </w:tcPr>
          <w:p>
            <w:r>
              <w:rPr>
                <w:sz w:val="7"/>
              </w:rPr>
              <w:t>WB-01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CTRL-WORKSPACE-WB-01-NOTIFICATIONS-OPEN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action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SECTION_OPEN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—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PAGE_READ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workspace.dashboard.view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getDashboardReadModel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DASHBOARD_READ_MODEL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READ_EXACT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DEFINE_EXACT_VALUE_OR_EXPLICIT_NA/BLOCKED_IN_CANONICAL_OWNER</w:t>
            </w:r>
          </w:p>
        </w:tc>
      </w:tr>
      <w:tr>
        <w:tc>
          <w:tcPr>
            <w:tcW w:type="dxa" w:w="1361"/>
          </w:tcPr>
          <w:p>
            <w:r>
              <w:rPr>
                <w:sz w:val="7"/>
              </w:rPr>
              <w:t>WB-01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CTRL-WORKSPACE-WB-01-PRODUCTION-SUMMARY-OPEN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action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SECTION_OPEN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—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PAGE_READ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workspace.dashboard.view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getDashboardReadModel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DASHBOARD_READ_MODEL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READ_EXACT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DEFINE_EXACT_VALUE_OR_EXPLICIT_NA/BLOCKED_IN_CANONICAL_OWNER</w:t>
            </w:r>
          </w:p>
        </w:tc>
      </w:tr>
      <w:tr>
        <w:tc>
          <w:tcPr>
            <w:tcW w:type="dxa" w:w="1361"/>
          </w:tcPr>
          <w:p>
            <w:r>
              <w:rPr>
                <w:sz w:val="7"/>
              </w:rPr>
              <w:t>WB-01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CTRL-WORKSPACE-WB-01-PROJECT-PROGRESS-OVERVIEW-OPEN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action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SECTION_OPEN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—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PAGE_READ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workspace.dashboard.view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getDashboardReadModel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DASHBOARD_READ_MODEL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READ_EXACT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DEFINE_EXACT_VALUE_OR_EXPLICIT_NA/BLOCKED_IN_CANONICAL_OWNER</w:t>
            </w:r>
          </w:p>
        </w:tc>
      </w:tr>
      <w:tr>
        <w:tc>
          <w:tcPr>
            <w:tcW w:type="dxa" w:w="1361"/>
          </w:tcPr>
          <w:p>
            <w:r>
              <w:rPr>
                <w:sz w:val="7"/>
              </w:rPr>
              <w:t>WB-01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CTRL-WORKSPACE-WB-01-RECENT-COMPLETIONS-OPEN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action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SECTION_OPEN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—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PAGE_READ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workspace.dashboard.view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getDashboardReadModel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DASHBOARD_READ_MODEL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READ_EXACT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DEFINE_EXACT_VALUE_OR_EXPLICIT_NA/BLOCKED_IN_CANONICAL_OWNER</w:t>
            </w:r>
          </w:p>
        </w:tc>
      </w:tr>
      <w:tr>
        <w:tc>
          <w:tcPr>
            <w:tcW w:type="dxa" w:w="1361"/>
          </w:tcPr>
          <w:p>
            <w:r>
              <w:rPr>
                <w:sz w:val="7"/>
              </w:rPr>
              <w:t>WB-01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CTRL-WORKSPACE-WB-01-SYSTEM-STATUS-SUMMARY-OPEN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action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SECTION_OPEN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—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PAGE_READ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workspace.dashboard.view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getDashboardReadModel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DASHBOARD_READ_MODEL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READ_EXACT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DEFINE_EXACT_VALUE_OR_EXPLICIT_NA/BLOCKED_IN_CANONICAL_OWNER</w:t>
            </w:r>
          </w:p>
        </w:tc>
      </w:tr>
    </w:tbl>
    <w:p>
      <w:pPr>
        <w:sectPr>
          <w:pgSz w:w="15840" w:h="12240" w:orient="landscape"/>
          <w:pgMar w:top="504" w:right="432" w:bottom="504" w:left="432" w:header="360" w:footer="360" w:gutter="0"/>
          <w:cols w:space="720"/>
          <w:docGrid w:linePitch="360"/>
        </w:sectPr>
      </w:pPr>
    </w:p>
    <w:p>
      <w:pPr>
        <w:pStyle w:val="Heading1"/>
      </w:pPr>
      <w:r>
        <w:t>Batch 13 · READ Projection Action Applicability Rule</w:t>
      </w:r>
    </w:p>
    <w:p>
      <w:r>
        <w:rPr>
          <w:b/>
        </w:rPr>
        <w:t xml:space="preserve">[ACPOS-20260921-BATCH-13-EXPLICIT-NA-ACTION-SEMANTICS-V1::01_ACPOS_Global_Intelligent_Brain_Information_Lifecycle_Mother_Basic_Logic_Design_Normative_Contract_v4.docx] </w:t>
      </w:r>
      <w:r>
        <w:t>For SECTION_OPEN controls with READ_EXACT, Payload/Schema=N/A_READ_PROJECTION, exact GET getDashboardReadModel, PAGE_READ, workspace.dashboard.view and DASHBOARD_READ_MODEL, the registered READ_ONLY Operation is the interaction boundary. Action UID is non-applicable and MUST remain '—'; no separate effectful Action UID may be invented.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75"/>
        <w:gridCol w:w="2275"/>
        <w:gridCol w:w="2275"/>
        <w:gridCol w:w="2275"/>
        <w:gridCol w:w="2275"/>
      </w:tblGrid>
      <w:tr>
        <w:trPr>
          <w:tblHeader w:val="true"/>
        </w:trPr>
        <w:tc>
          <w:tcPr>
            <w:tcW w:type="dxa" w:w="2275"/>
            <w:shd w:fill="EDE9FE"/>
          </w:tcPr>
          <w:p>
            <w:pPr>
              <w:spacing w:before="0" w:after="0"/>
            </w:pPr>
            <w:r>
              <w:rPr>
                <w:sz w:val="9"/>
              </w:rPr>
              <w:t>Target UID</w:t>
            </w:r>
          </w:p>
        </w:tc>
        <w:tc>
          <w:tcPr>
            <w:tcW w:type="dxa" w:w="2275"/>
            <w:shd w:fill="EDE9FE"/>
          </w:tcPr>
          <w:p>
            <w:pPr>
              <w:spacing w:before="0" w:after="0"/>
            </w:pPr>
            <w:r>
              <w:rPr>
                <w:sz w:val="9"/>
              </w:rPr>
              <w:t>Field</w:t>
            </w:r>
          </w:p>
        </w:tc>
        <w:tc>
          <w:tcPr>
            <w:tcW w:type="dxa" w:w="2275"/>
            <w:shd w:fill="EDE9FE"/>
          </w:tcPr>
          <w:p>
            <w:pPr>
              <w:spacing w:before="0" w:after="0"/>
            </w:pPr>
            <w:r>
              <w:rPr>
                <w:sz w:val="9"/>
              </w:rPr>
              <w:t>Applicability</w:t>
            </w:r>
          </w:p>
        </w:tc>
        <w:tc>
          <w:tcPr>
            <w:tcW w:type="dxa" w:w="2275"/>
            <w:shd w:fill="EDE9FE"/>
          </w:tcPr>
          <w:p>
            <w:pPr>
              <w:spacing w:before="0" w:after="0"/>
            </w:pPr>
            <w:r>
              <w:rPr>
                <w:sz w:val="9"/>
              </w:rPr>
              <w:t>Canonical Rule</w:t>
            </w:r>
          </w:p>
        </w:tc>
        <w:tc>
          <w:tcPr>
            <w:tcW w:type="dxa" w:w="2275"/>
            <w:shd w:fill="EDE9FE"/>
          </w:tcPr>
          <w:p>
            <w:pPr>
              <w:spacing w:before="0" w:after="0"/>
            </w:pPr>
            <w:r>
              <w:rPr>
                <w:sz w:val="9"/>
              </w:rPr>
              <w:t>Status</w:t>
            </w:r>
          </w:p>
        </w:tc>
      </w:tr>
      <w:tr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CTRL-WORKSPACE-WB-01-COMPANY-ANNOUNCEMENTS-OPEN</w:t>
            </w:r>
          </w:p>
        </w:tc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N/A</w:t>
            </w:r>
          </w:p>
        </w:tc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LEGITIMATE_NA_READ_PROJECTION_ACTION</w:t>
            </w:r>
          </w:p>
        </w:tc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CLOSED_AS_EXPLICIT_NA_BY_BATCH_13</w:t>
            </w:r>
          </w:p>
        </w:tc>
      </w:tr>
      <w:tr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CTRL-WORKSPACE-WB-01-COMPANY-AVERAGE-PROGRESS-OPEN</w:t>
            </w:r>
          </w:p>
        </w:tc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N/A</w:t>
            </w:r>
          </w:p>
        </w:tc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LEGITIMATE_NA_READ_PROJECTION_ACTION</w:t>
            </w:r>
          </w:p>
        </w:tc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CLOSED_AS_EXPLICIT_NA_BY_BATCH_13</w:t>
            </w:r>
          </w:p>
        </w:tc>
      </w:tr>
      <w:tr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CTRL-WORKSPACE-WB-01-COMPANY-COMPLETED-PROJECT-COUNT-OPEN</w:t>
            </w:r>
          </w:p>
        </w:tc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N/A</w:t>
            </w:r>
          </w:p>
        </w:tc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LEGITIMATE_NA_READ_PROJECTION_ACTION</w:t>
            </w:r>
          </w:p>
        </w:tc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CLOSED_AS_EXPLICIT_NA_BY_BATCH_13</w:t>
            </w:r>
          </w:p>
        </w:tc>
      </w:tr>
      <w:tr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CTRL-WORKSPACE-WB-01-COMPANY-PENDING-ACTION-COUNT-OPEN</w:t>
            </w:r>
          </w:p>
        </w:tc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N/A</w:t>
            </w:r>
          </w:p>
        </w:tc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LEGITIMATE_NA_READ_PROJECTION_ACTION</w:t>
            </w:r>
          </w:p>
        </w:tc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CLOSED_AS_EXPLICIT_NA_BY_BATCH_13</w:t>
            </w:r>
          </w:p>
        </w:tc>
      </w:tr>
      <w:tr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CTRL-WORKSPACE-WB-01-COMPANY-PENDING-REVIEW-COUNT-OPEN</w:t>
            </w:r>
          </w:p>
        </w:tc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N/A</w:t>
            </w:r>
          </w:p>
        </w:tc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LEGITIMATE_NA_READ_PROJECTION_ACTION</w:t>
            </w:r>
          </w:p>
        </w:tc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CLOSED_AS_EXPLICIT_NA_BY_BATCH_13</w:t>
            </w:r>
          </w:p>
        </w:tc>
      </w:tr>
      <w:tr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CTRL-WORKSPACE-WB-01-COMPANY-PROGRESS-SUMMARY-OPEN</w:t>
            </w:r>
          </w:p>
        </w:tc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N/A</w:t>
            </w:r>
          </w:p>
        </w:tc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LEGITIMATE_NA_READ_PROJECTION_ACTION</w:t>
            </w:r>
          </w:p>
        </w:tc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CLOSED_AS_EXPLICIT_NA_BY_BATCH_13</w:t>
            </w:r>
          </w:p>
        </w:tc>
      </w:tr>
      <w:tr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CTRL-WORKSPACE-WB-01-COMPANY-PROJECT-COUNT-OPEN</w:t>
            </w:r>
          </w:p>
        </w:tc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N/A</w:t>
            </w:r>
          </w:p>
        </w:tc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LEGITIMATE_NA_READ_PROJECTION_ACTION</w:t>
            </w:r>
          </w:p>
        </w:tc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CLOSED_AS_EXPLICIT_NA_BY_BATCH_13</w:t>
            </w:r>
          </w:p>
        </w:tc>
      </w:tr>
      <w:tr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CTRL-WORKSPACE-WB-01-COMPANY-RUNNING-PROJECT-COUNT-OPEN</w:t>
            </w:r>
          </w:p>
        </w:tc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N/A</w:t>
            </w:r>
          </w:p>
        </w:tc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LEGITIMATE_NA_READ_PROJECTION_ACTION</w:t>
            </w:r>
          </w:p>
        </w:tc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CLOSED_AS_EXPLICIT_NA_BY_BATCH_13</w:t>
            </w:r>
          </w:p>
        </w:tc>
      </w:tr>
      <w:tr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CTRL-WORKSPACE-WB-01-INDUSTRY-NEWS-OPEN</w:t>
            </w:r>
          </w:p>
        </w:tc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N/A</w:t>
            </w:r>
          </w:p>
        </w:tc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LEGITIMATE_NA_READ_PROJECTION_ACTION</w:t>
            </w:r>
          </w:p>
        </w:tc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CLOSED_AS_EXPLICIT_NA_BY_BATCH_13</w:t>
            </w:r>
          </w:p>
        </w:tc>
      </w:tr>
      <w:tr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CTRL-WORKSPACE-WB-01-NOTIFICATIONS-OPEN</w:t>
            </w:r>
          </w:p>
        </w:tc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N/A</w:t>
            </w:r>
          </w:p>
        </w:tc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LEGITIMATE_NA_READ_PROJECTION_ACTION</w:t>
            </w:r>
          </w:p>
        </w:tc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CLOSED_AS_EXPLICIT_NA_BY_BATCH_13</w:t>
            </w:r>
          </w:p>
        </w:tc>
      </w:tr>
      <w:tr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CTRL-WORKSPACE-WB-01-PRODUCTION-SUMMARY-OPEN</w:t>
            </w:r>
          </w:p>
        </w:tc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N/A</w:t>
            </w:r>
          </w:p>
        </w:tc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LEGITIMATE_NA_READ_PROJECTION_ACTION</w:t>
            </w:r>
          </w:p>
        </w:tc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CLOSED_AS_EXPLICIT_NA_BY_BATCH_13</w:t>
            </w:r>
          </w:p>
        </w:tc>
      </w:tr>
      <w:tr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CTRL-WORKSPACE-WB-01-PROJECT-PROGRESS-OVERVIEW-OPEN</w:t>
            </w:r>
          </w:p>
        </w:tc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N/A</w:t>
            </w:r>
          </w:p>
        </w:tc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LEGITIMATE_NA_READ_PROJECTION_ACTION</w:t>
            </w:r>
          </w:p>
        </w:tc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CLOSED_AS_EXPLICIT_NA_BY_BATCH_13</w:t>
            </w:r>
          </w:p>
        </w:tc>
      </w:tr>
      <w:tr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CTRL-WORKSPACE-WB-01-RECENT-COMPLETIONS-OPEN</w:t>
            </w:r>
          </w:p>
        </w:tc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N/A</w:t>
            </w:r>
          </w:p>
        </w:tc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LEGITIMATE_NA_READ_PROJECTION_ACTION</w:t>
            </w:r>
          </w:p>
        </w:tc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CLOSED_AS_EXPLICIT_NA_BY_BATCH_13</w:t>
            </w:r>
          </w:p>
        </w:tc>
      </w:tr>
      <w:tr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CTRL-WORKSPACE-WB-01-SYSTEM-STATUS-SUMMARY-OPEN</w:t>
            </w:r>
          </w:p>
        </w:tc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N/A</w:t>
            </w:r>
          </w:p>
        </w:tc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LEGITIMATE_NA_READ_PROJECTION_ACTION</w:t>
            </w:r>
          </w:p>
        </w:tc>
        <w:tc>
          <w:tcPr>
            <w:tcW w:type="dxa" w:w="2275"/>
          </w:tcPr>
          <w:p>
            <w:pPr>
              <w:spacing w:before="0" w:after="0"/>
            </w:pPr>
            <w:r>
              <w:rPr>
                <w:sz w:val="9"/>
              </w:rPr>
              <w:t>CLOSED_AS_EXPLICIT_NA_BY_BATCH_13</w:t>
            </w:r>
          </w:p>
        </w:tc>
      </w:tr>
    </w:tbl>
    <w:p>
      <w:pPr>
        <w:sectPr>
          <w:pgSz w:w="12240" w:h="15840" w:orient="landscape"/>
          <w:pgMar w:top="490" w:right="432" w:bottom="490" w:left="432" w:header="360" w:footer="360" w:gutter="0"/>
          <w:cols w:space="720"/>
          <w:docGrid w:linePitch="360"/>
        </w:sectPr>
      </w:pPr>
    </w:p>
    <w:p>
      <w:pPr>
        <w:pStyle w:val="Heading1"/>
      </w:pPr>
      <w:r>
        <w:t>Batch 15 · DB Read-Model Operation Applicability Rule</w:t>
      </w:r>
    </w:p>
    <w:p>
      <w:r>
        <w:rPr>
          <w:b/>
        </w:rPr>
        <w:t xml:space="preserve">[ACPOS-20260921-BATCH-15-OWNER-SPECIFIC-READ-PROJECTION-CLOSURE-V1::SYSTEM01] </w:t>
      </w:r>
      <w:r>
        <w:t>For the eight exact DB-01 controls listed below, Runtime Status=UI_LOCAL_OR_READ_SOURCE, Runtime Owner=Database Read Model / DB-01, Method/Path is absent, and Action/Gate/Permission are already explicit. These controls operate inside the DB read-model/UI context and do not own an independent registered Operation. Operation is non-applicable and MUST remain '—'. This is a Word-definition closure only and does not assert a deployed runtime route.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7"/>
        <w:gridCol w:w="3007"/>
        <w:gridCol w:w="3007"/>
        <w:gridCol w:w="3007"/>
        <w:gridCol w:w="3007"/>
      </w:tblGrid>
      <w:tr>
        <w:trPr>
          <w:tblHeader w:val="true"/>
        </w:trPr>
        <w:tc>
          <w:tcPr>
            <w:tcW w:type="dxa" w:w="3007"/>
            <w:shd w:fill="EDE9FE"/>
          </w:tcPr>
          <w:p>
            <w:pPr>
              <w:spacing w:before="0" w:after="0"/>
            </w:pPr>
            <w:r>
              <w:rPr>
                <w:sz w:val="9"/>
              </w:rPr>
              <w:t>Target UID</w:t>
            </w:r>
          </w:p>
        </w:tc>
        <w:tc>
          <w:tcPr>
            <w:tcW w:type="dxa" w:w="3007"/>
            <w:shd w:fill="EDE9FE"/>
          </w:tcPr>
          <w:p>
            <w:pPr>
              <w:spacing w:before="0" w:after="0"/>
            </w:pPr>
            <w:r>
              <w:rPr>
                <w:sz w:val="9"/>
              </w:rPr>
              <w:t>Field</w:t>
            </w:r>
          </w:p>
        </w:tc>
        <w:tc>
          <w:tcPr>
            <w:tcW w:type="dxa" w:w="3007"/>
            <w:shd w:fill="EDE9FE"/>
          </w:tcPr>
          <w:p>
            <w:pPr>
              <w:spacing w:before="0" w:after="0"/>
            </w:pPr>
            <w:r>
              <w:rPr>
                <w:sz w:val="9"/>
              </w:rPr>
              <w:t>Runtime Owner</w:t>
            </w:r>
          </w:p>
        </w:tc>
        <w:tc>
          <w:tcPr>
            <w:tcW w:type="dxa" w:w="3007"/>
            <w:shd w:fill="EDE9FE"/>
          </w:tcPr>
          <w:p>
            <w:pPr>
              <w:spacing w:before="0" w:after="0"/>
            </w:pPr>
            <w:r>
              <w:rPr>
                <w:sz w:val="9"/>
              </w:rPr>
              <w:t>Runtime Status</w:t>
            </w:r>
          </w:p>
        </w:tc>
        <w:tc>
          <w:tcPr>
            <w:tcW w:type="dxa" w:w="3007"/>
            <w:shd w:fill="EDE9FE"/>
          </w:tcPr>
          <w:p>
            <w:pPr>
              <w:spacing w:before="0" w:after="0"/>
            </w:pPr>
            <w:r>
              <w:rPr>
                <w:sz w:val="9"/>
              </w:rPr>
              <w:t>Applicability</w:t>
            </w:r>
          </w:p>
        </w:tc>
      </w:tr>
      <w:tr>
        <w:tc>
          <w:tcPr>
            <w:tcW w:type="dxa" w:w="3007"/>
          </w:tcPr>
          <w:p>
            <w:pPr>
              <w:spacing w:before="0" w:after="0"/>
            </w:pPr>
            <w:r>
              <w:rPr>
                <w:sz w:val="9"/>
              </w:rPr>
              <w:t>DB-01-BTN-AUDIT</w:t>
            </w:r>
          </w:p>
        </w:tc>
        <w:tc>
          <w:tcPr>
            <w:tcW w:type="dxa" w:w="3007"/>
          </w:tcPr>
          <w:p>
            <w:pPr>
              <w:spacing w:before="0" w:after="0"/>
            </w:pPr>
            <w:r>
              <w:rPr>
                <w:sz w:val="9"/>
              </w:rPr>
              <w:t>Operation</w:t>
            </w:r>
          </w:p>
        </w:tc>
        <w:tc>
          <w:tcPr>
            <w:tcW w:type="dxa" w:w="3007"/>
          </w:tcPr>
          <w:p>
            <w:pPr>
              <w:spacing w:before="0" w:after="0"/>
            </w:pPr>
            <w:r>
              <w:rPr>
                <w:sz w:val="9"/>
              </w:rPr>
              <w:t>Database Read Model / DB-01</w:t>
            </w:r>
          </w:p>
        </w:tc>
        <w:tc>
          <w:tcPr>
            <w:tcW w:type="dxa" w:w="3007"/>
          </w:tcPr>
          <w:p>
            <w:pPr>
              <w:spacing w:before="0" w:after="0"/>
            </w:pPr>
            <w:r>
              <w:rPr>
                <w:sz w:val="9"/>
              </w:rPr>
              <w:t>UI_LOCAL_OR_READ_SOURCE</w:t>
            </w:r>
          </w:p>
        </w:tc>
        <w:tc>
          <w:tcPr>
            <w:tcW w:type="dxa" w:w="3007"/>
          </w:tcPr>
          <w:p>
            <w:pPr>
              <w:spacing w:before="0" w:after="0"/>
            </w:pPr>
            <w:r>
              <w:rPr>
                <w:sz w:val="9"/>
              </w:rPr>
              <w:t>LEGITIMATE_NA_DB_READ_MODEL_OPERATION</w:t>
            </w:r>
          </w:p>
        </w:tc>
      </w:tr>
      <w:tr>
        <w:tc>
          <w:tcPr>
            <w:tcW w:type="dxa" w:w="3007"/>
          </w:tcPr>
          <w:p>
            <w:pPr>
              <w:spacing w:before="0" w:after="0"/>
            </w:pPr>
            <w:r>
              <w:rPr>
                <w:sz w:val="9"/>
              </w:rPr>
              <w:t>DB-01-BTN-INTEGRITY-REFRESH</w:t>
            </w:r>
          </w:p>
        </w:tc>
        <w:tc>
          <w:tcPr>
            <w:tcW w:type="dxa" w:w="3007"/>
          </w:tcPr>
          <w:p>
            <w:pPr>
              <w:spacing w:before="0" w:after="0"/>
            </w:pPr>
            <w:r>
              <w:rPr>
                <w:sz w:val="9"/>
              </w:rPr>
              <w:t>Operation</w:t>
            </w:r>
          </w:p>
        </w:tc>
        <w:tc>
          <w:tcPr>
            <w:tcW w:type="dxa" w:w="3007"/>
          </w:tcPr>
          <w:p>
            <w:pPr>
              <w:spacing w:before="0" w:after="0"/>
            </w:pPr>
            <w:r>
              <w:rPr>
                <w:sz w:val="9"/>
              </w:rPr>
              <w:t>Database Read Model / DB-01</w:t>
            </w:r>
          </w:p>
        </w:tc>
        <w:tc>
          <w:tcPr>
            <w:tcW w:type="dxa" w:w="3007"/>
          </w:tcPr>
          <w:p>
            <w:pPr>
              <w:spacing w:before="0" w:after="0"/>
            </w:pPr>
            <w:r>
              <w:rPr>
                <w:sz w:val="9"/>
              </w:rPr>
              <w:t>UI_LOCAL_OR_READ_SOURCE</w:t>
            </w:r>
          </w:p>
        </w:tc>
        <w:tc>
          <w:tcPr>
            <w:tcW w:type="dxa" w:w="3007"/>
          </w:tcPr>
          <w:p>
            <w:pPr>
              <w:spacing w:before="0" w:after="0"/>
            </w:pPr>
            <w:r>
              <w:rPr>
                <w:sz w:val="9"/>
              </w:rPr>
              <w:t>LEGITIMATE_NA_DB_READ_MODEL_OPERATION</w:t>
            </w:r>
          </w:p>
        </w:tc>
      </w:tr>
      <w:tr>
        <w:tc>
          <w:tcPr>
            <w:tcW w:type="dxa" w:w="3007"/>
          </w:tcPr>
          <w:p>
            <w:pPr>
              <w:spacing w:before="0" w:after="0"/>
            </w:pPr>
            <w:r>
              <w:rPr>
                <w:sz w:val="9"/>
              </w:rPr>
              <w:t>DB-01-BTN-MIGRATION-REFRESH</w:t>
            </w:r>
          </w:p>
        </w:tc>
        <w:tc>
          <w:tcPr>
            <w:tcW w:type="dxa" w:w="3007"/>
          </w:tcPr>
          <w:p>
            <w:pPr>
              <w:spacing w:before="0" w:after="0"/>
            </w:pPr>
            <w:r>
              <w:rPr>
                <w:sz w:val="9"/>
              </w:rPr>
              <w:t>Operation</w:t>
            </w:r>
          </w:p>
        </w:tc>
        <w:tc>
          <w:tcPr>
            <w:tcW w:type="dxa" w:w="3007"/>
          </w:tcPr>
          <w:p>
            <w:pPr>
              <w:spacing w:before="0" w:after="0"/>
            </w:pPr>
            <w:r>
              <w:rPr>
                <w:sz w:val="9"/>
              </w:rPr>
              <w:t>Database Read Model / DB-01</w:t>
            </w:r>
          </w:p>
        </w:tc>
        <w:tc>
          <w:tcPr>
            <w:tcW w:type="dxa" w:w="3007"/>
          </w:tcPr>
          <w:p>
            <w:pPr>
              <w:spacing w:before="0" w:after="0"/>
            </w:pPr>
            <w:r>
              <w:rPr>
                <w:sz w:val="9"/>
              </w:rPr>
              <w:t>UI_LOCAL_OR_READ_SOURCE</w:t>
            </w:r>
          </w:p>
        </w:tc>
        <w:tc>
          <w:tcPr>
            <w:tcW w:type="dxa" w:w="3007"/>
          </w:tcPr>
          <w:p>
            <w:pPr>
              <w:spacing w:before="0" w:after="0"/>
            </w:pPr>
            <w:r>
              <w:rPr>
                <w:sz w:val="9"/>
              </w:rPr>
              <w:t>LEGITIMATE_NA_DB_READ_MODEL_OPERATION</w:t>
            </w:r>
          </w:p>
        </w:tc>
      </w:tr>
      <w:tr>
        <w:tc>
          <w:tcPr>
            <w:tcW w:type="dxa" w:w="3007"/>
          </w:tcPr>
          <w:p>
            <w:pPr>
              <w:spacing w:before="0" w:after="0"/>
            </w:pPr>
            <w:r>
              <w:rPr>
                <w:sz w:val="9"/>
              </w:rPr>
              <w:t>DB-01-BTN-REFRESH</w:t>
            </w:r>
          </w:p>
        </w:tc>
        <w:tc>
          <w:tcPr>
            <w:tcW w:type="dxa" w:w="3007"/>
          </w:tcPr>
          <w:p>
            <w:pPr>
              <w:spacing w:before="0" w:after="0"/>
            </w:pPr>
            <w:r>
              <w:rPr>
                <w:sz w:val="9"/>
              </w:rPr>
              <w:t>Operation</w:t>
            </w:r>
          </w:p>
        </w:tc>
        <w:tc>
          <w:tcPr>
            <w:tcW w:type="dxa" w:w="3007"/>
          </w:tcPr>
          <w:p>
            <w:pPr>
              <w:spacing w:before="0" w:after="0"/>
            </w:pPr>
            <w:r>
              <w:rPr>
                <w:sz w:val="9"/>
              </w:rPr>
              <w:t>Database Read Model / DB-01</w:t>
            </w:r>
          </w:p>
        </w:tc>
        <w:tc>
          <w:tcPr>
            <w:tcW w:type="dxa" w:w="3007"/>
          </w:tcPr>
          <w:p>
            <w:pPr>
              <w:spacing w:before="0" w:after="0"/>
            </w:pPr>
            <w:r>
              <w:rPr>
                <w:sz w:val="9"/>
              </w:rPr>
              <w:t>UI_LOCAL_OR_READ_SOURCE</w:t>
            </w:r>
          </w:p>
        </w:tc>
        <w:tc>
          <w:tcPr>
            <w:tcW w:type="dxa" w:w="3007"/>
          </w:tcPr>
          <w:p>
            <w:pPr>
              <w:spacing w:before="0" w:after="0"/>
            </w:pPr>
            <w:r>
              <w:rPr>
                <w:sz w:val="9"/>
              </w:rPr>
              <w:t>LEGITIMATE_NA_DB_READ_MODEL_OPERATION</w:t>
            </w:r>
          </w:p>
        </w:tc>
      </w:tr>
      <w:tr>
        <w:tc>
          <w:tcPr>
            <w:tcW w:type="dxa" w:w="3007"/>
          </w:tcPr>
          <w:p>
            <w:pPr>
              <w:spacing w:before="0" w:after="0"/>
            </w:pPr>
            <w:r>
              <w:rPr>
                <w:sz w:val="9"/>
              </w:rPr>
              <w:t>DB-01-BTN-SCHEMA-REFRESH</w:t>
            </w:r>
          </w:p>
        </w:tc>
        <w:tc>
          <w:tcPr>
            <w:tcW w:type="dxa" w:w="3007"/>
          </w:tcPr>
          <w:p>
            <w:pPr>
              <w:spacing w:before="0" w:after="0"/>
            </w:pPr>
            <w:r>
              <w:rPr>
                <w:sz w:val="9"/>
              </w:rPr>
              <w:t>Operation</w:t>
            </w:r>
          </w:p>
        </w:tc>
        <w:tc>
          <w:tcPr>
            <w:tcW w:type="dxa" w:w="3007"/>
          </w:tcPr>
          <w:p>
            <w:pPr>
              <w:spacing w:before="0" w:after="0"/>
            </w:pPr>
            <w:r>
              <w:rPr>
                <w:sz w:val="9"/>
              </w:rPr>
              <w:t>Database Read Model / DB-01</w:t>
            </w:r>
          </w:p>
        </w:tc>
        <w:tc>
          <w:tcPr>
            <w:tcW w:type="dxa" w:w="3007"/>
          </w:tcPr>
          <w:p>
            <w:pPr>
              <w:spacing w:before="0" w:after="0"/>
            </w:pPr>
            <w:r>
              <w:rPr>
                <w:sz w:val="9"/>
              </w:rPr>
              <w:t>UI_LOCAL_OR_READ_SOURCE</w:t>
            </w:r>
          </w:p>
        </w:tc>
        <w:tc>
          <w:tcPr>
            <w:tcW w:type="dxa" w:w="3007"/>
          </w:tcPr>
          <w:p>
            <w:pPr>
              <w:spacing w:before="0" w:after="0"/>
            </w:pPr>
            <w:r>
              <w:rPr>
                <w:sz w:val="9"/>
              </w:rPr>
              <w:t>LEGITIMATE_NA_DB_READ_MODEL_OPERATION</w:t>
            </w:r>
          </w:p>
        </w:tc>
      </w:tr>
      <w:tr>
        <w:tc>
          <w:tcPr>
            <w:tcW w:type="dxa" w:w="3007"/>
          </w:tcPr>
          <w:p>
            <w:pPr>
              <w:spacing w:before="0" w:after="0"/>
            </w:pPr>
            <w:r>
              <w:rPr>
                <w:sz w:val="9"/>
              </w:rPr>
              <w:t>DB-01-BTN-TRACE</w:t>
            </w:r>
          </w:p>
        </w:tc>
        <w:tc>
          <w:tcPr>
            <w:tcW w:type="dxa" w:w="3007"/>
          </w:tcPr>
          <w:p>
            <w:pPr>
              <w:spacing w:before="0" w:after="0"/>
            </w:pPr>
            <w:r>
              <w:rPr>
                <w:sz w:val="9"/>
              </w:rPr>
              <w:t>Operation</w:t>
            </w:r>
          </w:p>
        </w:tc>
        <w:tc>
          <w:tcPr>
            <w:tcW w:type="dxa" w:w="3007"/>
          </w:tcPr>
          <w:p>
            <w:pPr>
              <w:spacing w:before="0" w:after="0"/>
            </w:pPr>
            <w:r>
              <w:rPr>
                <w:sz w:val="9"/>
              </w:rPr>
              <w:t>Database Read Model / DB-01</w:t>
            </w:r>
          </w:p>
        </w:tc>
        <w:tc>
          <w:tcPr>
            <w:tcW w:type="dxa" w:w="3007"/>
          </w:tcPr>
          <w:p>
            <w:pPr>
              <w:spacing w:before="0" w:after="0"/>
            </w:pPr>
            <w:r>
              <w:rPr>
                <w:sz w:val="9"/>
              </w:rPr>
              <w:t>UI_LOCAL_OR_READ_SOURCE</w:t>
            </w:r>
          </w:p>
        </w:tc>
        <w:tc>
          <w:tcPr>
            <w:tcW w:type="dxa" w:w="3007"/>
          </w:tcPr>
          <w:p>
            <w:pPr>
              <w:spacing w:before="0" w:after="0"/>
            </w:pPr>
            <w:r>
              <w:rPr>
                <w:sz w:val="9"/>
              </w:rPr>
              <w:t>LEGITIMATE_NA_DB_READ_MODEL_OPERATION</w:t>
            </w:r>
          </w:p>
        </w:tc>
      </w:tr>
      <w:tr>
        <w:tc>
          <w:tcPr>
            <w:tcW w:type="dxa" w:w="3007"/>
          </w:tcPr>
          <w:p>
            <w:pPr>
              <w:spacing w:before="0" w:after="0"/>
            </w:pPr>
            <w:r>
              <w:rPr>
                <w:sz w:val="9"/>
              </w:rPr>
              <w:t>DB-01-INP-MIGRATION-SEARCH</w:t>
            </w:r>
          </w:p>
        </w:tc>
        <w:tc>
          <w:tcPr>
            <w:tcW w:type="dxa" w:w="3007"/>
          </w:tcPr>
          <w:p>
            <w:pPr>
              <w:spacing w:before="0" w:after="0"/>
            </w:pPr>
            <w:r>
              <w:rPr>
                <w:sz w:val="9"/>
              </w:rPr>
              <w:t>Operation</w:t>
            </w:r>
          </w:p>
        </w:tc>
        <w:tc>
          <w:tcPr>
            <w:tcW w:type="dxa" w:w="3007"/>
          </w:tcPr>
          <w:p>
            <w:pPr>
              <w:spacing w:before="0" w:after="0"/>
            </w:pPr>
            <w:r>
              <w:rPr>
                <w:sz w:val="9"/>
              </w:rPr>
              <w:t>Database Read Model / DB-01</w:t>
            </w:r>
          </w:p>
        </w:tc>
        <w:tc>
          <w:tcPr>
            <w:tcW w:type="dxa" w:w="3007"/>
          </w:tcPr>
          <w:p>
            <w:pPr>
              <w:spacing w:before="0" w:after="0"/>
            </w:pPr>
            <w:r>
              <w:rPr>
                <w:sz w:val="9"/>
              </w:rPr>
              <w:t>UI_LOCAL_OR_READ_SOURCE</w:t>
            </w:r>
          </w:p>
        </w:tc>
        <w:tc>
          <w:tcPr>
            <w:tcW w:type="dxa" w:w="3007"/>
          </w:tcPr>
          <w:p>
            <w:pPr>
              <w:spacing w:before="0" w:after="0"/>
            </w:pPr>
            <w:r>
              <w:rPr>
                <w:sz w:val="9"/>
              </w:rPr>
              <w:t>LEGITIMATE_NA_DB_READ_MODEL_OPERATION</w:t>
            </w:r>
          </w:p>
        </w:tc>
      </w:tr>
      <w:tr>
        <w:tc>
          <w:tcPr>
            <w:tcW w:type="dxa" w:w="3007"/>
          </w:tcPr>
          <w:p>
            <w:pPr>
              <w:spacing w:before="0" w:after="0"/>
            </w:pPr>
            <w:r>
              <w:rPr>
                <w:sz w:val="9"/>
              </w:rPr>
              <w:t>DB-01-INP-SEARCH</w:t>
            </w:r>
          </w:p>
        </w:tc>
        <w:tc>
          <w:tcPr>
            <w:tcW w:type="dxa" w:w="3007"/>
          </w:tcPr>
          <w:p>
            <w:pPr>
              <w:spacing w:before="0" w:after="0"/>
            </w:pPr>
            <w:r>
              <w:rPr>
                <w:sz w:val="9"/>
              </w:rPr>
              <w:t>Operation</w:t>
            </w:r>
          </w:p>
        </w:tc>
        <w:tc>
          <w:tcPr>
            <w:tcW w:type="dxa" w:w="3007"/>
          </w:tcPr>
          <w:p>
            <w:pPr>
              <w:spacing w:before="0" w:after="0"/>
            </w:pPr>
            <w:r>
              <w:rPr>
                <w:sz w:val="9"/>
              </w:rPr>
              <w:t>Database Read Model / DB-01</w:t>
            </w:r>
          </w:p>
        </w:tc>
        <w:tc>
          <w:tcPr>
            <w:tcW w:type="dxa" w:w="3007"/>
          </w:tcPr>
          <w:p>
            <w:pPr>
              <w:spacing w:before="0" w:after="0"/>
            </w:pPr>
            <w:r>
              <w:rPr>
                <w:sz w:val="9"/>
              </w:rPr>
              <w:t>UI_LOCAL_OR_READ_SOURCE</w:t>
            </w:r>
          </w:p>
        </w:tc>
        <w:tc>
          <w:tcPr>
            <w:tcW w:type="dxa" w:w="3007"/>
          </w:tcPr>
          <w:p>
            <w:pPr>
              <w:spacing w:before="0" w:after="0"/>
            </w:pPr>
            <w:r>
              <w:rPr>
                <w:sz w:val="9"/>
              </w:rPr>
              <w:t>LEGITIMATE_NA_DB_READ_MODEL_OPERATION</w:t>
            </w:r>
          </w:p>
        </w:tc>
      </w:tr>
    </w:tbl>
    <w:p>
      <w:pPr>
        <w:sectPr>
          <w:pgSz w:w="15840" w:h="12240" w:orient="landscape"/>
          <w:pgMar w:top="475" w:right="403" w:bottom="475" w:left="403" w:header="360" w:footer="360" w:gutter="0"/>
          <w:cols w:space="720"/>
          <w:docGrid w:linePitch="360"/>
        </w:sectPr>
      </w:pPr>
    </w:p>
    <w:p>
      <w:pPr>
        <w:pStyle w:val="Heading1"/>
      </w:pPr>
      <w:r>
        <w:t>Batch 17 · KB Local Tab Action / Gate Applicability</w:t>
      </w:r>
    </w:p>
    <w:p>
      <w:r>
        <w:rPr>
          <w:b/>
        </w:rPr>
        <w:t xml:space="preserve">[ACPOS-20260921-BATCH-17-REMAINING-DEFINITION-CLOSURE-V1::SYSTEM01::KB] </w:t>
      </w:r>
      <w:r>
        <w:t>The five KB-01 VIEW tabs are UI_LOCAL_EXACT TAB controls owned by PAGE_UI_STATE. They only switch the local Knowledge workbench view; knowledge.read is the existing authorization boundary. They own no Operation, Method/Path, Runtime mutation, or persistence effect. Separate control-level Action UID and Gate UID are non-applicable and MUST remain '—'.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6"/>
        <w:gridCol w:w="1906"/>
        <w:gridCol w:w="1906"/>
        <w:gridCol w:w="1906"/>
        <w:gridCol w:w="1906"/>
        <w:gridCol w:w="1906"/>
      </w:tblGrid>
      <w:tr>
        <w:trPr>
          <w:tblHeader w:val="true"/>
        </w:trPr>
        <w:tc>
          <w:tcPr>
            <w:tcW w:type="dxa" w:w="1906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Target UID</w:t>
            </w:r>
          </w:p>
        </w:tc>
        <w:tc>
          <w:tcPr>
            <w:tcW w:type="dxa" w:w="1906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Fields</w:t>
            </w:r>
          </w:p>
        </w:tc>
        <w:tc>
          <w:tcPr>
            <w:tcW w:type="dxa" w:w="1906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Permission</w:t>
            </w:r>
          </w:p>
        </w:tc>
        <w:tc>
          <w:tcPr>
            <w:tcW w:type="dxa" w:w="1906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Runtime Owner</w:t>
            </w:r>
          </w:p>
        </w:tc>
        <w:tc>
          <w:tcPr>
            <w:tcW w:type="dxa" w:w="1906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Runtime Status</w:t>
            </w:r>
          </w:p>
        </w:tc>
        <w:tc>
          <w:tcPr>
            <w:tcW w:type="dxa" w:w="1906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Applicability</w:t>
            </w:r>
          </w:p>
        </w:tc>
      </w:tr>
      <w:tr>
        <w:tc>
          <w:tcPr>
            <w:tcW w:type="dxa" w:w="1906"/>
          </w:tcPr>
          <w:p>
            <w:pPr>
              <w:spacing w:before="0" w:after="0"/>
            </w:pPr>
            <w:r>
              <w:rPr>
                <w:sz w:val="8"/>
              </w:rPr>
              <w:t>KB-01-CTL-VIEW-EXPERIENCE</w:t>
            </w:r>
          </w:p>
        </w:tc>
        <w:tc>
          <w:tcPr>
            <w:tcW w:type="dxa" w:w="1906"/>
          </w:tcPr>
          <w:p>
            <w:pPr>
              <w:spacing w:before="0" w:after="0"/>
            </w:pPr>
            <w:r>
              <w:rPr>
                <w:sz w:val="8"/>
              </w:rPr>
              <w:t>Action + Gate</w:t>
            </w:r>
          </w:p>
        </w:tc>
        <w:tc>
          <w:tcPr>
            <w:tcW w:type="dxa" w:w="1906"/>
          </w:tcPr>
          <w:p>
            <w:pPr>
              <w:spacing w:before="0" w:after="0"/>
            </w:pPr>
            <w:r>
              <w:rPr>
                <w:sz w:val="8"/>
              </w:rPr>
              <w:t>knowledge.read</w:t>
            </w:r>
          </w:p>
        </w:tc>
        <w:tc>
          <w:tcPr>
            <w:tcW w:type="dxa" w:w="1906"/>
          </w:tcPr>
          <w:p>
            <w:pPr>
              <w:spacing w:before="0" w:after="0"/>
            </w:pPr>
            <w:r>
              <w:rPr>
                <w:sz w:val="8"/>
              </w:rPr>
              <w:t>PAGE_UI_STATE</w:t>
            </w:r>
          </w:p>
        </w:tc>
        <w:tc>
          <w:tcPr>
            <w:tcW w:type="dxa" w:w="1906"/>
          </w:tcPr>
          <w:p>
            <w:pPr>
              <w:spacing w:before="0" w:after="0"/>
            </w:pPr>
            <w:r>
              <w:rPr>
                <w:sz w:val="8"/>
              </w:rPr>
              <w:t>UI_LOCAL_EXACT</w:t>
            </w:r>
          </w:p>
        </w:tc>
        <w:tc>
          <w:tcPr>
            <w:tcW w:type="dxa" w:w="1906"/>
          </w:tcPr>
          <w:p>
            <w:pPr>
              <w:spacing w:before="0" w:after="0"/>
            </w:pPr>
            <w:r>
              <w:rPr>
                <w:sz w:val="8"/>
              </w:rPr>
              <w:t>LEGITIMATE_NA_KB_LOCAL_TAB_ACTION_GATE</w:t>
            </w:r>
          </w:p>
        </w:tc>
      </w:tr>
      <w:tr>
        <w:tc>
          <w:tcPr>
            <w:tcW w:type="dxa" w:w="1906"/>
          </w:tcPr>
          <w:p>
            <w:pPr>
              <w:spacing w:before="0" w:after="0"/>
            </w:pPr>
            <w:r>
              <w:rPr>
                <w:sz w:val="8"/>
              </w:rPr>
              <w:t>KB-01-CTL-VIEW-OVERVIEW</w:t>
            </w:r>
          </w:p>
        </w:tc>
        <w:tc>
          <w:tcPr>
            <w:tcW w:type="dxa" w:w="1906"/>
          </w:tcPr>
          <w:p>
            <w:pPr>
              <w:spacing w:before="0" w:after="0"/>
            </w:pPr>
            <w:r>
              <w:rPr>
                <w:sz w:val="8"/>
              </w:rPr>
              <w:t>Action + Gate</w:t>
            </w:r>
          </w:p>
        </w:tc>
        <w:tc>
          <w:tcPr>
            <w:tcW w:type="dxa" w:w="1906"/>
          </w:tcPr>
          <w:p>
            <w:pPr>
              <w:spacing w:before="0" w:after="0"/>
            </w:pPr>
            <w:r>
              <w:rPr>
                <w:sz w:val="8"/>
              </w:rPr>
              <w:t>knowledge.read</w:t>
            </w:r>
          </w:p>
        </w:tc>
        <w:tc>
          <w:tcPr>
            <w:tcW w:type="dxa" w:w="1906"/>
          </w:tcPr>
          <w:p>
            <w:pPr>
              <w:spacing w:before="0" w:after="0"/>
            </w:pPr>
            <w:r>
              <w:rPr>
                <w:sz w:val="8"/>
              </w:rPr>
              <w:t>PAGE_UI_STATE</w:t>
            </w:r>
          </w:p>
        </w:tc>
        <w:tc>
          <w:tcPr>
            <w:tcW w:type="dxa" w:w="1906"/>
          </w:tcPr>
          <w:p>
            <w:pPr>
              <w:spacing w:before="0" w:after="0"/>
            </w:pPr>
            <w:r>
              <w:rPr>
                <w:sz w:val="8"/>
              </w:rPr>
              <w:t>UI_LOCAL_EXACT</w:t>
            </w:r>
          </w:p>
        </w:tc>
        <w:tc>
          <w:tcPr>
            <w:tcW w:type="dxa" w:w="1906"/>
          </w:tcPr>
          <w:p>
            <w:pPr>
              <w:spacing w:before="0" w:after="0"/>
            </w:pPr>
            <w:r>
              <w:rPr>
                <w:sz w:val="8"/>
              </w:rPr>
              <w:t>LEGITIMATE_NA_KB_LOCAL_TAB_ACTION_GATE</w:t>
            </w:r>
          </w:p>
        </w:tc>
      </w:tr>
      <w:tr>
        <w:tc>
          <w:tcPr>
            <w:tcW w:type="dxa" w:w="1906"/>
          </w:tcPr>
          <w:p>
            <w:pPr>
              <w:spacing w:before="0" w:after="0"/>
            </w:pPr>
            <w:r>
              <w:rPr>
                <w:sz w:val="8"/>
              </w:rPr>
              <w:t>KB-01-CTL-VIEW-REVIEW</w:t>
            </w:r>
          </w:p>
        </w:tc>
        <w:tc>
          <w:tcPr>
            <w:tcW w:type="dxa" w:w="1906"/>
          </w:tcPr>
          <w:p>
            <w:pPr>
              <w:spacing w:before="0" w:after="0"/>
            </w:pPr>
            <w:r>
              <w:rPr>
                <w:sz w:val="8"/>
              </w:rPr>
              <w:t>Action + Gate</w:t>
            </w:r>
          </w:p>
        </w:tc>
        <w:tc>
          <w:tcPr>
            <w:tcW w:type="dxa" w:w="1906"/>
          </w:tcPr>
          <w:p>
            <w:pPr>
              <w:spacing w:before="0" w:after="0"/>
            </w:pPr>
            <w:r>
              <w:rPr>
                <w:sz w:val="8"/>
              </w:rPr>
              <w:t>knowledge.read</w:t>
            </w:r>
          </w:p>
        </w:tc>
        <w:tc>
          <w:tcPr>
            <w:tcW w:type="dxa" w:w="1906"/>
          </w:tcPr>
          <w:p>
            <w:pPr>
              <w:spacing w:before="0" w:after="0"/>
            </w:pPr>
            <w:r>
              <w:rPr>
                <w:sz w:val="8"/>
              </w:rPr>
              <w:t>PAGE_UI_STATE</w:t>
            </w:r>
          </w:p>
        </w:tc>
        <w:tc>
          <w:tcPr>
            <w:tcW w:type="dxa" w:w="1906"/>
          </w:tcPr>
          <w:p>
            <w:pPr>
              <w:spacing w:before="0" w:after="0"/>
            </w:pPr>
            <w:r>
              <w:rPr>
                <w:sz w:val="8"/>
              </w:rPr>
              <w:t>UI_LOCAL_EXACT</w:t>
            </w:r>
          </w:p>
        </w:tc>
        <w:tc>
          <w:tcPr>
            <w:tcW w:type="dxa" w:w="1906"/>
          </w:tcPr>
          <w:p>
            <w:pPr>
              <w:spacing w:before="0" w:after="0"/>
            </w:pPr>
            <w:r>
              <w:rPr>
                <w:sz w:val="8"/>
              </w:rPr>
              <w:t>LEGITIMATE_NA_KB_LOCAL_TAB_ACTION_GATE</w:t>
            </w:r>
          </w:p>
        </w:tc>
      </w:tr>
      <w:tr>
        <w:tc>
          <w:tcPr>
            <w:tcW w:type="dxa" w:w="1906"/>
          </w:tcPr>
          <w:p>
            <w:pPr>
              <w:spacing w:before="0" w:after="0"/>
            </w:pPr>
            <w:r>
              <w:rPr>
                <w:sz w:val="8"/>
              </w:rPr>
              <w:t>KB-01-CTL-VIEW-SEARCH</w:t>
            </w:r>
          </w:p>
        </w:tc>
        <w:tc>
          <w:tcPr>
            <w:tcW w:type="dxa" w:w="1906"/>
          </w:tcPr>
          <w:p>
            <w:pPr>
              <w:spacing w:before="0" w:after="0"/>
            </w:pPr>
            <w:r>
              <w:rPr>
                <w:sz w:val="8"/>
              </w:rPr>
              <w:t>Action + Gate</w:t>
            </w:r>
          </w:p>
        </w:tc>
        <w:tc>
          <w:tcPr>
            <w:tcW w:type="dxa" w:w="1906"/>
          </w:tcPr>
          <w:p>
            <w:pPr>
              <w:spacing w:before="0" w:after="0"/>
            </w:pPr>
            <w:r>
              <w:rPr>
                <w:sz w:val="8"/>
              </w:rPr>
              <w:t>knowledge.read</w:t>
            </w:r>
          </w:p>
        </w:tc>
        <w:tc>
          <w:tcPr>
            <w:tcW w:type="dxa" w:w="1906"/>
          </w:tcPr>
          <w:p>
            <w:pPr>
              <w:spacing w:before="0" w:after="0"/>
            </w:pPr>
            <w:r>
              <w:rPr>
                <w:sz w:val="8"/>
              </w:rPr>
              <w:t>PAGE_UI_STATE</w:t>
            </w:r>
          </w:p>
        </w:tc>
        <w:tc>
          <w:tcPr>
            <w:tcW w:type="dxa" w:w="1906"/>
          </w:tcPr>
          <w:p>
            <w:pPr>
              <w:spacing w:before="0" w:after="0"/>
            </w:pPr>
            <w:r>
              <w:rPr>
                <w:sz w:val="8"/>
              </w:rPr>
              <w:t>UI_LOCAL_EXACT</w:t>
            </w:r>
          </w:p>
        </w:tc>
        <w:tc>
          <w:tcPr>
            <w:tcW w:type="dxa" w:w="1906"/>
          </w:tcPr>
          <w:p>
            <w:pPr>
              <w:spacing w:before="0" w:after="0"/>
            </w:pPr>
            <w:r>
              <w:rPr>
                <w:sz w:val="8"/>
              </w:rPr>
              <w:t>LEGITIMATE_NA_KB_LOCAL_TAB_ACTION_GATE</w:t>
            </w:r>
          </w:p>
        </w:tc>
      </w:tr>
      <w:tr>
        <w:tc>
          <w:tcPr>
            <w:tcW w:type="dxa" w:w="1906"/>
          </w:tcPr>
          <w:p>
            <w:pPr>
              <w:spacing w:before="0" w:after="0"/>
            </w:pPr>
            <w:r>
              <w:rPr>
                <w:sz w:val="8"/>
              </w:rPr>
              <w:t>KB-01-CTL-VIEW-SOURCE</w:t>
            </w:r>
          </w:p>
        </w:tc>
        <w:tc>
          <w:tcPr>
            <w:tcW w:type="dxa" w:w="1906"/>
          </w:tcPr>
          <w:p>
            <w:pPr>
              <w:spacing w:before="0" w:after="0"/>
            </w:pPr>
            <w:r>
              <w:rPr>
                <w:sz w:val="8"/>
              </w:rPr>
              <w:t>Action + Gate</w:t>
            </w:r>
          </w:p>
        </w:tc>
        <w:tc>
          <w:tcPr>
            <w:tcW w:type="dxa" w:w="1906"/>
          </w:tcPr>
          <w:p>
            <w:pPr>
              <w:spacing w:before="0" w:after="0"/>
            </w:pPr>
            <w:r>
              <w:rPr>
                <w:sz w:val="8"/>
              </w:rPr>
              <w:t>knowledge.read</w:t>
            </w:r>
          </w:p>
        </w:tc>
        <w:tc>
          <w:tcPr>
            <w:tcW w:type="dxa" w:w="1906"/>
          </w:tcPr>
          <w:p>
            <w:pPr>
              <w:spacing w:before="0" w:after="0"/>
            </w:pPr>
            <w:r>
              <w:rPr>
                <w:sz w:val="8"/>
              </w:rPr>
              <w:t>PAGE_UI_STATE</w:t>
            </w:r>
          </w:p>
        </w:tc>
        <w:tc>
          <w:tcPr>
            <w:tcW w:type="dxa" w:w="1906"/>
          </w:tcPr>
          <w:p>
            <w:pPr>
              <w:spacing w:before="0" w:after="0"/>
            </w:pPr>
            <w:r>
              <w:rPr>
                <w:sz w:val="8"/>
              </w:rPr>
              <w:t>UI_LOCAL_EXACT</w:t>
            </w:r>
          </w:p>
        </w:tc>
        <w:tc>
          <w:tcPr>
            <w:tcW w:type="dxa" w:w="1906"/>
          </w:tcPr>
          <w:p>
            <w:pPr>
              <w:spacing w:before="0" w:after="0"/>
            </w:pPr>
            <w:r>
              <w:rPr>
                <w:sz w:val="8"/>
              </w:rPr>
              <w:t>LEGITIMATE_NA_KB_LOCAL_TAB_ACTION_GATE</w:t>
            </w:r>
          </w:p>
        </w:tc>
      </w:tr>
    </w:tbl>
    <w:sectPr w:rsidR="00FC693F" w:rsidRPr="0006063C" w:rsidSect="00034616">
      <w:pgSz w:w="12240" w:h="15840" w:orient="landscape"/>
      <w:pgMar w:top="475" w:right="403" w:bottom="475" w:left="40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color w:val="605B6B"/>
        <w:sz w:val="14"/>
      </w:rPr>
      <w:t>DESIGN ARTIFACT · NOT RUNTIME AUTHORITY · Current Governance v2.2.16 · 2026-09-20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 CJK TC" w:hAnsi="Noto Sans CJK TC" w:eastAsia="Noto Sans CJK TC"/>
        <w:b/>
        <w:color w:val="8B5CFF"/>
        <w:sz w:val="15"/>
      </w:rPr>
      <w:t>ORANGE ONE · ACPOS     ACPOS-AI-01｜Mother Basic Logic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4" w:lineRule="auto"/>
    </w:pPr>
    <w:rPr>
      <w:rFonts w:ascii="Noto Sans CJK TC" w:hAnsi="Noto Sans CJK TC" w:eastAsia="Noto Sans CJK TC"/>
      <w:color w:val="1C1B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5112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8B5C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11A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15112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POSCaption">
    <w:name w:val="ACPOS Caption"/>
    <w:pPr>
      <w:spacing w:after="60" w:line="259" w:lineRule="auto"/>
    </w:pPr>
    <w:rPr>
      <w:rFonts w:ascii="Noto Sans CJK TC" w:hAnsi="Noto Sans CJK TC" w:eastAsia="Noto Sans CJK TC"/>
      <w:b w:val="0"/>
      <w:color w:val="605B6B"/>
      <w:sz w:val="16"/>
    </w:rPr>
  </w:style>
  <w:style w:type="paragraph" w:customStyle="1" w:styleId="ACPOSCallout">
    <w:name w:val="ACPOS Callout"/>
    <w:pPr>
      <w:spacing w:after="60" w:line="259" w:lineRule="auto"/>
    </w:pPr>
    <w:rPr>
      <w:rFonts w:ascii="Noto Sans CJK TC" w:hAnsi="Noto Sans CJK TC" w:eastAsia="Noto Sans CJK TC"/>
      <w:b/>
      <w:color w:val="151128"/>
      <w:sz w:val="18"/>
    </w:rPr>
  </w:style>
  <w:style w:type="paragraph" w:customStyle="1" w:styleId="ACPOSCode">
    <w:name w:val="ACPOS Code"/>
    <w:pPr>
      <w:spacing w:after="60" w:line="259" w:lineRule="auto"/>
    </w:pPr>
    <w:rPr>
      <w:rFonts w:ascii="Noto Sans CJK TC" w:hAnsi="Noto Sans CJK TC" w:eastAsia="Noto Sans CJK TC"/>
      <w:b w:val="0"/>
      <w:color w:val="151128"/>
      <w:sz w:val="16"/>
    </w:rPr>
  </w:style>
  <w:style w:type="paragraph" w:customStyle="1" w:styleId="ACPOSSmall">
    <w:name w:val="ACPOS Small"/>
    <w:pPr>
      <w:spacing w:after="60" w:line="259" w:lineRule="auto"/>
    </w:pPr>
    <w:rPr>
      <w:rFonts w:ascii="Noto Sans CJK TC" w:hAnsi="Noto Sans CJK TC" w:eastAsia="Noto Sans CJK TC"/>
      <w:b w:val="0"/>
      <w:color w:val="605B6B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ACPOS-AI-01 Global Intelligent Brain &amp; Information Lifecycle — Mother Basic Logic Design / Normative Logic Contract</dc:title>
  <dc:subject>ACPOS 全站智能大腦與資訊生命週期母級基礎邏輯設計與規範性邏輯契約</dc:subject>
  <dc:creator>ORANGE ONE / ACPOS</dc:creator>
  <cp:keywords>ACPOS, Global Brain, Context, Truth, Information Lifecycle, Normative Logic Contract, zh-TW</cp:keywords>
  <dc:description>Design artifact only; no runtime completion claim.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