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GOV-REV-20260920-CROSS-STAGE-MATERIALIZATION-CONSUMER-READINESS-HARDENING</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steven-gold/orange-one-ai-viedo-v1.0 / rebuild-v2.1.1</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t>ConfirmAssetCandidateRequest</w:t>
            </w:r>
          </w:p>
        </w:tc>
        <w:tc>
          <w:tcPr>
            <w:tcW w:type="dxa" w:w="864"/>
          </w:tcPr>
          <w:p>
            <w:r>
              <w:rPr>
                <w:sz w:val="10"/>
              </w:rPr>
              <w:t>—</w:t>
            </w:r>
          </w:p>
        </w:tc>
        <w:tc>
          <w:tcPr>
            <w:tcW w:type="dxa" w:w="864"/>
          </w:tcPr>
          <w:p>
            <w:r>
              <w:t>POST /v1/asset-runtime-runs/{runId}/candidates/{assetVersionId}/confirm</w:t>
            </w:r>
          </w:p>
        </w:tc>
        <w:tc>
          <w:tcPr>
            <w:tcW w:type="dxa" w:w="864"/>
          </w:tcPr>
          <w:p>
            <w:r>
              <w:rPr>
                <w:sz w:val="10"/>
              </w:rPr>
              <w:t>—</w:t>
            </w:r>
          </w:p>
        </w:tc>
        <w:tc>
          <w:tcPr>
            <w:tcW w:type="dxa" w:w="864"/>
          </w:tcPr>
          <w:p>
            <w:r>
              <w:t>System 05 / AssetVersion Confirmed State + Decision/Audit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t>ApproveAssetCorrectionScriptCandidateRequest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t>ExecuteAssetCorrectionRequest</w:t>
            </w:r>
          </w:p>
        </w:tc>
        <w:tc>
          <w:tcPr>
            <w:tcW w:type="dxa" w:w="864"/>
          </w:tcPr>
          <w:p>
            <w:r>
              <w:rPr>
                <w:sz w:val="10"/>
              </w:rPr>
              <w:t>—</w:t>
            </w:r>
          </w:p>
        </w:tc>
        <w:tc>
          <w:tcPr>
            <w:tcW w:type="dxa" w:w="864"/>
          </w:tcPr>
          <w:p>
            <w:r>
              <w:t>POST /v1/asset-runtime-runs/{runId}/corrections/execute</w:t>
            </w:r>
          </w:p>
        </w:tc>
        <w:tc>
          <w:tcPr>
            <w:tcW w:type="dxa" w:w="864"/>
          </w:tcPr>
          <w:p>
            <w:r>
              <w:t>SHARED_PRODUCTION_OPERATION_RUNTIME</w:t>
            </w:r>
          </w:p>
        </w:tc>
        <w:tc>
          <w:tcPr>
            <w:tcW w:type="dxa" w:w="864"/>
          </w:tcPr>
          <w:p>
            <w:r>
              <w:t>System 05 / AssetVersion + PatchVersion/Delta Lineage + Audit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t>EvaluateAssetCandidateRequest</w:t>
            </w:r>
          </w:p>
        </w:tc>
        <w:tc>
          <w:tcPr>
            <w:tcW w:type="dxa" w:w="864"/>
          </w:tcPr>
          <w:p>
            <w:r>
              <w:rPr>
                <w:sz w:val="10"/>
              </w:rPr>
              <w:t>—</w:t>
            </w:r>
          </w:p>
        </w:tc>
        <w:tc>
          <w:tcPr>
            <w:tcW w:type="dxa" w:w="864"/>
          </w:tcPr>
          <w:p>
            <w:r>
              <w:t>POST /v1/asset-runtime-runs/{runId}/candidates/{assetVersionId}/evaluations</w:t>
            </w:r>
          </w:p>
        </w:tc>
        <w:tc>
          <w:tcPr>
            <w:tcW w:type="dxa" w:w="864"/>
          </w:tcPr>
          <w:p>
            <w:r>
              <w:rPr>
                <w:sz w:val="10"/>
              </w:rPr>
              <w:t>—</w:t>
            </w:r>
          </w:p>
        </w:tc>
        <w:tc>
          <w:tcPr>
            <w:tcW w:type="dxa" w:w="864"/>
          </w:tcPr>
          <w:p>
            <w:r>
              <w:t>System 05 / EvaluationResult + Asset Evidence/Audit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t>StartAssetProductionFlowRequest</w:t>
            </w:r>
          </w:p>
        </w:tc>
        <w:tc>
          <w:tcPr>
            <w:tcW w:type="dxa" w:w="864"/>
          </w:tcPr>
          <w:p>
            <w:r>
              <w:rPr>
                <w:sz w:val="10"/>
              </w:rPr>
              <w:t>—</w:t>
            </w:r>
          </w:p>
        </w:tc>
        <w:tc>
          <w:tcPr>
            <w:tcW w:type="dxa" w:w="864"/>
          </w:tcPr>
          <w:p>
            <w:r>
              <w:t>POST /v1/asset-runtime-runs</w:t>
            </w:r>
          </w:p>
        </w:tc>
        <w:tc>
          <w:tcPr>
            <w:tcW w:type="dxa" w:w="864"/>
          </w:tcPr>
          <w:p>
            <w:r>
              <w:rPr>
                <w:sz w:val="10"/>
              </w:rPr>
              <w:t>—</w:t>
            </w:r>
          </w:p>
        </w:tc>
        <w:tc>
          <w:tcPr>
            <w:tcW w:type="dxa" w:w="864"/>
          </w:tcPr>
          <w:p>
            <w:r>
              <w:t>System 05 / ProductionWorkItem + AssetVersion Generation Lineage + Audit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t>HandoffAssetToVideoRequest</w:t>
            </w:r>
          </w:p>
        </w:tc>
        <w:tc>
          <w:tcPr>
            <w:tcW w:type="dxa" w:w="864"/>
          </w:tcPr>
          <w:p>
            <w:r>
              <w:rPr>
                <w:sz w:val="10"/>
              </w:rPr>
              <w:t>—</w:t>
            </w:r>
          </w:p>
        </w:tc>
        <w:tc>
          <w:tcPr>
            <w:tcW w:type="dxa" w:w="864"/>
          </w:tcPr>
          <w:p>
            <w:r>
              <w:t>POST /v1/asset-runtime-runs/{runId}/handoff-to-video</w:t>
            </w:r>
          </w:p>
        </w:tc>
        <w:tc>
          <w:tcPr>
            <w:tcW w:type="dxa" w:w="864"/>
          </w:tcPr>
          <w:p>
            <w:r>
              <w:rPr>
                <w:sz w:val="10"/>
              </w:rPr>
              <w:t>—</w:t>
            </w:r>
          </w:p>
        </w:tc>
        <w:tc>
          <w:tcPr>
            <w:tcW w:type="dxa" w:w="864"/>
          </w:tcPr>
          <w:p>
            <w:r>
              <w:t>System 05 / HandoffManifest + AssetVersion Provenance/Audit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t>AddAssetLayerRequest</w:t>
            </w:r>
          </w:p>
        </w:tc>
        <w:tc>
          <w:tcPr>
            <w:tcW w:type="dxa" w:w="864"/>
          </w:tcPr>
          <w:p>
            <w:r>
              <w:rPr>
                <w:sz w:val="10"/>
              </w:rPr>
              <w:t>—</w:t>
            </w:r>
          </w:p>
        </w:tc>
        <w:tc>
          <w:tcPr>
            <w:tcW w:type="dxa" w:w="864"/>
          </w:tcPr>
          <w:p>
            <w:r>
              <w:t>POST /v1/asset-runtime-runs/{runId}/layer-documents/{compositionDocumentId}/layers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t>DeleteAssetLayerRequest</w:t>
            </w:r>
          </w:p>
        </w:tc>
        <w:tc>
          <w:tcPr>
            <w:tcW w:type="dxa" w:w="864"/>
          </w:tcPr>
          <w:p>
            <w:r>
              <w:rPr>
                <w:sz w:val="10"/>
              </w:rPr>
              <w:t>—</w:t>
            </w:r>
          </w:p>
        </w:tc>
        <w:tc>
          <w:tcPr>
            <w:tcW w:type="dxa" w:w="864"/>
          </w:tcPr>
          <w:p>
            <w:r>
              <w:t>DELETE /v1/asset-runtime-runs/{runId}/layer-documents/{compositionDocumentId}/layers/{layerId}</w:t>
            </w:r>
          </w:p>
        </w:tc>
        <w:tc>
          <w:tcPr>
            <w:tcW w:type="dxa" w:w="864"/>
          </w:tcPr>
          <w:p>
            <w:r>
              <w:rPr>
                <w:sz w:val="10"/>
              </w:rPr>
              <w:t>—</w:t>
            </w:r>
          </w:p>
        </w:tc>
        <w:tc>
          <w:tcPr>
            <w:tcW w:type="dxa" w:w="864"/>
          </w:tcPr>
          <w:p>
            <w:r>
              <w:t>System 05 / LayerVersion Tombstone + CompositionVersion</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t>CreateAssetLayerDocumentRequest</w:t>
            </w:r>
          </w:p>
        </w:tc>
        <w:tc>
          <w:tcPr>
            <w:tcW w:type="dxa" w:w="864"/>
          </w:tcPr>
          <w:p>
            <w:r>
              <w:rPr>
                <w:sz w:val="10"/>
              </w:rPr>
              <w:t>—</w:t>
            </w:r>
          </w:p>
        </w:tc>
        <w:tc>
          <w:tcPr>
            <w:tcW w:type="dxa" w:w="864"/>
          </w:tcPr>
          <w:p>
            <w:r>
              <w:t>POST /v1/asset-runtime-runs/{runId}/layer-documents</w:t>
            </w:r>
          </w:p>
        </w:tc>
        <w:tc>
          <w:tcPr>
            <w:tcW w:type="dxa" w:w="864"/>
          </w:tcPr>
          <w:p>
            <w:r>
              <w:rPr>
                <w:sz w:val="10"/>
              </w:rPr>
              <w:t>—</w:t>
            </w:r>
          </w:p>
        </w:tc>
        <w:tc>
          <w:tcPr>
            <w:tcW w:type="dxa" w:w="864"/>
          </w:tcPr>
          <w:p>
            <w:r>
              <w:t>System 05 / CompositionDocument + CompositionVersion</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t>UpdateAssetLayerDocumentRequest</w:t>
            </w:r>
          </w:p>
        </w:tc>
        <w:tc>
          <w:tcPr>
            <w:tcW w:type="dxa" w:w="864"/>
          </w:tcPr>
          <w:p>
            <w:r>
              <w:rPr>
                <w:sz w:val="10"/>
              </w:rPr>
              <w:t>—</w:t>
            </w:r>
          </w:p>
        </w:tc>
        <w:tc>
          <w:tcPr>
            <w:tcW w:type="dxa" w:w="864"/>
          </w:tcPr>
          <w:p>
            <w:r>
              <w:t>PATCH /v1/asset-runtime-runs/{runId}/layer-documents/{compositionDocumentId}</w:t>
            </w:r>
          </w:p>
        </w:tc>
        <w:tc>
          <w:tcPr>
            <w:tcW w:type="dxa" w:w="864"/>
          </w:tcPr>
          <w:p>
            <w:r>
              <w:rPr>
                <w:sz w:val="10"/>
              </w:rPr>
              <w:t>—</w:t>
            </w:r>
          </w:p>
        </w:tc>
        <w:tc>
          <w:tcPr>
            <w:tcW w:type="dxa" w:w="864"/>
          </w:tcPr>
          <w:p>
            <w:r>
              <w:t>System 05 / CompositionDocument + New CompositionVersion Lineage</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t>DuplicateAssetLayerRequest</w:t>
            </w:r>
          </w:p>
        </w:tc>
        <w:tc>
          <w:tcPr>
            <w:tcW w:type="dxa" w:w="864"/>
          </w:tcPr>
          <w:p>
            <w:r>
              <w:rPr>
                <w:sz w:val="10"/>
              </w:rPr>
              <w:t>—</w:t>
            </w:r>
          </w:p>
        </w:tc>
        <w:tc>
          <w:tcPr>
            <w:tcW w:type="dxa" w:w="864"/>
          </w:tcPr>
          <w:p>
            <w:r>
              <w:t>POST /v1/asset-runtime-runs/{runId}/layer-documents/{compositionDocumentId}/layers/{layerId}/duplicate</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t>ReorderAssetLayersRequest</w:t>
            </w:r>
          </w:p>
        </w:tc>
        <w:tc>
          <w:tcPr>
            <w:tcW w:type="dxa" w:w="864"/>
          </w:tcPr>
          <w:p>
            <w:r>
              <w:rPr>
                <w:sz w:val="10"/>
              </w:rPr>
              <w:t>—</w:t>
            </w:r>
          </w:p>
        </w:tc>
        <w:tc>
          <w:tcPr>
            <w:tcW w:type="dxa" w:w="864"/>
          </w:tcPr>
          <w:p>
            <w:r>
              <w:t>POST /v1/asset-runtime-runs/{runId}/layer-documents/{compositionDocumentId}/layers/reorder</w:t>
            </w:r>
          </w:p>
        </w:tc>
        <w:tc>
          <w:tcPr>
            <w:tcW w:type="dxa" w:w="864"/>
          </w:tcPr>
          <w:p>
            <w:r>
              <w:rPr>
                <w:sz w:val="10"/>
              </w:rPr>
              <w:t>—</w:t>
            </w:r>
          </w:p>
        </w:tc>
        <w:tc>
          <w:tcPr>
            <w:tcW w:type="dxa" w:w="864"/>
          </w:tcPr>
          <w:p>
            <w:r>
              <w:t>System 05 / CompositionVersion + Layer Ordering Lineage</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t>LockAssetVersionRequest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t>AcceptAssetPatchRequest</w:t>
            </w:r>
          </w:p>
        </w:tc>
        <w:tc>
          <w:tcPr>
            <w:tcW w:type="dxa" w:w="864"/>
          </w:tcPr>
          <w:p>
            <w:r>
              <w:rPr>
                <w:sz w:val="10"/>
              </w:rPr>
              <w:t>—</w:t>
            </w:r>
          </w:p>
        </w:tc>
        <w:tc>
          <w:tcPr>
            <w:tcW w:type="dxa" w:w="864"/>
          </w:tcPr>
          <w:p>
            <w:r>
              <w:t>POST /v1/asset-runtime-runs/{runId}/layer-documents/{compositionDocumentId}/patches/{patchVersionId}/accept</w:t>
            </w:r>
          </w:p>
        </w:tc>
        <w:tc>
          <w:tcPr>
            <w:tcW w:type="dxa" w:w="864"/>
          </w:tcPr>
          <w:p>
            <w:r>
              <w:rPr>
                <w:sz w:val="10"/>
              </w:rPr>
              <w:t>—</w:t>
            </w:r>
          </w:p>
        </w:tc>
        <w:tc>
          <w:tcPr>
            <w:tcW w:type="dxa" w:w="864"/>
          </w:tcPr>
          <w:p>
            <w:r>
              <w:t>System 05 / PatchVersion + LayerVersion + CompositionVersion</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t>CreateAssetPatchRequest</w:t>
            </w:r>
          </w:p>
        </w:tc>
        <w:tc>
          <w:tcPr>
            <w:tcW w:type="dxa" w:w="864"/>
          </w:tcPr>
          <w:p>
            <w:r>
              <w:rPr>
                <w:sz w:val="10"/>
              </w:rPr>
              <w:t>—</w:t>
            </w:r>
          </w:p>
        </w:tc>
        <w:tc>
          <w:tcPr>
            <w:tcW w:type="dxa" w:w="864"/>
          </w:tcPr>
          <w:p>
            <w:r>
              <w:t>POST /v1/asset-runtime-runs/{runId}/layer-documents/{compositionDocumentId}/patches</w:t>
            </w:r>
          </w:p>
        </w:tc>
        <w:tc>
          <w:tcPr>
            <w:tcW w:type="dxa" w:w="864"/>
          </w:tcPr>
          <w:p>
            <w:r>
              <w:rPr>
                <w:sz w:val="10"/>
              </w:rPr>
              <w:t>—</w:t>
            </w:r>
          </w:p>
        </w:tc>
        <w:tc>
          <w:tcPr>
            <w:tcW w:type="dxa" w:w="864"/>
          </w:tcPr>
          <w:p>
            <w:r>
              <w:t>System 05 / PatchVersion + SourceBinding</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t>PreviewAssetPatchRequest</w:t>
            </w:r>
          </w:p>
        </w:tc>
        <w:tc>
          <w:tcPr>
            <w:tcW w:type="dxa" w:w="864"/>
          </w:tcPr>
          <w:p>
            <w:r>
              <w:rPr>
                <w:sz w:val="10"/>
              </w:rPr>
              <w:t>—</w:t>
            </w:r>
          </w:p>
        </w:tc>
        <w:tc>
          <w:tcPr>
            <w:tcW w:type="dxa" w:w="864"/>
          </w:tcPr>
          <w:p>
            <w:r>
              <w:t>POST /v1/asset-runtime-runs/{runId}/layer-documents/{compositionDocumentId}/patches/{patchVersionId}/preview</w:t>
            </w:r>
          </w:p>
        </w:tc>
        <w:tc>
          <w:tcPr>
            <w:tcW w:type="dxa" w:w="864"/>
          </w:tcPr>
          <w:p>
            <w:r>
              <w:rPr>
                <w:sz w:val="10"/>
              </w:rPr>
              <w:t>—</w:t>
            </w:r>
          </w:p>
        </w:tc>
        <w:tc>
          <w:tcPr>
            <w:tcW w:type="dxa" w:w="864"/>
          </w:tcPr>
          <w:p>
            <w:r>
              <w:t>System 05 / PatchVersion Candidate + Preview Evidence (non-applied)</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t>RejectAssetPatchRequest</w:t>
            </w:r>
          </w:p>
        </w:tc>
        <w:tc>
          <w:tcPr>
            <w:tcW w:type="dxa" w:w="864"/>
          </w:tcPr>
          <w:p>
            <w:r>
              <w:rPr>
                <w:sz w:val="10"/>
              </w:rPr>
              <w:t>—</w:t>
            </w:r>
          </w:p>
        </w:tc>
        <w:tc>
          <w:tcPr>
            <w:tcW w:type="dxa" w:w="864"/>
          </w:tcPr>
          <w:p>
            <w:r>
              <w:t>POST /v1/asset-runtime-runs/{runId}/layer-documents/{compositionDocumentId}/patches/{patchVersionId}/reject</w:t>
            </w:r>
          </w:p>
        </w:tc>
        <w:tc>
          <w:tcPr>
            <w:tcW w:type="dxa" w:w="864"/>
          </w:tcPr>
          <w:p>
            <w:r>
              <w:rPr>
                <w:sz w:val="10"/>
              </w:rPr>
              <w:t>—</w:t>
            </w:r>
          </w:p>
        </w:tc>
        <w:tc>
          <w:tcPr>
            <w:tcW w:type="dxa" w:w="864"/>
          </w:tcPr>
          <w:p>
            <w:r>
              <w:t>System 05 / PatchVersion Rejected State + Decision/Audit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t>RestoreAssetVersionAsNewDraftRequest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t>RetryAssetTaskRequest</w:t>
            </w:r>
          </w:p>
        </w:tc>
        <w:tc>
          <w:tcPr>
            <w:tcW w:type="dxa" w:w="864"/>
          </w:tcPr>
          <w:p>
            <w:r>
              <w:rPr>
                <w:sz w:val="10"/>
              </w:rPr>
              <w:t>—</w:t>
            </w:r>
          </w:p>
        </w:tc>
        <w:tc>
          <w:tcPr>
            <w:tcW w:type="dxa" w:w="864"/>
          </w:tcPr>
          <w:p>
            <w:r>
              <w:t>POST /v1/asset-runtime-runs/{runId}/tasks/{taskId}/retry</w:t>
            </w:r>
          </w:p>
        </w:tc>
        <w:tc>
          <w:tcPr>
            <w:tcW w:type="dxa" w:w="864"/>
          </w:tcPr>
          <w:p>
            <w:r>
              <w:rPr>
                <w:sz w:val="10"/>
              </w:rPr>
              <w:t>—</w:t>
            </w:r>
          </w:p>
        </w:tc>
        <w:tc>
          <w:tcPr>
            <w:tcW w:type="dxa" w:w="864"/>
          </w:tcPr>
          <w:p>
            <w:r>
              <w:t>System 05 / ProductionWorkItem Retry Attempt + Asset Runtime Audit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t>UpdateAssetLayerMaskRequest</w:t>
            </w:r>
          </w:p>
        </w:tc>
        <w:tc>
          <w:tcPr>
            <w:tcW w:type="dxa" w:w="864"/>
          </w:tcPr>
          <w:p>
            <w:r>
              <w:rPr>
                <w:sz w:val="10"/>
              </w:rPr>
              <w:t>—</w:t>
            </w:r>
          </w:p>
        </w:tc>
        <w:tc>
          <w:tcPr>
            <w:tcW w:type="dxa" w:w="864"/>
          </w:tcPr>
          <w:p>
            <w:r>
              <w:t>PUT /v1/asset-runtime-runs/{runId}/layer-documents/{compositionDocumentId}/layers/{layerId}/mask</w:t>
            </w:r>
          </w:p>
        </w:tc>
        <w:tc>
          <w:tcPr>
            <w:tcW w:type="dxa" w:w="864"/>
          </w:tcPr>
          <w:p>
            <w:r>
              <w:rPr>
                <w:sz w:val="10"/>
              </w:rPr>
              <w:t>—</w:t>
            </w:r>
          </w:p>
        </w:tc>
        <w:tc>
          <w:tcPr>
            <w:tcW w:type="dxa" w:w="864"/>
          </w:tcPr>
          <w:p>
            <w:r>
              <w:t>System 05 / LayerVersion + SpatialRegion + CompositionVersion</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t>UpdateAssetLayerPropertiesRequest</w:t>
            </w:r>
          </w:p>
        </w:tc>
        <w:tc>
          <w:tcPr>
            <w:tcW w:type="dxa" w:w="864"/>
          </w:tcPr>
          <w:p>
            <w:r>
              <w:rPr>
                <w:sz w:val="10"/>
              </w:rPr>
              <w:t>—</w:t>
            </w:r>
          </w:p>
        </w:tc>
        <w:tc>
          <w:tcPr>
            <w:tcW w:type="dxa" w:w="864"/>
          </w:tcPr>
          <w:p>
            <w:r>
              <w:t>PATCH /v1/asset-runtime-runs/{runId}/layer-documents/{compositionDocumentId}/layers/{layerId}/properties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t>ApproveVideoCorrectionScriptCandidateRequest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t>ConfirmVideoCandidateRequest</w:t>
            </w:r>
          </w:p>
        </w:tc>
        <w:tc>
          <w:tcPr>
            <w:tcW w:type="dxa" w:w="864"/>
          </w:tcPr>
          <w:p>
            <w:r>
              <w:rPr>
                <w:sz w:val="10"/>
              </w:rPr>
              <w:t>—</w:t>
            </w:r>
          </w:p>
        </w:tc>
        <w:tc>
          <w:tcPr>
            <w:tcW w:type="dxa" w:w="864"/>
          </w:tcPr>
          <w:p>
            <w:r>
              <w:t>POST /v1/video-runtime-runs/{runId}/candidates/{videoOutputVersionId}/confirm</w:t>
            </w:r>
          </w:p>
        </w:tc>
        <w:tc>
          <w:tcPr>
            <w:tcW w:type="dxa" w:w="864"/>
          </w:tcPr>
          <w:p>
            <w:r>
              <w:rPr>
                <w:sz w:val="10"/>
              </w:rPr>
              <w:t>VIDEO/DECISION</w:t>
            </w:r>
          </w:p>
        </w:tc>
        <w:tc>
          <w:tcPr>
            <w:tcW w:type="dxa" w:w="864"/>
          </w:tcPr>
          <w:p>
            <w:r>
              <w:t>System 05 / VideoOutputVersion Confirmed State + Decision Evidence/Audit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t>EvaluateVideoCandidateRequest</w:t>
            </w:r>
          </w:p>
        </w:tc>
        <w:tc>
          <w:tcPr>
            <w:tcW w:type="dxa" w:w="864"/>
          </w:tcPr>
          <w:p>
            <w:r>
              <w:rPr>
                <w:sz w:val="10"/>
              </w:rPr>
              <w:t>—</w:t>
            </w:r>
          </w:p>
        </w:tc>
        <w:tc>
          <w:tcPr>
            <w:tcW w:type="dxa" w:w="864"/>
          </w:tcPr>
          <w:p>
            <w:r>
              <w:t>POST /v1/video-runtime-runs/{runId}/candidates/{videoOutputVersionId}/evaluations</w:t>
            </w:r>
          </w:p>
        </w:tc>
        <w:tc>
          <w:tcPr>
            <w:tcW w:type="dxa" w:w="864"/>
          </w:tcPr>
          <w:p>
            <w:r>
              <w:rPr>
                <w:sz w:val="10"/>
              </w:rPr>
              <w:t>VIDEO/EVALUATION</w:t>
            </w:r>
          </w:p>
        </w:tc>
        <w:tc>
          <w:tcPr>
            <w:tcW w:type="dxa" w:w="864"/>
          </w:tcPr>
          <w:p>
            <w:r>
              <w:t>System 05 / EvaluationResult + Video Evidence/Audit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t>ExecuteVideoCorrectionRequest</w:t>
            </w:r>
          </w:p>
        </w:tc>
        <w:tc>
          <w:tcPr>
            <w:tcW w:type="dxa" w:w="864"/>
          </w:tcPr>
          <w:p>
            <w:r>
              <w:rPr>
                <w:sz w:val="10"/>
              </w:rPr>
              <w:t>—</w:t>
            </w:r>
          </w:p>
        </w:tc>
        <w:tc>
          <w:tcPr>
            <w:tcW w:type="dxa" w:w="864"/>
          </w:tcPr>
          <w:p>
            <w:r>
              <w:t>POST /v1/video-runtime-runs/{runId}/corrections/execute</w:t>
            </w:r>
          </w:p>
        </w:tc>
        <w:tc>
          <w:tcPr>
            <w:tcW w:type="dxa" w:w="864"/>
          </w:tcPr>
          <w:p>
            <w:r>
              <w:rPr>
                <w:sz w:val="10"/>
              </w:rPr>
              <w:t>VIDEO/RUNTIME</w:t>
            </w:r>
          </w:p>
        </w:tc>
        <w:tc>
          <w:tcPr>
            <w:tcW w:type="dxa" w:w="864"/>
          </w:tcPr>
          <w:p>
            <w:r>
              <w:t>System 05 / VideoOutputVersion + Correction/Delta Lineage + Audit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t>StartVideoGenerationFlowRequest</w:t>
            </w:r>
          </w:p>
        </w:tc>
        <w:tc>
          <w:tcPr>
            <w:tcW w:type="dxa" w:w="864"/>
          </w:tcPr>
          <w:p>
            <w:r>
              <w:rPr>
                <w:sz w:val="10"/>
              </w:rPr>
              <w:t>—</w:t>
            </w:r>
          </w:p>
        </w:tc>
        <w:tc>
          <w:tcPr>
            <w:tcW w:type="dxa" w:w="864"/>
          </w:tcPr>
          <w:p>
            <w:r>
              <w:t>POST /v1/video-runtime-runs</w:t>
            </w:r>
          </w:p>
        </w:tc>
        <w:tc>
          <w:tcPr>
            <w:tcW w:type="dxa" w:w="864"/>
          </w:tcPr>
          <w:p>
            <w:r>
              <w:rPr>
                <w:sz w:val="10"/>
              </w:rPr>
              <w:t>VIDEO/RUNTIME</w:t>
            </w:r>
          </w:p>
        </w:tc>
        <w:tc>
          <w:tcPr>
            <w:tcW w:type="dxa" w:w="864"/>
          </w:tcPr>
          <w:p>
            <w:r>
              <w:t>System 05 / ProductionWorkItem + VideoOutputVersion Generation Lineage + Audit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t>CreateVideoFindingRequest</w:t>
            </w:r>
          </w:p>
        </w:tc>
        <w:tc>
          <w:tcPr>
            <w:tcW w:type="dxa" w:w="864"/>
          </w:tcPr>
          <w:p>
            <w:r>
              <w:rPr>
                <w:sz w:val="10"/>
              </w:rPr>
              <w:t>—</w:t>
            </w:r>
          </w:p>
        </w:tc>
        <w:tc>
          <w:tcPr>
            <w:tcW w:type="dxa" w:w="864"/>
          </w:tcPr>
          <w:p>
            <w:r>
              <w:t>POST /v1/video-runtime-runs/{runId}/candidates/{videoOutputVersionId}/findings</w:t>
            </w:r>
          </w:p>
        </w:tc>
        <w:tc>
          <w:tcPr>
            <w:tcW w:type="dxa" w:w="864"/>
          </w:tcPr>
          <w:p>
            <w:r>
              <w:rPr>
                <w:sz w:val="10"/>
              </w:rPr>
              <w:t>VIDEO/EVALUATION</w:t>
            </w:r>
          </w:p>
        </w:tc>
        <w:tc>
          <w:tcPr>
            <w:tcW w:type="dxa" w:w="864"/>
          </w:tcPr>
          <w:p>
            <w:r>
              <w:t>System 05 / Finding + Video Evidence/Audit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t>GenerateVideoCorrectionScriptCandidateRequest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t>public.correction_script_versions</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t>HandoffVideoToEditRequest</w:t>
            </w:r>
          </w:p>
        </w:tc>
        <w:tc>
          <w:tcPr>
            <w:tcW w:type="dxa" w:w="864"/>
          </w:tcPr>
          <w:p>
            <w:r>
              <w:rPr>
                <w:sz w:val="10"/>
              </w:rPr>
              <w:t>—</w:t>
            </w:r>
          </w:p>
        </w:tc>
        <w:tc>
          <w:tcPr>
            <w:tcW w:type="dxa" w:w="864"/>
          </w:tcPr>
          <w:p>
            <w:r>
              <w:t>POST /v1/video-runtime-runs/{runId}/handoff-to-edit</w:t>
            </w:r>
          </w:p>
        </w:tc>
        <w:tc>
          <w:tcPr>
            <w:tcW w:type="dxa" w:w="864"/>
          </w:tcPr>
          <w:p>
            <w:r>
              <w:rPr>
                <w:sz w:val="10"/>
              </w:rPr>
              <w:t>VIDEO/HANDOFF</w:t>
            </w:r>
          </w:p>
        </w:tc>
        <w:tc>
          <w:tcPr>
            <w:tcW w:type="dxa" w:w="864"/>
          </w:tcPr>
          <w:p>
            <w:r>
              <w:t>System 05 / HandoffManifest + VideoOutputVersion Provenance/Audit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t>LockVideoVersionRequest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t>RetryVideoTaskRequest</w:t>
            </w:r>
          </w:p>
        </w:tc>
        <w:tc>
          <w:tcPr>
            <w:tcW w:type="dxa" w:w="864"/>
          </w:tcPr>
          <w:p>
            <w:r>
              <w:rPr>
                <w:sz w:val="10"/>
              </w:rPr>
              <w:t>—</w:t>
            </w:r>
          </w:p>
        </w:tc>
        <w:tc>
          <w:tcPr>
            <w:tcW w:type="dxa" w:w="864"/>
          </w:tcPr>
          <w:p>
            <w:r>
              <w:t>POST /v1/video-runtime-runs/{runId}/tasks/{taskId}/retry</w:t>
            </w:r>
          </w:p>
        </w:tc>
        <w:tc>
          <w:tcPr>
            <w:tcW w:type="dxa" w:w="864"/>
          </w:tcPr>
          <w:p>
            <w:r>
              <w:rPr>
                <w:sz w:val="10"/>
              </w:rPr>
              <w:t>VIDEO/RUNTIME</w:t>
            </w:r>
          </w:p>
        </w:tc>
        <w:tc>
          <w:tcPr>
            <w:tcW w:type="dxa" w:w="864"/>
          </w:tcPr>
          <w:p>
            <w:r>
              <w:t>System 05 / ProductionWorkItem Retry Attempt + Video Generation Audit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t>EditingFlowStartContinueDispatchContext</w:t>
            </w:r>
          </w:p>
        </w:tc>
        <w:tc>
          <w:tcPr>
            <w:tcW w:type="dxa" w:w="864"/>
          </w:tcPr>
          <w:p>
            <w:r>
              <w:t>dispatchEditingFlowStartContinue</w:t>
            </w:r>
          </w:p>
        </w:tc>
        <w:tc>
          <w:tcPr>
            <w:tcW w:type="dxa" w:w="864"/>
          </w:tcPr>
          <w:p>
            <w:r>
              <w:t>NO_PUBLIC_API_BY_AUTHORITY</w:t>
            </w:r>
          </w:p>
        </w:tc>
        <w:tc>
          <w:tcPr>
            <w:tcW w:type="dxa" w:w="864"/>
          </w:tcPr>
          <w:p>
            <w:r>
              <w:rPr>
                <w:sz w:val="10"/>
              </w:rPr>
              <w:t>EDITING/ORCHESTRATION</w:t>
            </w:r>
          </w:p>
        </w:tc>
        <w:tc>
          <w:tcPr>
            <w:tcW w:type="dxa" w:w="864"/>
          </w:tcPr>
          <w:p>
            <w:r>
              <w:t>DELEGATED_TO_SELECTED_EDIT_PORT_PERSISTENCE</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t>HandoffVoiceToQARequest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t>CompleteLipSyncRequest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t>CompleteAudioMixRequest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t>SaveEditOutputVersionRequest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t>CancelEditRenderRequest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t>StartEditRenderRequest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t>DecideOutputCandidateRequest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t>CompleteSubtitleRequest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t>LockEditVersionRequest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t>RestoreEditVersionAsDraftRequest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t>SaveEditVersionRequest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/v1/editing-runtime-runs/{runId}/correction/job-status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/v1/editing-runtime-runs/{runId}/correction/binding-fingerprint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/v1/editing-runtime-runs/{runId}/correction/script-section</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t>GET /v1/editing-runtime-runs/{runId}/dialogue-sync/lip-sync-binding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t>GET /v1/editing-runtime-runs/{runId}/dialogue-sync/subtitle-binding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t>GET /v1/editing-runtime-runs/{runId}/imports/queue</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/v1/editing-runtime-runs/{runId}/voice/takes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/v1/editing-runtime-runs/{runId}/correction/candidate-preview</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/v1/editing-runtime-runs/{runId}/preview/final</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t>StartAutoTopicQaReviewRequest</w:t>
            </w:r>
          </w:p>
        </w:tc>
        <w:tc>
          <w:tcPr>
            <w:tcW w:type="dxa" w:w="864"/>
          </w:tcPr>
          <w:p>
            <w:r>
              <w:rPr>
                <w:sz w:val="10"/>
              </w:rPr>
              <w:t>startAutoTopicQaReview</w:t>
            </w:r>
          </w:p>
        </w:tc>
        <w:tc>
          <w:tcPr>
            <w:tcW w:type="dxa" w:w="864"/>
          </w:tcPr>
          <w:p>
            <w:r>
              <w:t>POST /v1/qa/reviews/auto</w:t>
            </w:r>
          </w:p>
        </w:tc>
        <w:tc>
          <w:tcPr>
            <w:tcW w:type="dxa" w:w="864"/>
          </w:tcPr>
          <w:p>
            <w:r>
              <w:rPr>
                <w:sz w:val="10"/>
              </w:rPr>
              <w:t>QAService</w:t>
            </w:r>
          </w:p>
        </w:tc>
        <w:tc>
          <w:tcPr>
            <w:tcW w:type="dxa" w:w="864"/>
          </w:tcPr>
          <w:p>
            <w:r>
              <w:t>QAService / AutoQAReviewCase + QAScorecard + Evaluation Evidence</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t>CreateCorrectionRequestPayload</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t>SetQAEvidenceRangeInCommand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t>SetQAEvidenceRangeOutCommand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t>CreateFindingRequest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t>SetQAFindingPointCommand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t>ModifyManualReviewRequest</w:t>
            </w:r>
          </w:p>
        </w:tc>
        <w:tc>
          <w:tcPr>
            <w:tcW w:type="dxa" w:w="864"/>
          </w:tcPr>
          <w:p>
            <w:r>
              <w:t>modifyManualReview</w:t>
            </w:r>
          </w:p>
        </w:tc>
        <w:tc>
          <w:tcPr>
            <w:tcW w:type="dxa" w:w="864"/>
          </w:tcPr>
          <w:p>
            <w:r>
              <w:t>POST /v1/qa/manual-reviews/{reviewCaseId}/modify</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t>PassManualReviewRequest</w:t>
            </w:r>
          </w:p>
        </w:tc>
        <w:tc>
          <w:tcPr>
            <w:tcW w:type="dxa" w:w="864"/>
          </w:tcPr>
          <w:p>
            <w:r>
              <w:t>passManualReview</w:t>
            </w:r>
          </w:p>
        </w:tc>
        <w:tc>
          <w:tcPr>
            <w:tcW w:type="dxa" w:w="864"/>
          </w:tcPr>
          <w:p>
            <w:r>
              <w:t>POST /v1/qa/manual-reviews/{reviewCaseId}/pass</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t>StartQaRecheckRequest</w:t>
            </w:r>
          </w:p>
        </w:tc>
        <w:tc>
          <w:tcPr>
            <w:tcW w:type="dxa" w:w="864"/>
          </w:tcPr>
          <w:p>
            <w:r>
              <w:rPr>
                <w:sz w:val="10"/>
              </w:rPr>
              <w:t>startRecheck</w:t>
            </w:r>
          </w:p>
        </w:tc>
        <w:tc>
          <w:tcPr>
            <w:tcW w:type="dxa" w:w="864"/>
          </w:tcPr>
          <w:p>
            <w:r>
              <w:t>POST /v1/qa/reviews/{reviewId}/rechecks</w:t>
            </w:r>
          </w:p>
        </w:tc>
        <w:tc>
          <w:tcPr>
            <w:tcW w:type="dxa" w:w="864"/>
          </w:tcPr>
          <w:p>
            <w:r>
              <w:rPr>
                <w:sz w:val="10"/>
              </w:rPr>
              <w:t>QAService</w:t>
            </w:r>
          </w:p>
        </w:tc>
        <w:tc>
          <w:tcPr>
            <w:tcW w:type="dxa" w:w="864"/>
          </w:tcPr>
          <w:p>
            <w:r>
              <w:t>QAService / QARecheckCase + QAScorecard + Audit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t>CreateReleaseCandidateRequest</w:t>
            </w:r>
          </w:p>
        </w:tc>
        <w:tc>
          <w:tcPr>
            <w:tcW w:type="dxa" w:w="864"/>
          </w:tcPr>
          <w:p>
            <w:r>
              <w:rPr>
                <w:sz w:val="10"/>
              </w:rPr>
              <w:t>createReleasePackage</w:t>
            </w:r>
          </w:p>
        </w:tc>
        <w:tc>
          <w:tcPr>
            <w:tcW w:type="dxa" w:w="864"/>
          </w:tcPr>
          <w:p>
            <w:r>
              <w:t>POST /v1/qa/release-candidates</w:t>
            </w:r>
          </w:p>
        </w:tc>
        <w:tc>
          <w:tcPr>
            <w:tcW w:type="dxa" w:w="864"/>
          </w:tcPr>
          <w:p>
            <w:r>
              <w:rPr>
                <w:sz w:val="10"/>
              </w:rPr>
              <w:t>ReleaseService</w:t>
            </w:r>
          </w:p>
        </w:tc>
        <w:tc>
          <w:tcPr>
            <w:tcW w:type="dxa" w:w="864"/>
          </w:tcPr>
          <w:p>
            <w:r>
              <w:t>ReleaseService / ReleaseCandidate + Provenance/Audit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t>StartQaReviewRequest</w:t>
            </w:r>
          </w:p>
        </w:tc>
        <w:tc>
          <w:tcPr>
            <w:tcW w:type="dxa" w:w="864"/>
          </w:tcPr>
          <w:p>
            <w:r>
              <w:rPr>
                <w:sz w:val="10"/>
              </w:rPr>
              <w:t>startQaReview</w:t>
            </w:r>
          </w:p>
        </w:tc>
        <w:tc>
          <w:tcPr>
            <w:tcW w:type="dxa" w:w="864"/>
          </w:tcPr>
          <w:p>
            <w:r>
              <w:t>POST /v1/qa/reviews</w:t>
            </w:r>
          </w:p>
        </w:tc>
        <w:tc>
          <w:tcPr>
            <w:tcW w:type="dxa" w:w="864"/>
          </w:tcPr>
          <w:p>
            <w:r>
              <w:rPr>
                <w:sz w:val="10"/>
              </w:rPr>
              <w:t>QAService</w:t>
            </w:r>
          </w:p>
        </w:tc>
        <w:tc>
          <w:tcPr>
            <w:tcW w:type="dxa" w:w="864"/>
          </w:tcPr>
          <w:p>
            <w:r>
              <w:t>QAService / QAReviewCase + QAScorecard + Audit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p>
      <w:pPr>
        <w:sectPr>
          <w:pgSz w:w="12240" w:h="15840" w:orient="landscape"/>
          <w:pgMar w:top="475" w:right="403" w:bottom="475" w:left="403" w:header="360" w:footer="360" w:gutter="0"/>
          <w:cols w:space="720"/>
          <w:docGrid w:linePitch="360"/>
        </w:sectPr>
      </w:pPr>
    </w:p>
    <w:p>
      <w:pPr>
        <w:pStyle w:val="Heading1"/>
      </w:pPr>
      <w:r>
        <w:t>Batch 53 · EDIT Canonical Contract Registry</w:t>
      </w:r>
    </w:p>
    <w:p>
      <w:r>
        <w:t>[ACPOS-20260922-BATCH-53-EDIT-CONTRACT-REMEDIATION-V1::SYSTEM05]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7"/>
              </w:rPr>
              <w:t>Control UID</w:t>
            </w:r>
          </w:p>
        </w:tc>
        <w:tc>
          <w:tcPr>
            <w:tcW w:type="dxa" w:w="2506"/>
            <w:shd w:fill="EDE9FE"/>
          </w:tcPr>
          <w:p>
            <w:pPr>
              <w:spacing w:after="0"/>
            </w:pPr>
            <w:r>
              <w:rPr>
                <w:sz w:val="7"/>
              </w:rPr>
              <w:t>Operation</w:t>
            </w:r>
          </w:p>
        </w:tc>
        <w:tc>
          <w:tcPr>
            <w:tcW w:type="dxa" w:w="2506"/>
            <w:shd w:fill="EDE9FE"/>
          </w:tcPr>
          <w:p>
            <w:pPr>
              <w:spacing w:after="0"/>
            </w:pPr>
            <w:r>
              <w:rPr>
                <w:sz w:val="7"/>
              </w:rPr>
              <w:t>Method / Path</w:t>
            </w:r>
          </w:p>
        </w:tc>
        <w:tc>
          <w:tcPr>
            <w:tcW w:type="dxa" w:w="2506"/>
            <w:shd w:fill="EDE9FE"/>
          </w:tcPr>
          <w:p>
            <w:pPr>
              <w:spacing w:after="0"/>
            </w:pPr>
            <w:r>
              <w:rPr>
                <w:sz w:val="7"/>
              </w:rPr>
              <w:t>Payload / Schema</w:t>
            </w:r>
          </w:p>
        </w:tc>
        <w:tc>
          <w:tcPr>
            <w:tcW w:type="dxa" w:w="2506"/>
            <w:shd w:fill="EDE9FE"/>
          </w:tcPr>
          <w:p>
            <w:pPr>
              <w:spacing w:after="0"/>
            </w:pPr>
            <w:r>
              <w:rPr>
                <w:sz w:val="7"/>
              </w:rPr>
              <w:t>Persistence Owner</w:t>
            </w:r>
          </w:p>
        </w:tc>
        <w:tc>
          <w:tcPr>
            <w:tcW w:type="dxa" w:w="2506"/>
            <w:shd w:fill="EDE9FE"/>
          </w:tcPr>
          <w:p>
            <w:pPr>
              <w:spacing w:after="0"/>
            </w:pPr>
            <w:r>
              <w:rPr>
                <w:sz w:val="7"/>
              </w:rPr>
              <w:t>Semantics</w:t>
            </w:r>
          </w:p>
        </w:tc>
      </w:tr>
      <w:tr>
        <w:tc>
          <w:tcPr>
            <w:tcW w:type="dxa" w:w="2506"/>
          </w:tcPr>
          <w:p>
            <w:pPr>
              <w:spacing w:after="0"/>
            </w:pPr>
            <w:r>
              <w:rPr>
                <w:sz w:val="7"/>
              </w:rPr>
              <w:t>EDIT-01-BTN-FLOW-START</w:t>
            </w:r>
          </w:p>
        </w:tc>
        <w:tc>
          <w:tcPr>
            <w:tcW w:type="dxa" w:w="2506"/>
          </w:tcPr>
          <w:p>
            <w:r>
              <w:t>dispatchEditingFlowStartContinue</w:t>
            </w:r>
          </w:p>
        </w:tc>
        <w:tc>
          <w:tcPr>
            <w:tcW w:type="dxa" w:w="2506"/>
          </w:tcPr>
          <w:p>
            <w:r>
              <w:t>NO_PUBLIC_API_BY_AUTHORITY</w:t>
            </w:r>
          </w:p>
        </w:tc>
        <w:tc>
          <w:tcPr>
            <w:tcW w:type="dxa" w:w="2506"/>
          </w:tcPr>
          <w:p>
            <w:r>
              <w:t>EditingFlowStartContinueDispatchContext</w:t>
            </w:r>
          </w:p>
        </w:tc>
        <w:tc>
          <w:tcPr>
            <w:tcW w:type="dxa" w:w="2506"/>
          </w:tcPr>
          <w:p>
            <w:r>
              <w:t>DELEGATED_TO_SELECTED_EDIT_PORT_PERSISTENCE</w:t>
            </w:r>
          </w:p>
        </w:tc>
        <w:tc>
          <w:tcPr>
            <w:tcW w:type="dxa" w:w="2506"/>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506"/>
          </w:tcPr>
          <w:p>
            <w:pPr>
              <w:spacing w:after="0"/>
            </w:pPr>
            <w:r>
              <w:rPr>
                <w:sz w:val="7"/>
              </w:rPr>
              <w:t>EDIT-01-BTN-HANDOFF-2</w:t>
            </w:r>
          </w:p>
        </w:tc>
        <w:tc>
          <w:tcPr>
            <w:tcW w:type="dxa" w:w="2506"/>
          </w:tcPr>
          <w:p>
            <w:pPr>
              <w:spacing w:after="0"/>
            </w:pPr>
            <w:r>
              <w:rPr>
                <w:sz w:val="7"/>
              </w:rPr>
              <w:t>handoffVoiceToQA</w:t>
            </w:r>
          </w:p>
        </w:tc>
        <w:tc>
          <w:tcPr>
            <w:tcW w:type="dxa" w:w="2506"/>
          </w:tcPr>
          <w:p>
            <w:pPr>
              <w:spacing w:after="0"/>
            </w:pPr>
            <w:r>
              <w:rPr>
                <w:sz w:val="7"/>
              </w:rPr>
              <w:t>UNCHANGED</w:t>
            </w:r>
          </w:p>
        </w:tc>
        <w:tc>
          <w:tcPr>
            <w:tcW w:type="dxa" w:w="2506"/>
          </w:tcPr>
          <w:p>
            <w:pPr>
              <w:spacing w:after="0"/>
            </w:pPr>
            <w:r>
              <w:rPr>
                <w:sz w:val="7"/>
              </w:rPr>
              <w:t>HandoffVoiceToQARequest</w:t>
            </w:r>
          </w:p>
        </w:tc>
        <w:tc>
          <w:tcPr>
            <w:tcW w:type="dxa" w:w="2506"/>
          </w:tcPr>
          <w:p>
            <w:pPr>
              <w:spacing w:after="0"/>
            </w:pPr>
            <w:r>
              <w:rPr>
                <w:sz w:val="7"/>
              </w:rPr>
              <w:t>UNCHANGED</w:t>
            </w:r>
          </w:p>
        </w:tc>
        <w:tc>
          <w:tcPr>
            <w:tcW w:type="dxa" w:w="2506"/>
          </w:tcPr>
          <w:p>
            <w:pPr>
              <w:spacing w:after="0"/>
            </w:pPr>
            <w:r>
              <w:rPr>
                <w:sz w:val="7"/>
              </w:rPr>
              <w:t>Handoff packages the exact locked/final edit+voice refs for QA; existing public.handoffs owner remains unchanged.</w:t>
            </w:r>
          </w:p>
        </w:tc>
      </w:tr>
      <w:tr>
        <w:tc>
          <w:tcPr>
            <w:tcW w:type="dxa" w:w="2506"/>
          </w:tcPr>
          <w:p>
            <w:pPr>
              <w:spacing w:after="0"/>
            </w:pPr>
            <w:r>
              <w:rPr>
                <w:sz w:val="7"/>
              </w:rPr>
              <w:t>EDIT-01-BTN-LIPSYNC-EXECUTE</w:t>
            </w:r>
          </w:p>
        </w:tc>
        <w:tc>
          <w:tcPr>
            <w:tcW w:type="dxa" w:w="2506"/>
          </w:tcPr>
          <w:p>
            <w:pPr>
              <w:spacing w:after="0"/>
            </w:pPr>
            <w:r>
              <w:rPr>
                <w:sz w:val="7"/>
              </w:rPr>
              <w:t>completeLipSync</w:t>
            </w:r>
          </w:p>
        </w:tc>
        <w:tc>
          <w:tcPr>
            <w:tcW w:type="dxa" w:w="2506"/>
          </w:tcPr>
          <w:p>
            <w:pPr>
              <w:spacing w:after="0"/>
            </w:pPr>
            <w:r>
              <w:rPr>
                <w:sz w:val="7"/>
              </w:rPr>
              <w:t>UNCHANGED</w:t>
            </w:r>
          </w:p>
        </w:tc>
        <w:tc>
          <w:tcPr>
            <w:tcW w:type="dxa" w:w="2506"/>
          </w:tcPr>
          <w:p>
            <w:pPr>
              <w:spacing w:after="0"/>
            </w:pPr>
            <w:r>
              <w:rPr>
                <w:sz w:val="7"/>
              </w:rPr>
              <w:t>CompleteLipSyncRequest</w:t>
            </w:r>
          </w:p>
        </w:tc>
        <w:tc>
          <w:tcPr>
            <w:tcW w:type="dxa" w:w="2506"/>
          </w:tcPr>
          <w:p>
            <w:pPr>
              <w:spacing w:after="0"/>
            </w:pPr>
            <w:r>
              <w:rPr>
                <w:sz w:val="7"/>
              </w:rPr>
              <w:t>UNCHANGED</w:t>
            </w:r>
          </w:p>
        </w:tc>
        <w:tc>
          <w:tcPr>
            <w:tcW w:type="dxa" w:w="2506"/>
          </w:tcPr>
          <w:p>
            <w:pPr>
              <w:spacing w:after="0"/>
            </w:pPr>
            <w:r>
              <w:rPr>
                <w:sz w:val="7"/>
              </w:rPr>
              <w:t>Lip-sync completion binds exact visual/voice segment versions and alignment evidence; existing editing runtime persistence remains unchanged.</w:t>
            </w:r>
          </w:p>
        </w:tc>
      </w:tr>
      <w:tr>
        <w:tc>
          <w:tcPr>
            <w:tcW w:type="dxa" w:w="2506"/>
          </w:tcPr>
          <w:p>
            <w:pPr>
              <w:spacing w:after="0"/>
            </w:pPr>
            <w:r>
              <w:rPr>
                <w:sz w:val="7"/>
              </w:rPr>
              <w:t>EDIT-01-BTN-MIX-EXECUTE</w:t>
            </w:r>
          </w:p>
        </w:tc>
        <w:tc>
          <w:tcPr>
            <w:tcW w:type="dxa" w:w="2506"/>
          </w:tcPr>
          <w:p>
            <w:pPr>
              <w:spacing w:after="0"/>
            </w:pPr>
            <w:r>
              <w:rPr>
                <w:sz w:val="7"/>
              </w:rPr>
              <w:t>completeAudioMix</w:t>
            </w:r>
          </w:p>
        </w:tc>
        <w:tc>
          <w:tcPr>
            <w:tcW w:type="dxa" w:w="2506"/>
          </w:tcPr>
          <w:p>
            <w:pPr>
              <w:spacing w:after="0"/>
            </w:pPr>
            <w:r>
              <w:rPr>
                <w:sz w:val="7"/>
              </w:rPr>
              <w:t>UNCHANGED</w:t>
            </w:r>
          </w:p>
        </w:tc>
        <w:tc>
          <w:tcPr>
            <w:tcW w:type="dxa" w:w="2506"/>
          </w:tcPr>
          <w:p>
            <w:pPr>
              <w:spacing w:after="0"/>
            </w:pPr>
            <w:r>
              <w:rPr>
                <w:sz w:val="7"/>
              </w:rPr>
              <w:t>CompleteAudioMixRequest</w:t>
            </w:r>
          </w:p>
        </w:tc>
        <w:tc>
          <w:tcPr>
            <w:tcW w:type="dxa" w:w="2506"/>
          </w:tcPr>
          <w:p>
            <w:pPr>
              <w:spacing w:after="0"/>
            </w:pPr>
            <w:r>
              <w:rPr>
                <w:sz w:val="7"/>
              </w:rPr>
              <w:t>UNCHANGED</w:t>
            </w:r>
          </w:p>
        </w:tc>
        <w:tc>
          <w:tcPr>
            <w:tcW w:type="dxa" w:w="2506"/>
          </w:tcPr>
          <w:p>
            <w:pPr>
              <w:spacing w:after="0"/>
            </w:pPr>
            <w:r>
              <w:rPr>
                <w:sz w:val="7"/>
              </w:rPr>
              <w:t>Audio mix completion binds exact voice/music/SFX sources and mix version/evidence; existing editing runtime persistence remains unchanged.</w:t>
            </w:r>
          </w:p>
        </w:tc>
      </w:tr>
      <w:tr>
        <w:tc>
          <w:tcPr>
            <w:tcW w:type="dxa" w:w="2506"/>
          </w:tcPr>
          <w:p>
            <w:pPr>
              <w:spacing w:after="0"/>
            </w:pPr>
            <w:r>
              <w:rPr>
                <w:sz w:val="7"/>
              </w:rPr>
              <w:t>EDIT-01-BTN-OUTPUT-SAVE</w:t>
            </w:r>
          </w:p>
        </w:tc>
        <w:tc>
          <w:tcPr>
            <w:tcW w:type="dxa" w:w="2506"/>
          </w:tcPr>
          <w:p>
            <w:pPr>
              <w:spacing w:after="0"/>
            </w:pPr>
            <w:r>
              <w:rPr>
                <w:sz w:val="7"/>
              </w:rPr>
              <w:t>saveEditOutputVersion</w:t>
            </w:r>
          </w:p>
        </w:tc>
        <w:tc>
          <w:tcPr>
            <w:tcW w:type="dxa" w:w="2506"/>
          </w:tcPr>
          <w:p>
            <w:pPr>
              <w:spacing w:after="0"/>
            </w:pPr>
            <w:r>
              <w:rPr>
                <w:sz w:val="7"/>
              </w:rPr>
              <w:t>UNCHANGED</w:t>
            </w:r>
          </w:p>
        </w:tc>
        <w:tc>
          <w:tcPr>
            <w:tcW w:type="dxa" w:w="2506"/>
          </w:tcPr>
          <w:p>
            <w:pPr>
              <w:spacing w:after="0"/>
            </w:pPr>
            <w:r>
              <w:rPr>
                <w:sz w:val="7"/>
              </w:rPr>
              <w:t>SaveEditOutputVersionRequest</w:t>
            </w:r>
          </w:p>
        </w:tc>
        <w:tc>
          <w:tcPr>
            <w:tcW w:type="dxa" w:w="2506"/>
          </w:tcPr>
          <w:p>
            <w:pPr>
              <w:spacing w:after="0"/>
            </w:pPr>
            <w:r>
              <w:rPr>
                <w:sz w:val="7"/>
              </w:rPr>
              <w:t>UNCHANGED</w:t>
            </w:r>
          </w:p>
        </w:tc>
        <w:tc>
          <w:tcPr>
            <w:tcW w:type="dxa" w:w="2506"/>
          </w:tcPr>
          <w:p>
            <w:pPr>
              <w:spacing w:after="0"/>
            </w:pPr>
            <w:r>
              <w:rPr>
                <w:sz w:val="7"/>
              </w:rPr>
              <w:t>Saves one immutable output version from the exact render job; existing render/task-output owners remain unchanged.</w:t>
            </w:r>
          </w:p>
        </w:tc>
      </w:tr>
      <w:tr>
        <w:tc>
          <w:tcPr>
            <w:tcW w:type="dxa" w:w="2506"/>
          </w:tcPr>
          <w:p>
            <w:pPr>
              <w:spacing w:after="0"/>
            </w:pPr>
            <w:r>
              <w:rPr>
                <w:sz w:val="7"/>
              </w:rPr>
              <w:t>EDIT-01-BTN-RENDER-CANCEL</w:t>
            </w:r>
          </w:p>
        </w:tc>
        <w:tc>
          <w:tcPr>
            <w:tcW w:type="dxa" w:w="2506"/>
          </w:tcPr>
          <w:p>
            <w:pPr>
              <w:spacing w:after="0"/>
            </w:pPr>
            <w:r>
              <w:rPr>
                <w:sz w:val="7"/>
              </w:rPr>
              <w:t>cancelEditRender</w:t>
            </w:r>
          </w:p>
        </w:tc>
        <w:tc>
          <w:tcPr>
            <w:tcW w:type="dxa" w:w="2506"/>
          </w:tcPr>
          <w:p>
            <w:pPr>
              <w:spacing w:after="0"/>
            </w:pPr>
            <w:r>
              <w:rPr>
                <w:sz w:val="7"/>
              </w:rPr>
              <w:t>UNCHANGED</w:t>
            </w:r>
          </w:p>
        </w:tc>
        <w:tc>
          <w:tcPr>
            <w:tcW w:type="dxa" w:w="2506"/>
          </w:tcPr>
          <w:p>
            <w:pPr>
              <w:spacing w:after="0"/>
            </w:pPr>
            <w:r>
              <w:rPr>
                <w:sz w:val="7"/>
              </w:rPr>
              <w:t>CancelEditRenderRequest</w:t>
            </w:r>
          </w:p>
        </w:tc>
        <w:tc>
          <w:tcPr>
            <w:tcW w:type="dxa" w:w="2506"/>
          </w:tcPr>
          <w:p>
            <w:pPr>
              <w:spacing w:after="0"/>
            </w:pPr>
            <w:r>
              <w:rPr>
                <w:sz w:val="7"/>
              </w:rPr>
              <w:t>UNCHANGED</w:t>
            </w:r>
          </w:p>
        </w:tc>
        <w:tc>
          <w:tcPr>
            <w:tcW w:type="dxa" w:w="2506"/>
          </w:tcPr>
          <w:p>
            <w:pPr>
              <w:spacing w:after="0"/>
            </w:pPr>
            <w:r>
              <w:rPr>
                <w:sz w:val="7"/>
              </w:rPr>
              <w:t>Cancels only the exact render job if cancellation remains legal; historical attempts/evidence are preserved.</w:t>
            </w:r>
          </w:p>
        </w:tc>
      </w:tr>
      <w:tr>
        <w:tc>
          <w:tcPr>
            <w:tcW w:type="dxa" w:w="2506"/>
          </w:tcPr>
          <w:p>
            <w:pPr>
              <w:spacing w:after="0"/>
            </w:pPr>
            <w:r>
              <w:rPr>
                <w:sz w:val="7"/>
              </w:rPr>
              <w:t>EDIT-01-BTN-RENDER-EXECUTE</w:t>
            </w:r>
          </w:p>
        </w:tc>
        <w:tc>
          <w:tcPr>
            <w:tcW w:type="dxa" w:w="2506"/>
          </w:tcPr>
          <w:p>
            <w:pPr>
              <w:spacing w:after="0"/>
            </w:pPr>
            <w:r>
              <w:rPr>
                <w:sz w:val="7"/>
              </w:rPr>
              <w:t>startEditRender</w:t>
            </w:r>
          </w:p>
        </w:tc>
        <w:tc>
          <w:tcPr>
            <w:tcW w:type="dxa" w:w="2506"/>
          </w:tcPr>
          <w:p>
            <w:pPr>
              <w:spacing w:after="0"/>
            </w:pPr>
            <w:r>
              <w:rPr>
                <w:sz w:val="7"/>
              </w:rPr>
              <w:t>UNCHANGED</w:t>
            </w:r>
          </w:p>
        </w:tc>
        <w:tc>
          <w:tcPr>
            <w:tcW w:type="dxa" w:w="2506"/>
          </w:tcPr>
          <w:p>
            <w:pPr>
              <w:spacing w:after="0"/>
            </w:pPr>
            <w:r>
              <w:rPr>
                <w:sz w:val="7"/>
              </w:rPr>
              <w:t>StartEditRenderRequest</w:t>
            </w:r>
          </w:p>
        </w:tc>
        <w:tc>
          <w:tcPr>
            <w:tcW w:type="dxa" w:w="2506"/>
          </w:tcPr>
          <w:p>
            <w:pPr>
              <w:spacing w:after="0"/>
            </w:pPr>
            <w:r>
              <w:rPr>
                <w:sz w:val="7"/>
              </w:rPr>
              <w:t>UNCHANGED</w:t>
            </w:r>
          </w:p>
        </w:tc>
        <w:tc>
          <w:tcPr>
            <w:tcW w:type="dxa" w:w="2506"/>
          </w:tcPr>
          <w:p>
            <w:pPr>
              <w:spacing w:after="0"/>
            </w:pPr>
            <w:r>
              <w:rPr>
                <w:sz w:val="7"/>
              </w:rPr>
              <w:t>Starts a render from exact editing timeline/source versions with idempotency/correlation identity; job creation is not render completion.</w:t>
            </w:r>
          </w:p>
        </w:tc>
      </w:tr>
      <w:tr>
        <w:tc>
          <w:tcPr>
            <w:tcW w:type="dxa" w:w="2506"/>
          </w:tcPr>
          <w:p>
            <w:pPr>
              <w:spacing w:after="0"/>
            </w:pPr>
            <w:r>
              <w:rPr>
                <w:sz w:val="7"/>
              </w:rPr>
              <w:t>EDIT-01-BTN-STAGE-CONFIRM</w:t>
            </w:r>
          </w:p>
        </w:tc>
        <w:tc>
          <w:tcPr>
            <w:tcW w:type="dxa" w:w="2506"/>
          </w:tcPr>
          <w:p>
            <w:pPr>
              <w:spacing w:after="0"/>
            </w:pPr>
            <w:r>
              <w:rPr>
                <w:sz w:val="7"/>
              </w:rPr>
              <w:t>decideOutputCandidate</w:t>
            </w:r>
          </w:p>
        </w:tc>
        <w:tc>
          <w:tcPr>
            <w:tcW w:type="dxa" w:w="2506"/>
          </w:tcPr>
          <w:p>
            <w:pPr>
              <w:spacing w:after="0"/>
            </w:pPr>
            <w:r>
              <w:rPr>
                <w:sz w:val="7"/>
              </w:rPr>
              <w:t>UNCHANGED</w:t>
            </w:r>
          </w:p>
        </w:tc>
        <w:tc>
          <w:tcPr>
            <w:tcW w:type="dxa" w:w="2506"/>
          </w:tcPr>
          <w:p>
            <w:pPr>
              <w:spacing w:after="0"/>
            </w:pPr>
            <w:r>
              <w:rPr>
                <w:sz w:val="7"/>
              </w:rPr>
              <w:t>DecideOutputCandidateRequest</w:t>
            </w:r>
          </w:p>
        </w:tc>
        <w:tc>
          <w:tcPr>
            <w:tcW w:type="dxa" w:w="2506"/>
          </w:tcPr>
          <w:p>
            <w:pPr>
              <w:spacing w:after="0"/>
            </w:pPr>
            <w:r>
              <w:rPr>
                <w:sz w:val="7"/>
              </w:rPr>
              <w:t>UNCHANGED</w:t>
            </w:r>
          </w:p>
        </w:tc>
        <w:tc>
          <w:tcPr>
            <w:tcW w:type="dxa" w:w="2506"/>
          </w:tcPr>
          <w:p>
            <w:pPr>
              <w:spacing w:after="0"/>
            </w:pPr>
            <w:r>
              <w:rPr>
                <w:sz w:val="7"/>
              </w:rPr>
              <w:t>Decision binds exact task/output version and authorized decision evidence; it cannot silently rewrite the output.</w:t>
            </w:r>
          </w:p>
        </w:tc>
      </w:tr>
      <w:tr>
        <w:tc>
          <w:tcPr>
            <w:tcW w:type="dxa" w:w="2506"/>
          </w:tcPr>
          <w:p>
            <w:pPr>
              <w:spacing w:after="0"/>
            </w:pPr>
            <w:r>
              <w:rPr>
                <w:sz w:val="7"/>
              </w:rPr>
              <w:t>EDIT-01-BTN-SUB-API-SYNC</w:t>
            </w:r>
          </w:p>
        </w:tc>
        <w:tc>
          <w:tcPr>
            <w:tcW w:type="dxa" w:w="2506"/>
          </w:tcPr>
          <w:p>
            <w:pPr>
              <w:spacing w:after="0"/>
            </w:pPr>
            <w:r>
              <w:rPr>
                <w:sz w:val="7"/>
              </w:rPr>
              <w:t>completeSubtitle</w:t>
            </w:r>
          </w:p>
        </w:tc>
        <w:tc>
          <w:tcPr>
            <w:tcW w:type="dxa" w:w="2506"/>
          </w:tcPr>
          <w:p>
            <w:pPr>
              <w:spacing w:after="0"/>
            </w:pPr>
            <w:r>
              <w:rPr>
                <w:sz w:val="7"/>
              </w:rPr>
              <w:t>UNCHANGED</w:t>
            </w:r>
          </w:p>
        </w:tc>
        <w:tc>
          <w:tcPr>
            <w:tcW w:type="dxa" w:w="2506"/>
          </w:tcPr>
          <w:p>
            <w:pPr>
              <w:spacing w:after="0"/>
            </w:pPr>
            <w:r>
              <w:rPr>
                <w:sz w:val="7"/>
              </w:rPr>
              <w:t>CompleteSubtitleRequest</w:t>
            </w:r>
          </w:p>
        </w:tc>
        <w:tc>
          <w:tcPr>
            <w:tcW w:type="dxa" w:w="2506"/>
          </w:tcPr>
          <w:p>
            <w:pPr>
              <w:spacing w:after="0"/>
            </w:pPr>
            <w:r>
              <w:rPr>
                <w:sz w:val="7"/>
              </w:rPr>
              <w:t>UNCHANGED</w:t>
            </w:r>
          </w:p>
        </w:tc>
        <w:tc>
          <w:tcPr>
            <w:tcW w:type="dxa" w:w="2506"/>
          </w:tcPr>
          <w:p>
            <w:pPr>
              <w:spacing w:after="0"/>
            </w:pPr>
            <w:r>
              <w:rPr>
                <w:sz w:val="7"/>
              </w:rPr>
              <w:t>Subtitle sync/completion binds exact subtitle cue/version and dialogue-sync context; existing runtime-step persistence remains unchanged.</w:t>
            </w:r>
          </w:p>
        </w:tc>
      </w:tr>
      <w:tr>
        <w:tc>
          <w:tcPr>
            <w:tcW w:type="dxa" w:w="2506"/>
          </w:tcPr>
          <w:p>
            <w:pPr>
              <w:spacing w:after="0"/>
            </w:pPr>
            <w:r>
              <w:rPr>
                <w:sz w:val="7"/>
              </w:rPr>
              <w:t>EDIT-01-BTN-VERSION-LOCK</w:t>
            </w:r>
          </w:p>
        </w:tc>
        <w:tc>
          <w:tcPr>
            <w:tcW w:type="dxa" w:w="2506"/>
          </w:tcPr>
          <w:p>
            <w:pPr>
              <w:spacing w:after="0"/>
            </w:pPr>
            <w:r>
              <w:rPr>
                <w:sz w:val="7"/>
              </w:rPr>
              <w:t>lockEditVersion</w:t>
            </w:r>
          </w:p>
        </w:tc>
        <w:tc>
          <w:tcPr>
            <w:tcW w:type="dxa" w:w="2506"/>
          </w:tcPr>
          <w:p>
            <w:pPr>
              <w:spacing w:after="0"/>
            </w:pPr>
            <w:r>
              <w:rPr>
                <w:sz w:val="7"/>
              </w:rPr>
              <w:t>UNCHANGED</w:t>
            </w:r>
          </w:p>
        </w:tc>
        <w:tc>
          <w:tcPr>
            <w:tcW w:type="dxa" w:w="2506"/>
          </w:tcPr>
          <w:p>
            <w:pPr>
              <w:spacing w:after="0"/>
            </w:pPr>
            <w:r>
              <w:rPr>
                <w:sz w:val="7"/>
              </w:rPr>
              <w:t>LockEditVersionRequest</w:t>
            </w:r>
          </w:p>
        </w:tc>
        <w:tc>
          <w:tcPr>
            <w:tcW w:type="dxa" w:w="2506"/>
          </w:tcPr>
          <w:p>
            <w:pPr>
              <w:spacing w:after="0"/>
            </w:pPr>
            <w:r>
              <w:rPr>
                <w:sz w:val="7"/>
              </w:rPr>
              <w:t>UNCHANGED</w:t>
            </w:r>
          </w:p>
        </w:tc>
        <w:tc>
          <w:tcPr>
            <w:tcW w:type="dxa" w:w="2506"/>
          </w:tcPr>
          <w:p>
            <w:pPr>
              <w:spacing w:after="0"/>
            </w:pPr>
            <w:r>
              <w:rPr>
                <w:sz w:val="7"/>
              </w:rPr>
              <w:t>Locks the exact edit version under the existing production output version lock owner. Lock request/decision evidence must remain auditable.</w:t>
            </w:r>
          </w:p>
        </w:tc>
      </w:tr>
      <w:tr>
        <w:tc>
          <w:tcPr>
            <w:tcW w:type="dxa" w:w="2506"/>
          </w:tcPr>
          <w:p>
            <w:pPr>
              <w:spacing w:after="0"/>
            </w:pPr>
            <w:r>
              <w:rPr>
                <w:sz w:val="7"/>
              </w:rPr>
              <w:t>EDIT-01-BTN-VERSION-RESTORE</w:t>
            </w:r>
          </w:p>
        </w:tc>
        <w:tc>
          <w:tcPr>
            <w:tcW w:type="dxa" w:w="2506"/>
          </w:tcPr>
          <w:p>
            <w:pPr>
              <w:spacing w:after="0"/>
            </w:pPr>
            <w:r>
              <w:rPr>
                <w:sz w:val="7"/>
              </w:rPr>
              <w:t>restoreEditVersionAsDraft</w:t>
            </w:r>
          </w:p>
        </w:tc>
        <w:tc>
          <w:tcPr>
            <w:tcW w:type="dxa" w:w="2506"/>
          </w:tcPr>
          <w:p>
            <w:pPr>
              <w:spacing w:after="0"/>
            </w:pPr>
            <w:r>
              <w:rPr>
                <w:sz w:val="7"/>
              </w:rPr>
              <w:t>UNCHANGED</w:t>
            </w:r>
          </w:p>
        </w:tc>
        <w:tc>
          <w:tcPr>
            <w:tcW w:type="dxa" w:w="2506"/>
          </w:tcPr>
          <w:p>
            <w:pPr>
              <w:spacing w:after="0"/>
            </w:pPr>
            <w:r>
              <w:rPr>
                <w:sz w:val="7"/>
              </w:rPr>
              <w:t>RestoreEditVersionAsDraftRequest</w:t>
            </w:r>
          </w:p>
        </w:tc>
        <w:tc>
          <w:tcPr>
            <w:tcW w:type="dxa" w:w="2506"/>
          </w:tcPr>
          <w:p>
            <w:pPr>
              <w:spacing w:after="0"/>
            </w:pPr>
            <w:r>
              <w:rPr>
                <w:sz w:val="7"/>
              </w:rPr>
              <w:t>UNCHANGED</w:t>
            </w:r>
          </w:p>
        </w:tc>
        <w:tc>
          <w:tcPr>
            <w:tcW w:type="dxa" w:w="2506"/>
          </w:tcPr>
          <w:p>
            <w:pPr>
              <w:spacing w:after="0"/>
            </w:pPr>
            <w:r>
              <w:rPr>
                <w:sz w:val="7"/>
              </w:rPr>
              <w:t>Restore creates a new editable draft/timeline lineage from an exact prior version; no in-place overwrite of historical edit versions.</w:t>
            </w:r>
          </w:p>
        </w:tc>
      </w:tr>
      <w:tr>
        <w:tc>
          <w:tcPr>
            <w:tcW w:type="dxa" w:w="2506"/>
          </w:tcPr>
          <w:p>
            <w:pPr>
              <w:spacing w:after="0"/>
            </w:pPr>
            <w:r>
              <w:rPr>
                <w:sz w:val="7"/>
              </w:rPr>
              <w:t>EDIT-01-BTN-VERSION-SAVE</w:t>
            </w:r>
          </w:p>
        </w:tc>
        <w:tc>
          <w:tcPr>
            <w:tcW w:type="dxa" w:w="2506"/>
          </w:tcPr>
          <w:p>
            <w:pPr>
              <w:spacing w:after="0"/>
            </w:pPr>
            <w:r>
              <w:rPr>
                <w:sz w:val="7"/>
              </w:rPr>
              <w:t>saveEditVersion</w:t>
            </w:r>
          </w:p>
        </w:tc>
        <w:tc>
          <w:tcPr>
            <w:tcW w:type="dxa" w:w="2506"/>
          </w:tcPr>
          <w:p>
            <w:pPr>
              <w:spacing w:after="0"/>
            </w:pPr>
            <w:r>
              <w:rPr>
                <w:sz w:val="7"/>
              </w:rPr>
              <w:t>UNCHANGED</w:t>
            </w:r>
          </w:p>
        </w:tc>
        <w:tc>
          <w:tcPr>
            <w:tcW w:type="dxa" w:w="2506"/>
          </w:tcPr>
          <w:p>
            <w:pPr>
              <w:spacing w:after="0"/>
            </w:pPr>
            <w:r>
              <w:rPr>
                <w:sz w:val="7"/>
              </w:rPr>
              <w:t>SaveEditVersionRequest</w:t>
            </w:r>
          </w:p>
        </w:tc>
        <w:tc>
          <w:tcPr>
            <w:tcW w:type="dxa" w:w="2506"/>
          </w:tcPr>
          <w:p>
            <w:pPr>
              <w:spacing w:after="0"/>
            </w:pPr>
            <w:r>
              <w:rPr>
                <w:sz w:val="7"/>
              </w:rPr>
              <w:t>UNCHANGED</w:t>
            </w:r>
          </w:p>
        </w:tc>
        <w:tc>
          <w:tcPr>
            <w:tcW w:type="dxa" w:w="2506"/>
          </w:tcPr>
          <w:p>
            <w:pPr>
              <w:spacing w:after="0"/>
            </w:pPr>
            <w:r>
              <w:rPr>
                <w:sz w:val="7"/>
              </w:rPr>
              <w:t>Saves a new immutable editing timeline/version snapshot from the exact working state; predecessor lineage remains intact.</w:t>
            </w:r>
          </w:p>
        </w:tc>
      </w:tr>
      <w:tr>
        <w:tc>
          <w:tcPr>
            <w:tcW w:type="dxa" w:w="2506"/>
          </w:tcPr>
          <w:p>
            <w:pPr>
              <w:spacing w:after="0"/>
            </w:pPr>
            <w:r>
              <w:rPr>
                <w:sz w:val="7"/>
              </w:rPr>
              <w:t>EDIT-01-LBL-API-JOB</w:t>
            </w:r>
          </w:p>
        </w:tc>
        <w:tc>
          <w:tcPr>
            <w:tcW w:type="dxa" w:w="2506"/>
          </w:tcPr>
          <w:p>
            <w:pPr>
              <w:spacing w:after="0"/>
            </w:pPr>
            <w:r>
              <w:rPr>
                <w:sz w:val="7"/>
              </w:rPr>
              <w:t>getEditCorrectionJobStatus</w:t>
            </w:r>
          </w:p>
        </w:tc>
        <w:tc>
          <w:tcPr>
            <w:tcW w:type="dxa" w:w="2506"/>
          </w:tcPr>
          <w:p>
            <w:pPr>
              <w:spacing w:after="0"/>
            </w:pPr>
            <w:r>
              <w:rPr>
                <w:sz w:val="7"/>
              </w:rPr>
              <w:t>GET /v1/editing-runtime-runs/{runId}/correction/job-status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job state for the current editing run.</w:t>
            </w:r>
          </w:p>
        </w:tc>
      </w:tr>
      <w:tr>
        <w:tc>
          <w:tcPr>
            <w:tcW w:type="dxa" w:w="2506"/>
          </w:tcPr>
          <w:p>
            <w:pPr>
              <w:spacing w:after="0"/>
            </w:pPr>
            <w:r>
              <w:rPr>
                <w:sz w:val="7"/>
              </w:rPr>
              <w:t>EDIT-01-LBL-BINDING-FINGERPRINT</w:t>
            </w:r>
          </w:p>
        </w:tc>
        <w:tc>
          <w:tcPr>
            <w:tcW w:type="dxa" w:w="2506"/>
          </w:tcPr>
          <w:p>
            <w:pPr>
              <w:spacing w:after="0"/>
            </w:pPr>
            <w:r>
              <w:rPr>
                <w:sz w:val="7"/>
              </w:rPr>
              <w:t>getEditCorrectionBindingFingerprint</w:t>
            </w:r>
          </w:p>
        </w:tc>
        <w:tc>
          <w:tcPr>
            <w:tcW w:type="dxa" w:w="2506"/>
          </w:tcPr>
          <w:p>
            <w:pPr>
              <w:spacing w:after="0"/>
            </w:pPr>
            <w:r>
              <w:rPr>
                <w:sz w:val="7"/>
              </w:rPr>
              <w:t>GET /v1/editing-runtime-runs/{runId}/correction/binding-fingerprint</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exact input/source binding fingerprint; no mutation.</w:t>
            </w:r>
          </w:p>
        </w:tc>
      </w:tr>
      <w:tr>
        <w:tc>
          <w:tcPr>
            <w:tcW w:type="dxa" w:w="2506"/>
          </w:tcPr>
          <w:p>
            <w:pPr>
              <w:spacing w:after="0"/>
            </w:pPr>
            <w:r>
              <w:rPr>
                <w:sz w:val="7"/>
              </w:rPr>
              <w:t>EDIT-01-LBL-CURRENT-SCRIPT-SECTION</w:t>
            </w:r>
          </w:p>
        </w:tc>
        <w:tc>
          <w:tcPr>
            <w:tcW w:type="dxa" w:w="2506"/>
          </w:tcPr>
          <w:p>
            <w:pPr>
              <w:spacing w:after="0"/>
            </w:pPr>
            <w:r>
              <w:rPr>
                <w:sz w:val="7"/>
              </w:rPr>
              <w:t>getEditCorrectionScriptSection</w:t>
            </w:r>
          </w:p>
        </w:tc>
        <w:tc>
          <w:tcPr>
            <w:tcW w:type="dxa" w:w="2506"/>
          </w:tcPr>
          <w:p>
            <w:pPr>
              <w:spacing w:after="0"/>
            </w:pPr>
            <w:r>
              <w:rPr>
                <w:sz w:val="7"/>
              </w:rPr>
              <w:t>GET /v1/editing-runtime-runs/{runId}/correction/script-section</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script section bound to the current run/version.</w:t>
            </w:r>
          </w:p>
        </w:tc>
      </w:tr>
      <w:tr>
        <w:tc>
          <w:tcPr>
            <w:tcW w:type="dxa" w:w="2506"/>
          </w:tcPr>
          <w:p>
            <w:pPr>
              <w:spacing w:after="0"/>
            </w:pPr>
            <w:r>
              <w:rPr>
                <w:sz w:val="7"/>
              </w:rPr>
              <w:t>EDIT-01-LBL-LIPSYNC-SYNC-BINDING</w:t>
            </w:r>
          </w:p>
        </w:tc>
        <w:tc>
          <w:tcPr>
            <w:tcW w:type="dxa" w:w="2506"/>
          </w:tcPr>
          <w:p>
            <w:pPr>
              <w:spacing w:after="0"/>
            </w:pPr>
            <w:r>
              <w:rPr>
                <w:sz w:val="7"/>
              </w:rPr>
              <w:t>getEditLipSyncBinding</w:t>
            </w:r>
          </w:p>
        </w:tc>
        <w:tc>
          <w:tcPr>
            <w:tcW w:type="dxa" w:w="2506"/>
          </w:tcPr>
          <w:p>
            <w:pPr>
              <w:spacing w:after="0"/>
            </w:pPr>
            <w:r>
              <w:rPr>
                <w:sz w:val="7"/>
              </w:rPr>
              <w:t>GET /v1/editing-runtime-runs/{runId}/dialogue-sync/lip-sync-binding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lip-sync binding projection over exact voice/visual refs.</w:t>
            </w:r>
          </w:p>
        </w:tc>
      </w:tr>
      <w:tr>
        <w:tc>
          <w:tcPr>
            <w:tcW w:type="dxa" w:w="2506"/>
          </w:tcPr>
          <w:p>
            <w:pPr>
              <w:spacing w:after="0"/>
            </w:pPr>
            <w:r>
              <w:rPr>
                <w:sz w:val="7"/>
              </w:rPr>
              <w:t>EDIT-01-LBL-SUB-SYNC-BINDING</w:t>
            </w:r>
          </w:p>
        </w:tc>
        <w:tc>
          <w:tcPr>
            <w:tcW w:type="dxa" w:w="2506"/>
          </w:tcPr>
          <w:p>
            <w:pPr>
              <w:spacing w:after="0"/>
            </w:pPr>
            <w:r>
              <w:rPr>
                <w:sz w:val="7"/>
              </w:rPr>
              <w:t>getEditSubtitleSyncBinding</w:t>
            </w:r>
          </w:p>
        </w:tc>
        <w:tc>
          <w:tcPr>
            <w:tcW w:type="dxa" w:w="2506"/>
          </w:tcPr>
          <w:p>
            <w:pPr>
              <w:spacing w:after="0"/>
            </w:pPr>
            <w:r>
              <w:rPr>
                <w:sz w:val="7"/>
              </w:rPr>
              <w:t>GET /v1/editing-runtime-runs/{runId}/dialogue-sync/subtitle-binding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subtitle synchronization binding projection.</w:t>
            </w:r>
          </w:p>
        </w:tc>
      </w:tr>
      <w:tr>
        <w:tc>
          <w:tcPr>
            <w:tcW w:type="dxa" w:w="2506"/>
          </w:tcPr>
          <w:p>
            <w:pPr>
              <w:spacing w:after="0"/>
            </w:pPr>
            <w:r>
              <w:rPr>
                <w:sz w:val="7"/>
              </w:rPr>
              <w:t>EDIT-01-LST-IMPORT-QUEUE</w:t>
            </w:r>
          </w:p>
        </w:tc>
        <w:tc>
          <w:tcPr>
            <w:tcW w:type="dxa" w:w="2506"/>
          </w:tcPr>
          <w:p>
            <w:pPr>
              <w:spacing w:after="0"/>
            </w:pPr>
            <w:r>
              <w:rPr>
                <w:sz w:val="7"/>
              </w:rPr>
              <w:t>getEditImportQueue</w:t>
            </w:r>
          </w:p>
        </w:tc>
        <w:tc>
          <w:tcPr>
            <w:tcW w:type="dxa" w:w="2506"/>
          </w:tcPr>
          <w:p>
            <w:pPr>
              <w:spacing w:after="0"/>
            </w:pPr>
            <w:r>
              <w:rPr>
                <w:sz w:val="7"/>
              </w:rPr>
              <w:t>GET /v1/editing-runtime-runs/{runId}/imports/queue</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import queue projection for the current editing run; display does not create queue work.</w:t>
            </w:r>
          </w:p>
        </w:tc>
      </w:tr>
      <w:tr>
        <w:tc>
          <w:tcPr>
            <w:tcW w:type="dxa" w:w="2506"/>
          </w:tcPr>
          <w:p>
            <w:pPr>
              <w:spacing w:after="0"/>
            </w:pPr>
            <w:r>
              <w:rPr>
                <w:sz w:val="7"/>
              </w:rPr>
              <w:t>EDIT-01-LST-VOICE-TAKES</w:t>
            </w:r>
          </w:p>
        </w:tc>
        <w:tc>
          <w:tcPr>
            <w:tcW w:type="dxa" w:w="2506"/>
          </w:tcPr>
          <w:p>
            <w:pPr>
              <w:spacing w:after="0"/>
            </w:pPr>
            <w:r>
              <w:rPr>
                <w:sz w:val="7"/>
              </w:rPr>
              <w:t>getEditVoiceTakes</w:t>
            </w:r>
          </w:p>
        </w:tc>
        <w:tc>
          <w:tcPr>
            <w:tcW w:type="dxa" w:w="2506"/>
          </w:tcPr>
          <w:p>
            <w:pPr>
              <w:spacing w:after="0"/>
            </w:pPr>
            <w:r>
              <w:rPr>
                <w:sz w:val="7"/>
              </w:rPr>
              <w:t>GET /v1/editing-runtime-runs/{runId}/voice/takes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voice-take/source projection with exact version refs.</w:t>
            </w:r>
          </w:p>
        </w:tc>
      </w:tr>
      <w:tr>
        <w:tc>
          <w:tcPr>
            <w:tcW w:type="dxa" w:w="2506"/>
          </w:tcPr>
          <w:p>
            <w:pPr>
              <w:spacing w:after="0"/>
            </w:pPr>
            <w:r>
              <w:rPr>
                <w:sz w:val="7"/>
              </w:rPr>
              <w:t>EDIT-01-PNL-API-CANDIDATE</w:t>
            </w:r>
          </w:p>
        </w:tc>
        <w:tc>
          <w:tcPr>
            <w:tcW w:type="dxa" w:w="2506"/>
          </w:tcPr>
          <w:p>
            <w:pPr>
              <w:spacing w:after="0"/>
            </w:pPr>
            <w:r>
              <w:rPr>
                <w:sz w:val="7"/>
              </w:rPr>
              <w:t>getEditCorrectionCandidatePreview</w:t>
            </w:r>
          </w:p>
        </w:tc>
        <w:tc>
          <w:tcPr>
            <w:tcW w:type="dxa" w:w="2506"/>
          </w:tcPr>
          <w:p>
            <w:pPr>
              <w:spacing w:after="0"/>
            </w:pPr>
            <w:r>
              <w:rPr>
                <w:sz w:val="7"/>
              </w:rPr>
              <w:t>GET /v1/editing-runtime-runs/{runId}/correction/candidate-preview</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correction candidate preview. Preview action remains legitimately N/A and cannot apply the correction.</w:t>
            </w:r>
          </w:p>
        </w:tc>
      </w:tr>
      <w:tr>
        <w:tc>
          <w:tcPr>
            <w:tcW w:type="dxa" w:w="2506"/>
          </w:tcPr>
          <w:p>
            <w:pPr>
              <w:spacing w:after="0"/>
            </w:pPr>
            <w:r>
              <w:rPr>
                <w:sz w:val="7"/>
              </w:rPr>
              <w:t>EDIT-01-PNL-FINAL-PREVIEW</w:t>
            </w:r>
          </w:p>
        </w:tc>
        <w:tc>
          <w:tcPr>
            <w:tcW w:type="dxa" w:w="2506"/>
          </w:tcPr>
          <w:p>
            <w:pPr>
              <w:spacing w:after="0"/>
            </w:pPr>
            <w:r>
              <w:rPr>
                <w:sz w:val="7"/>
              </w:rPr>
              <w:t>getEditFinalPreview</w:t>
            </w:r>
          </w:p>
        </w:tc>
        <w:tc>
          <w:tcPr>
            <w:tcW w:type="dxa" w:w="2506"/>
          </w:tcPr>
          <w:p>
            <w:pPr>
              <w:spacing w:after="0"/>
            </w:pPr>
            <w:r>
              <w:rPr>
                <w:sz w:val="7"/>
              </w:rPr>
              <w:t>GET /v1/editing-runtime-runs/{runId}/preview/final</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final preview projection. Preview action remains legitimately N/A and cannot finalize/lock the output.</w:t>
            </w:r>
          </w:p>
        </w:tc>
      </w:tr>
    </w:tbl>
    <w:p>
      <w:pPr>
        <w:sectPr>
          <w:pgSz w:w="15840" w:h="12240" w:orient="landscape"/>
          <w:pgMar w:top="475" w:right="403" w:bottom="475" w:left="403" w:header="360" w:footer="360" w:gutter="0"/>
          <w:cols w:space="720"/>
          <w:docGrid w:linePitch="360"/>
        </w:sectPr>
      </w:pPr>
    </w:p>
    <w:p>
      <w:pPr>
        <w:pStyle w:val="Heading1"/>
      </w:pPr>
      <w:r>
        <w:t>Batch 54 · QA Canonical Contract Registry</w:t>
      </w:r>
    </w:p>
    <w:p>
      <w:r>
        <w:t>[ACPOS-20260922-BATCH-54-QA-CONTRACT-REMEDIATION-V1::SYSTEM05] QA contracts preserve exact source/version/criteria/evidence boundaries. Machine score cannot bypass manual review. ReleaseCandidate is not published truth. CLIENT/QA evidence-point/range mutations are LOCAL LOCAL session-draft operations and do not fabricate server APIs or canonical Findings.</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QA-01-BTN-START-REVIEW</w:t>
            </w:r>
          </w:p>
        </w:tc>
        <w:tc>
          <w:tcPr>
            <w:tcW w:type="dxa" w:w="1906"/>
          </w:tcPr>
          <w:p>
            <w:pPr>
              <w:spacing w:after="0"/>
            </w:pPr>
            <w:r>
              <w:rPr>
                <w:sz w:val="6"/>
              </w:rPr>
              <w:t>startQaReview</w:t>
            </w:r>
          </w:p>
        </w:tc>
        <w:tc>
          <w:tcPr>
            <w:tcW w:type="dxa" w:w="1906"/>
          </w:tcPr>
          <w:p>
            <w:pPr>
              <w:spacing w:after="0"/>
            </w:pPr>
            <w:r>
              <w:rPr>
                <w:sz w:val="6"/>
              </w:rPr>
              <w:t>POST /v1/qa/reviews</w:t>
            </w:r>
          </w:p>
        </w:tc>
        <w:tc>
          <w:tcPr>
            <w:tcW w:type="dxa" w:w="1906"/>
          </w:tcPr>
          <w:p>
            <w:pPr>
              <w:spacing w:after="0"/>
            </w:pPr>
            <w:r>
              <w:rPr>
                <w:sz w:val="6"/>
              </w:rPr>
              <w:t>StartQaReviewRequest</w:t>
            </w:r>
          </w:p>
        </w:tc>
        <w:tc>
          <w:tcPr>
            <w:tcW w:type="dxa" w:w="1906"/>
          </w:tcPr>
          <w:p>
            <w:pPr>
              <w:spacing w:after="0"/>
            </w:pPr>
            <w:r>
              <w:rPr>
                <w:sz w:val="6"/>
              </w:rPr>
              <w:t>QAService / QAReviewCase + QAScorecard + Audit</w:t>
            </w:r>
          </w:p>
        </w:tc>
        <w:tc>
          <w:tcPr>
            <w:tcW w:type="dxa" w:w="1906"/>
          </w:tcPr>
          <w:p>
            <w:pPr>
              <w:spacing w:after="0"/>
            </w:pPr>
            <w:r>
              <w:rPr>
                <w:sz w:val="6"/>
              </w:rPr>
              <w:t>Starts QA only from ExactOutputVersion + QAValidationScriptView + approved CriteriaVersion/QualityGatePolicy + Evidence + Rights/Policy + checksum/provenance. Missing required criterion/evidence is BLOCK.</w:t>
            </w:r>
          </w:p>
        </w:tc>
      </w:tr>
      <w:tr>
        <w:tc>
          <w:tcPr>
            <w:tcW w:type="dxa" w:w="1906"/>
          </w:tcPr>
          <w:p>
            <w:pPr>
              <w:spacing w:after="0"/>
            </w:pPr>
            <w:r>
              <w:rPr>
                <w:sz w:val="6"/>
              </w:rPr>
              <w:t>QA-01-BTN-FINDING-CREATE</w:t>
            </w:r>
          </w:p>
        </w:tc>
        <w:tc>
          <w:tcPr>
            <w:tcW w:type="dxa" w:w="1906"/>
          </w:tcPr>
          <w:p>
            <w:pPr>
              <w:spacing w:after="0"/>
            </w:pPr>
            <w:r>
              <w:rPr>
                <w:sz w:val="6"/>
              </w:rPr>
              <w:t>createFinding</w:t>
            </w:r>
          </w:p>
        </w:tc>
        <w:tc>
          <w:tcPr>
            <w:tcW w:type="dxa" w:w="1906"/>
          </w:tcPr>
          <w:p>
            <w:pPr>
              <w:spacing w:after="0"/>
            </w:pPr>
            <w:r>
              <w:rPr>
                <w:sz w:val="6"/>
              </w:rPr>
              <w:t>POST /v1/findings</w:t>
            </w:r>
          </w:p>
        </w:tc>
        <w:tc>
          <w:tcPr>
            <w:tcW w:type="dxa" w:w="1906"/>
          </w:tcPr>
          <w:p>
            <w:pPr>
              <w:spacing w:after="0"/>
            </w:pPr>
            <w:r>
              <w:rPr>
                <w:sz w:val="6"/>
              </w:rPr>
              <w:t>CreateFindingRequest</w:t>
            </w:r>
          </w:p>
        </w:tc>
        <w:tc>
          <w:tcPr>
            <w:tcW w:type="dxa" w:w="1906"/>
          </w:tcPr>
          <w:p>
            <w:pPr>
              <w:spacing w:after="0"/>
            </w:pPr>
            <w:r>
              <w:rPr>
                <w:sz w:val="6"/>
              </w:rPr>
              <w:t>public.findings</w:t>
            </w:r>
          </w:p>
        </w:tc>
        <w:tc>
          <w:tcPr>
            <w:tcW w:type="dxa" w:w="1906"/>
          </w:tcPr>
          <w:p>
            <w:pPr>
              <w:spacing w:after="0"/>
            </w:pPr>
            <w:r>
              <w:rPr>
                <w:sz w:val="6"/>
              </w:rPr>
              <w:t>Finding must bind owning domain, exact source version, evidence, severity and expected correction; route/persistence are existing Current authority.</w:t>
            </w:r>
          </w:p>
        </w:tc>
      </w:tr>
      <w:tr>
        <w:tc>
          <w:tcPr>
            <w:tcW w:type="dxa" w:w="1906"/>
          </w:tcPr>
          <w:p>
            <w:pPr>
              <w:spacing w:after="0"/>
            </w:pPr>
            <w:r>
              <w:rPr>
                <w:sz w:val="6"/>
              </w:rPr>
              <w:t>QA-01-BTN-CORRECTION</w:t>
            </w:r>
          </w:p>
        </w:tc>
        <w:tc>
          <w:tcPr>
            <w:tcW w:type="dxa" w:w="1906"/>
          </w:tcPr>
          <w:p>
            <w:pPr>
              <w:spacing w:after="0"/>
            </w:pPr>
            <w:r>
              <w:rPr>
                <w:sz w:val="6"/>
              </w:rPr>
              <w:t>createCorrectionRequest</w:t>
            </w:r>
          </w:p>
        </w:tc>
        <w:tc>
          <w:tcPr>
            <w:tcW w:type="dxa" w:w="1906"/>
          </w:tcPr>
          <w:p>
            <w:pPr>
              <w:spacing w:after="0"/>
            </w:pPr>
            <w:r>
              <w:rPr>
                <w:sz w:val="6"/>
              </w:rPr>
              <w:t>POST /v1/correction-requests</w:t>
            </w:r>
          </w:p>
        </w:tc>
        <w:tc>
          <w:tcPr>
            <w:tcW w:type="dxa" w:w="1906"/>
          </w:tcPr>
          <w:p>
            <w:pPr>
              <w:spacing w:after="0"/>
            </w:pPr>
            <w:r>
              <w:rPr>
                <w:sz w:val="6"/>
              </w:rPr>
              <w:t>CreateCorrectionRequestPayload</w:t>
            </w:r>
          </w:p>
        </w:tc>
        <w:tc>
          <w:tcPr>
            <w:tcW w:type="dxa" w:w="1906"/>
          </w:tcPr>
          <w:p>
            <w:pPr>
              <w:spacing w:after="0"/>
            </w:pPr>
            <w:r>
              <w:rPr>
                <w:sz w:val="6"/>
              </w:rPr>
              <w:t>public.correction_requests</w:t>
            </w:r>
          </w:p>
        </w:tc>
        <w:tc>
          <w:tcPr>
            <w:tcW w:type="dxa" w:w="1906"/>
          </w:tcPr>
          <w:p>
            <w:pPr>
              <w:spacing w:after="0"/>
            </w:pPr>
            <w:r>
              <w:rPr>
                <w:sz w:val="6"/>
              </w:rPr>
              <w:t>CorrectionRequest routes to the original canonical owner with exact source + required delta/evidence. QA does not directly edit upstream output.</w:t>
            </w:r>
          </w:p>
        </w:tc>
      </w:tr>
      <w:tr>
        <w:tc>
          <w:tcPr>
            <w:tcW w:type="dxa" w:w="1906"/>
          </w:tcPr>
          <w:p>
            <w:pPr>
              <w:spacing w:after="0"/>
            </w:pPr>
            <w:r>
              <w:rPr>
                <w:sz w:val="6"/>
              </w:rPr>
              <w:t>QA-01-BTN-RECHECK</w:t>
            </w:r>
          </w:p>
        </w:tc>
        <w:tc>
          <w:tcPr>
            <w:tcW w:type="dxa" w:w="1906"/>
          </w:tcPr>
          <w:p>
            <w:pPr>
              <w:spacing w:after="0"/>
            </w:pPr>
            <w:r>
              <w:rPr>
                <w:sz w:val="6"/>
              </w:rPr>
              <w:t>startRecheck</w:t>
            </w:r>
          </w:p>
        </w:tc>
        <w:tc>
          <w:tcPr>
            <w:tcW w:type="dxa" w:w="1906"/>
          </w:tcPr>
          <w:p>
            <w:pPr>
              <w:spacing w:after="0"/>
            </w:pPr>
            <w:r>
              <w:rPr>
                <w:sz w:val="6"/>
              </w:rPr>
              <w:t>POST /v1/qa/reviews/{reviewId}/rechecks</w:t>
            </w:r>
          </w:p>
        </w:tc>
        <w:tc>
          <w:tcPr>
            <w:tcW w:type="dxa" w:w="1906"/>
          </w:tcPr>
          <w:p>
            <w:pPr>
              <w:spacing w:after="0"/>
            </w:pPr>
            <w:r>
              <w:rPr>
                <w:sz w:val="6"/>
              </w:rPr>
              <w:t>StartQaRecheckRequest</w:t>
            </w:r>
          </w:p>
        </w:tc>
        <w:tc>
          <w:tcPr>
            <w:tcW w:type="dxa" w:w="1906"/>
          </w:tcPr>
          <w:p>
            <w:pPr>
              <w:spacing w:after="0"/>
            </w:pPr>
            <w:r>
              <w:rPr>
                <w:sz w:val="6"/>
              </w:rPr>
              <w:t>QAService / QARecheckCase + QAScorecard + Audit</w:t>
            </w:r>
          </w:p>
        </w:tc>
        <w:tc>
          <w:tcPr>
            <w:tcW w:type="dxa" w:w="1906"/>
          </w:tcPr>
          <w:p>
            <w:pPr>
              <w:spacing w:after="0"/>
            </w:pPr>
            <w:r>
              <w:rPr>
                <w:sz w:val="6"/>
              </w:rPr>
              <w:t>Recheck is only against a new exact corrected version; historical PASS cannot close a finding on a newer revision.</w:t>
            </w:r>
          </w:p>
        </w:tc>
      </w:tr>
      <w:tr>
        <w:tc>
          <w:tcPr>
            <w:tcW w:type="dxa" w:w="1906"/>
          </w:tcPr>
          <w:p>
            <w:pPr>
              <w:spacing w:after="0"/>
            </w:pPr>
            <w:r>
              <w:rPr>
                <w:sz w:val="6"/>
              </w:rPr>
              <w:t>QA-01-BTN-RELEASE-CREATE</w:t>
            </w:r>
          </w:p>
        </w:tc>
        <w:tc>
          <w:tcPr>
            <w:tcW w:type="dxa" w:w="1906"/>
          </w:tcPr>
          <w:p>
            <w:pPr>
              <w:spacing w:after="0"/>
            </w:pPr>
            <w:r>
              <w:rPr>
                <w:sz w:val="6"/>
              </w:rPr>
              <w:t>createReleasePackage</w:t>
            </w:r>
          </w:p>
        </w:tc>
        <w:tc>
          <w:tcPr>
            <w:tcW w:type="dxa" w:w="1906"/>
          </w:tcPr>
          <w:p>
            <w:pPr>
              <w:spacing w:after="0"/>
            </w:pPr>
            <w:r>
              <w:rPr>
                <w:sz w:val="6"/>
              </w:rPr>
              <w:t>POST /v1/qa/release-candidates</w:t>
            </w:r>
          </w:p>
        </w:tc>
        <w:tc>
          <w:tcPr>
            <w:tcW w:type="dxa" w:w="1906"/>
          </w:tcPr>
          <w:p>
            <w:pPr>
              <w:spacing w:after="0"/>
            </w:pPr>
            <w:r>
              <w:rPr>
                <w:sz w:val="6"/>
              </w:rPr>
              <w:t>CreateReleaseCandidateRequest</w:t>
            </w:r>
          </w:p>
        </w:tc>
        <w:tc>
          <w:tcPr>
            <w:tcW w:type="dxa" w:w="1906"/>
          </w:tcPr>
          <w:p>
            <w:pPr>
              <w:spacing w:after="0"/>
            </w:pPr>
            <w:r>
              <w:rPr>
                <w:sz w:val="6"/>
              </w:rPr>
              <w:t>ReleaseService / ReleaseCandidate + Provenance/Audit</w:t>
            </w:r>
          </w:p>
        </w:tc>
        <w:tc>
          <w:tcPr>
            <w:tcW w:type="dxa" w:w="1906"/>
          </w:tcPr>
          <w:p>
            <w:pPr>
              <w:spacing w:after="0"/>
            </w:pPr>
            <w:r>
              <w:rPr>
                <w:sz w:val="6"/>
              </w:rPr>
              <w:t>Creates ReleaseCandidate only from exact QA PASS/version/checksum/provenance. ReleaseCandidate is not published/released-to-channel truth.</w:t>
            </w:r>
          </w:p>
        </w:tc>
      </w:tr>
      <w:tr>
        <w:tc>
          <w:tcPr>
            <w:tcW w:type="dxa" w:w="1906"/>
          </w:tcPr>
          <w:p>
            <w:pPr>
              <w:spacing w:after="0"/>
            </w:pPr>
            <w:r>
              <w:rPr>
                <w:sz w:val="6"/>
              </w:rPr>
              <w:t>QA-01-BTN-AUTO-START</w:t>
            </w:r>
          </w:p>
        </w:tc>
        <w:tc>
          <w:tcPr>
            <w:tcW w:type="dxa" w:w="1906"/>
          </w:tcPr>
          <w:p>
            <w:pPr>
              <w:spacing w:after="0"/>
            </w:pPr>
            <w:r>
              <w:rPr>
                <w:sz w:val="6"/>
              </w:rPr>
              <w:t>startAutoTopicQaReview</w:t>
            </w:r>
          </w:p>
        </w:tc>
        <w:tc>
          <w:tcPr>
            <w:tcW w:type="dxa" w:w="1906"/>
          </w:tcPr>
          <w:p>
            <w:pPr>
              <w:spacing w:after="0"/>
            </w:pPr>
            <w:r>
              <w:rPr>
                <w:sz w:val="6"/>
              </w:rPr>
              <w:t>POST /v1/qa/reviews/auto</w:t>
            </w:r>
          </w:p>
        </w:tc>
        <w:tc>
          <w:tcPr>
            <w:tcW w:type="dxa" w:w="1906"/>
          </w:tcPr>
          <w:p>
            <w:pPr>
              <w:spacing w:after="0"/>
            </w:pPr>
            <w:r>
              <w:rPr>
                <w:sz w:val="6"/>
              </w:rPr>
              <w:t>StartAutoTopicQaReviewRequest</w:t>
            </w:r>
          </w:p>
        </w:tc>
        <w:tc>
          <w:tcPr>
            <w:tcW w:type="dxa" w:w="1906"/>
          </w:tcPr>
          <w:p>
            <w:pPr>
              <w:spacing w:after="0"/>
            </w:pPr>
            <w:r>
              <w:rPr>
                <w:sz w:val="6"/>
              </w:rPr>
              <w:t>QAService / AutoQAReviewCase + QAScorecard + Evaluation Evidence</w:t>
            </w:r>
          </w:p>
        </w:tc>
        <w:tc>
          <w:tcPr>
            <w:tcW w:type="dxa" w:w="1906"/>
          </w:tcPr>
          <w:p>
            <w:pPr>
              <w:spacing w:after="0"/>
            </w:pPr>
            <w:r>
              <w:rPr>
                <w:sz w:val="6"/>
              </w:rPr>
              <w:t>AUTO review evaluates exact output against approved criteria/evidence. Machine score cannot bypass required manual review or auto-release.</w:t>
            </w:r>
          </w:p>
        </w:tc>
      </w:tr>
      <w:tr>
        <w:tc>
          <w:tcPr>
            <w:tcW w:type="dxa" w:w="1906"/>
          </w:tcPr>
          <w:p>
            <w:pPr>
              <w:spacing w:after="0"/>
            </w:pPr>
            <w:r>
              <w:rPr>
                <w:sz w:val="6"/>
              </w:rPr>
              <w:t>QA-01-BTN-FINDING-POINT</w:t>
            </w:r>
          </w:p>
        </w:tc>
        <w:tc>
          <w:tcPr>
            <w:tcW w:type="dxa" w:w="1906"/>
          </w:tcPr>
          <w:p>
            <w:pPr>
              <w:spacing w:after="0"/>
            </w:pPr>
            <w:r>
              <w:rPr>
                <w:sz w:val="6"/>
              </w:rPr>
              <w:t>setQAFindingPoint</w:t>
            </w:r>
          </w:p>
        </w:tc>
        <w:tc>
          <w:tcPr>
            <w:tcW w:type="dxa" w:w="1906"/>
          </w:tcPr>
          <w:p>
            <w:pPr>
              <w:spacing w:after="0"/>
            </w:pPr>
            <w:r>
              <w:rPr>
                <w:sz w:val="6"/>
              </w:rPr>
              <w:t>LOCAL LOCAL</w:t>
            </w:r>
          </w:p>
        </w:tc>
        <w:tc>
          <w:tcPr>
            <w:tcW w:type="dxa" w:w="1906"/>
          </w:tcPr>
          <w:p>
            <w:pPr>
              <w:spacing w:after="0"/>
            </w:pPr>
            <w:r>
              <w:rPr>
                <w:sz w:val="6"/>
              </w:rPr>
              <w:t>SetQAFindingPointCommand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evidence marker mutation. It records a local draft point bound to the current exact output; it does not create a Finding until the governed Finding create command is submitted.</w:t>
            </w:r>
          </w:p>
        </w:tc>
      </w:tr>
      <w:tr>
        <w:tc>
          <w:tcPr>
            <w:tcW w:type="dxa" w:w="1906"/>
          </w:tcPr>
          <w:p>
            <w:pPr>
              <w:spacing w:after="0"/>
            </w:pPr>
            <w:r>
              <w:rPr>
                <w:sz w:val="6"/>
              </w:rPr>
              <w:t>QA-01-BTN-EVIDENCE-IN</w:t>
            </w:r>
          </w:p>
        </w:tc>
        <w:tc>
          <w:tcPr>
            <w:tcW w:type="dxa" w:w="1906"/>
          </w:tcPr>
          <w:p>
            <w:pPr>
              <w:spacing w:after="0"/>
            </w:pPr>
            <w:r>
              <w:rPr>
                <w:sz w:val="6"/>
              </w:rPr>
              <w:t>setQAEvidenceRangeIn</w:t>
            </w:r>
          </w:p>
        </w:tc>
        <w:tc>
          <w:tcPr>
            <w:tcW w:type="dxa" w:w="1906"/>
          </w:tcPr>
          <w:p>
            <w:pPr>
              <w:spacing w:after="0"/>
            </w:pPr>
            <w:r>
              <w:rPr>
                <w:sz w:val="6"/>
              </w:rPr>
              <w:t>LOCAL LOCAL</w:t>
            </w:r>
          </w:p>
        </w:tc>
        <w:tc>
          <w:tcPr>
            <w:tcW w:type="dxa" w:w="1906"/>
          </w:tcPr>
          <w:p>
            <w:pPr>
              <w:spacing w:after="0"/>
            </w:pPr>
            <w:r>
              <w:rPr>
                <w:sz w:val="6"/>
              </w:rPr>
              <w:t>SetQAEvidenceRangeInCommand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range-start capture. No server API or canonical QA decision is implied.</w:t>
            </w:r>
          </w:p>
        </w:tc>
      </w:tr>
      <w:tr>
        <w:tc>
          <w:tcPr>
            <w:tcW w:type="dxa" w:w="1906"/>
          </w:tcPr>
          <w:p>
            <w:pPr>
              <w:spacing w:after="0"/>
            </w:pPr>
            <w:r>
              <w:rPr>
                <w:sz w:val="6"/>
              </w:rPr>
              <w:t>QA-01-BTN-EVIDENCE-OUT</w:t>
            </w:r>
          </w:p>
        </w:tc>
        <w:tc>
          <w:tcPr>
            <w:tcW w:type="dxa" w:w="1906"/>
          </w:tcPr>
          <w:p>
            <w:pPr>
              <w:spacing w:after="0"/>
            </w:pPr>
            <w:r>
              <w:rPr>
                <w:sz w:val="6"/>
              </w:rPr>
              <w:t>setQAEvidenceRangeOut</w:t>
            </w:r>
          </w:p>
        </w:tc>
        <w:tc>
          <w:tcPr>
            <w:tcW w:type="dxa" w:w="1906"/>
          </w:tcPr>
          <w:p>
            <w:pPr>
              <w:spacing w:after="0"/>
            </w:pPr>
            <w:r>
              <w:rPr>
                <w:sz w:val="6"/>
              </w:rPr>
              <w:t>LOCAL LOCAL</w:t>
            </w:r>
          </w:p>
        </w:tc>
        <w:tc>
          <w:tcPr>
            <w:tcW w:type="dxa" w:w="1906"/>
          </w:tcPr>
          <w:p>
            <w:pPr>
              <w:spacing w:after="0"/>
            </w:pPr>
            <w:r>
              <w:rPr>
                <w:sz w:val="6"/>
              </w:rPr>
              <w:t>SetQAEvidenceRangeOutCommand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range-end capture. Range remains a draft until bound into a governed Finding/evidence submission.</w:t>
            </w:r>
          </w:p>
        </w:tc>
      </w:tr>
      <w:tr>
        <w:tc>
          <w:tcPr>
            <w:tcW w:type="dxa" w:w="1906"/>
          </w:tcPr>
          <w:p>
            <w:pPr>
              <w:spacing w:after="0"/>
            </w:pPr>
            <w:r>
              <w:rPr>
                <w:sz w:val="6"/>
              </w:rPr>
              <w:t>QA-01-BTN-MANUAL-MODIFY</w:t>
            </w:r>
          </w:p>
        </w:tc>
        <w:tc>
          <w:tcPr>
            <w:tcW w:type="dxa" w:w="1906"/>
          </w:tcPr>
          <w:p>
            <w:pPr>
              <w:spacing w:after="0"/>
            </w:pPr>
            <w:r>
              <w:rPr>
                <w:sz w:val="6"/>
              </w:rPr>
              <w:t>modifyManualReview</w:t>
            </w:r>
          </w:p>
        </w:tc>
        <w:tc>
          <w:tcPr>
            <w:tcW w:type="dxa" w:w="1906"/>
          </w:tcPr>
          <w:p>
            <w:pPr>
              <w:spacing w:after="0"/>
            </w:pPr>
            <w:r>
              <w:rPr>
                <w:sz w:val="6"/>
              </w:rPr>
              <w:t>POST /v1/qa/manual-reviews/{reviewCaseId}/modify</w:t>
            </w:r>
          </w:p>
        </w:tc>
        <w:tc>
          <w:tcPr>
            <w:tcW w:type="dxa" w:w="1906"/>
          </w:tcPr>
          <w:p>
            <w:pPr>
              <w:spacing w:after="0"/>
            </w:pPr>
            <w:r>
              <w:rPr>
                <w:sz w:val="6"/>
              </w:rPr>
              <w:t>ModifyManualReviewRequest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Modifies the exact manual review case under an authorized reviewer. Required manual review cannot be bypassed; unresolved case/reviewer/state fails closed.</w:t>
            </w:r>
          </w:p>
        </w:tc>
      </w:tr>
      <w:tr>
        <w:tc>
          <w:tcPr>
            <w:tcW w:type="dxa" w:w="1906"/>
          </w:tcPr>
          <w:p>
            <w:pPr>
              <w:spacing w:after="0"/>
            </w:pPr>
            <w:r>
              <w:rPr>
                <w:sz w:val="6"/>
              </w:rPr>
              <w:t>QA-01-BTN-MANUAL-PASS</w:t>
            </w:r>
          </w:p>
        </w:tc>
        <w:tc>
          <w:tcPr>
            <w:tcW w:type="dxa" w:w="1906"/>
          </w:tcPr>
          <w:p>
            <w:pPr>
              <w:spacing w:after="0"/>
            </w:pPr>
            <w:r>
              <w:rPr>
                <w:sz w:val="6"/>
              </w:rPr>
              <w:t>passManualReview</w:t>
            </w:r>
          </w:p>
        </w:tc>
        <w:tc>
          <w:tcPr>
            <w:tcW w:type="dxa" w:w="1906"/>
          </w:tcPr>
          <w:p>
            <w:pPr>
              <w:spacing w:after="0"/>
            </w:pPr>
            <w:r>
              <w:rPr>
                <w:sz w:val="6"/>
              </w:rPr>
              <w:t>POST /v1/qa/manual-reviews/{reviewCaseId}/pass</w:t>
            </w:r>
          </w:p>
        </w:tc>
        <w:tc>
          <w:tcPr>
            <w:tcW w:type="dxa" w:w="1906"/>
          </w:tcPr>
          <w:p>
            <w:pPr>
              <w:spacing w:after="0"/>
            </w:pPr>
            <w:r>
              <w:rPr>
                <w:sz w:val="6"/>
              </w:rPr>
              <w:t>PassManualReviewRequest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Records authorized manual-review PASS for exact case/output/version. Machine score alone is insufficient and cannot substitute reviewer evidence.</w:t>
            </w:r>
          </w:p>
        </w:tc>
      </w:tr>
    </w:tbl>
    <w:p>
      <w:pPr>
        <w:sectPr>
          <w:pgSz w:w="12240" w:h="15840" w:orient="landscape"/>
          <w:pgMar w:top="475" w:right="403" w:bottom="475" w:left="403" w:header="360" w:footer="360" w:gutter="0"/>
          <w:cols w:space="720"/>
          <w:docGrid w:linePitch="360"/>
        </w:sectPr>
      </w:pPr>
    </w:p>
    <w:p>
      <w:pPr>
        <w:pStyle w:val="Heading1"/>
      </w:pPr>
      <w:r>
        <w:t>Batch 55 · VIDEO Canonical Contract Registry</w:t>
      </w:r>
    </w:p>
    <w:p>
      <w:r>
        <w:t>[ACPOS-20260922-BATCH-55-VIDEO-CONTRACT-REMEDIATION-V1::SYSTEM05] Existing Video lock and correction-script state-command routes are preserved. Seven previously undefined VIDEO routes are formal System 05 design contracts. VideoOutputVersion remains immutable/versioned; correction creates new lineage; evaluation cannot auto-confirm; handoff requires exact successor-consumable provenance. No provider/runtime deployment is claimed.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6"/>
              </w:rPr>
              <w:t>Control UID</w:t>
            </w:r>
          </w:p>
        </w:tc>
        <w:tc>
          <w:tcPr>
            <w:tcW w:type="dxa" w:w="2506"/>
            <w:shd w:fill="EDE9FE"/>
          </w:tcPr>
          <w:p>
            <w:pPr>
              <w:spacing w:after="0"/>
            </w:pPr>
            <w:r>
              <w:rPr>
                <w:sz w:val="6"/>
              </w:rPr>
              <w:t>Operation</w:t>
            </w:r>
          </w:p>
        </w:tc>
        <w:tc>
          <w:tcPr>
            <w:tcW w:type="dxa" w:w="2506"/>
            <w:shd w:fill="EDE9FE"/>
          </w:tcPr>
          <w:p>
            <w:pPr>
              <w:spacing w:after="0"/>
            </w:pPr>
            <w:r>
              <w:rPr>
                <w:sz w:val="6"/>
              </w:rPr>
              <w:t>Method / Path</w:t>
            </w:r>
          </w:p>
        </w:tc>
        <w:tc>
          <w:tcPr>
            <w:tcW w:type="dxa" w:w="2506"/>
            <w:shd w:fill="EDE9FE"/>
          </w:tcPr>
          <w:p>
            <w:pPr>
              <w:spacing w:after="0"/>
            </w:pPr>
            <w:r>
              <w:rPr>
                <w:sz w:val="6"/>
              </w:rPr>
              <w:t>Payload / Schema</w:t>
            </w:r>
          </w:p>
        </w:tc>
        <w:tc>
          <w:tcPr>
            <w:tcW w:type="dxa" w:w="2506"/>
            <w:shd w:fill="EDE9FE"/>
          </w:tcPr>
          <w:p>
            <w:pPr>
              <w:spacing w:after="0"/>
            </w:pPr>
            <w:r>
              <w:rPr>
                <w:sz w:val="6"/>
              </w:rPr>
              <w:t>Persistence Owner</w:t>
            </w:r>
          </w:p>
        </w:tc>
        <w:tc>
          <w:tcPr>
            <w:tcW w:type="dxa" w:w="2506"/>
            <w:shd w:fill="EDE9FE"/>
          </w:tcPr>
          <w:p>
            <w:pPr>
              <w:spacing w:after="0"/>
            </w:pPr>
            <w:r>
              <w:rPr>
                <w:sz w:val="6"/>
              </w:rPr>
              <w:t>Semantics</w:t>
            </w:r>
          </w:p>
        </w:tc>
      </w:tr>
      <w:tr>
        <w:tc>
          <w:tcPr>
            <w:tcW w:type="dxa" w:w="2506"/>
          </w:tcPr>
          <w:p>
            <w:pPr>
              <w:spacing w:after="0"/>
            </w:pPr>
            <w:r>
              <w:rPr>
                <w:sz w:val="6"/>
              </w:rPr>
              <w:t>VIDEO-01-BTN-EXECUTE</w:t>
            </w:r>
          </w:p>
        </w:tc>
        <w:tc>
          <w:tcPr>
            <w:tcW w:type="dxa" w:w="2506"/>
          </w:tcPr>
          <w:p>
            <w:pPr>
              <w:spacing w:after="0"/>
            </w:pPr>
            <w:r>
              <w:rPr>
                <w:sz w:val="6"/>
              </w:rPr>
              <w:t>startVideoGenerationFlow</w:t>
            </w:r>
          </w:p>
        </w:tc>
        <w:tc>
          <w:tcPr>
            <w:tcW w:type="dxa" w:w="2506"/>
          </w:tcPr>
          <w:p>
            <w:pPr>
              <w:spacing w:after="0"/>
            </w:pPr>
            <w:r>
              <w:rPr>
                <w:sz w:val="6"/>
              </w:rPr>
              <w:t>POST /v1/video-runtime-runs</w:t>
            </w:r>
          </w:p>
        </w:tc>
        <w:tc>
          <w:tcPr>
            <w:tcW w:type="dxa" w:w="2506"/>
          </w:tcPr>
          <w:p>
            <w:pPr>
              <w:spacing w:after="0"/>
            </w:pPr>
            <w:r>
              <w:rPr>
                <w:sz w:val="6"/>
              </w:rPr>
              <w:t>StartVideoGenerationFlowRequest</w:t>
            </w:r>
          </w:p>
        </w:tc>
        <w:tc>
          <w:tcPr>
            <w:tcW w:type="dxa" w:w="2506"/>
          </w:tcPr>
          <w:p>
            <w:pPr>
              <w:spacing w:after="0"/>
            </w:pPr>
            <w:r>
              <w:rPr>
                <w:sz w:val="6"/>
              </w:rPr>
              <w:t>System 05 / ProductionWorkItem + VideoOutputVersion Generation Lineage + Audit</w:t>
            </w:r>
          </w:p>
        </w:tc>
        <w:tc>
          <w:tcPr>
            <w:tcW w:type="dxa" w:w="2506"/>
          </w:tcPr>
          <w:p>
            <w:pPr>
              <w:spacing w:after="0"/>
            </w:pPr>
            <w:r>
              <w:rPr>
                <w:sz w:val="6"/>
              </w:rPr>
              <w:t>Starts generation only from exact admitted production input/bindings. Job/run creation is not output confirmation; provider/runtime success requires separate evidence.</w:t>
            </w:r>
          </w:p>
        </w:tc>
      </w:tr>
      <w:tr>
        <w:tc>
          <w:tcPr>
            <w:tcW w:type="dxa" w:w="2506"/>
          </w:tcPr>
          <w:p>
            <w:pPr>
              <w:spacing w:after="0"/>
            </w:pPr>
            <w:r>
              <w:rPr>
                <w:sz w:val="6"/>
              </w:rPr>
              <w:t>VIDEO-01-BTN-CONFIRM</w:t>
            </w:r>
          </w:p>
        </w:tc>
        <w:tc>
          <w:tcPr>
            <w:tcW w:type="dxa" w:w="2506"/>
          </w:tcPr>
          <w:p>
            <w:pPr>
              <w:spacing w:after="0"/>
            </w:pPr>
            <w:r>
              <w:rPr>
                <w:sz w:val="6"/>
              </w:rPr>
              <w:t>confirmVideoCandidate</w:t>
            </w:r>
          </w:p>
        </w:tc>
        <w:tc>
          <w:tcPr>
            <w:tcW w:type="dxa" w:w="2506"/>
          </w:tcPr>
          <w:p>
            <w:pPr>
              <w:spacing w:after="0"/>
            </w:pPr>
            <w:r>
              <w:rPr>
                <w:sz w:val="6"/>
              </w:rPr>
              <w:t>POST /v1/video-runtime-runs/{runId}/candidates/{videoOutputVersionId}/confirm</w:t>
            </w:r>
          </w:p>
        </w:tc>
        <w:tc>
          <w:tcPr>
            <w:tcW w:type="dxa" w:w="2506"/>
          </w:tcPr>
          <w:p>
            <w:pPr>
              <w:spacing w:after="0"/>
            </w:pPr>
            <w:r>
              <w:rPr>
                <w:sz w:val="6"/>
              </w:rPr>
              <w:t>ConfirmVideoCandidateRequest</w:t>
            </w:r>
          </w:p>
        </w:tc>
        <w:tc>
          <w:tcPr>
            <w:tcW w:type="dxa" w:w="2506"/>
          </w:tcPr>
          <w:p>
            <w:pPr>
              <w:spacing w:after="0"/>
            </w:pPr>
            <w:r>
              <w:rPr>
                <w:sz w:val="6"/>
              </w:rPr>
              <w:t>System 05 / VideoOutputVersion Confirmed State + Decision Evidence/Audit</w:t>
            </w:r>
          </w:p>
        </w:tc>
        <w:tc>
          <w:tcPr>
            <w:tcW w:type="dxa" w:w="2506"/>
          </w:tcPr>
          <w:p>
            <w:pPr>
              <w:spacing w:after="0"/>
            </w:pPr>
            <w:r>
              <w:rPr>
                <w:sz w:val="6"/>
              </w:rPr>
              <w:t>Confirmation binds exact candidate/output version and authorized decision evidence, producing immutable confirmed lineage without overwriting prior VideoOutputVersion.</w:t>
            </w:r>
          </w:p>
        </w:tc>
      </w:tr>
      <w:tr>
        <w:tc>
          <w:tcPr>
            <w:tcW w:type="dxa" w:w="2506"/>
          </w:tcPr>
          <w:p>
            <w:pPr>
              <w:spacing w:after="0"/>
            </w:pPr>
            <w:r>
              <w:rPr>
                <w:sz w:val="6"/>
              </w:rPr>
              <w:t>VIDEO-01-BTN-LOCK</w:t>
            </w:r>
          </w:p>
        </w:tc>
        <w:tc>
          <w:tcPr>
            <w:tcW w:type="dxa" w:w="2506"/>
          </w:tcPr>
          <w:p>
            <w:pPr>
              <w:spacing w:after="0"/>
            </w:pPr>
            <w:r>
              <w:rPr>
                <w:sz w:val="6"/>
              </w:rPr>
              <w:t>lockVideoVersion</w:t>
            </w:r>
          </w:p>
        </w:tc>
        <w:tc>
          <w:tcPr>
            <w:tcW w:type="dxa" w:w="2506"/>
          </w:tcPr>
          <w:p>
            <w:pPr>
              <w:spacing w:after="0"/>
            </w:pPr>
            <w:r>
              <w:rPr>
                <w:sz w:val="6"/>
              </w:rPr>
              <w:t>POST /v1/state-commands/videoversion/lock</w:t>
            </w:r>
          </w:p>
        </w:tc>
        <w:tc>
          <w:tcPr>
            <w:tcW w:type="dxa" w:w="2506"/>
          </w:tcPr>
          <w:p>
            <w:pPr>
              <w:spacing w:after="0"/>
            </w:pPr>
            <w:r>
              <w:rPr>
                <w:sz w:val="6"/>
              </w:rPr>
              <w:t>LockVideoVersionRequest</w:t>
            </w:r>
          </w:p>
        </w:tc>
        <w:tc>
          <w:tcPr>
            <w:tcW w:type="dxa" w:w="2506"/>
          </w:tcPr>
          <w:p>
            <w:pPr>
              <w:spacing w:after="0"/>
            </w:pPr>
            <w:r>
              <w:rPr>
                <w:sz w:val="6"/>
              </w:rPr>
              <w:t>public.production_output_version_locks</w:t>
            </w:r>
          </w:p>
        </w:tc>
        <w:tc>
          <w:tcPr>
            <w:tcW w:type="dxa" w:w="2506"/>
          </w:tcPr>
          <w:p>
            <w:pPr>
              <w:spacing w:after="0"/>
            </w:pPr>
            <w:r>
              <w:rPr>
                <w:sz w:val="6"/>
              </w:rPr>
              <w:t>Reuses exact Current lock route/persistence. Lock binds exact video output version/hash and governed decision evidence; request/command is not self-approval.</w:t>
            </w:r>
          </w:p>
        </w:tc>
      </w:tr>
      <w:tr>
        <w:tc>
          <w:tcPr>
            <w:tcW w:type="dxa" w:w="2506"/>
          </w:tcPr>
          <w:p>
            <w:pPr>
              <w:spacing w:after="0"/>
            </w:pPr>
            <w:r>
              <w:rPr>
                <w:sz w:val="6"/>
              </w:rPr>
              <w:t>VIDEO-01-BTN-HANDOFF</w:t>
            </w:r>
          </w:p>
        </w:tc>
        <w:tc>
          <w:tcPr>
            <w:tcW w:type="dxa" w:w="2506"/>
          </w:tcPr>
          <w:p>
            <w:pPr>
              <w:spacing w:after="0"/>
            </w:pPr>
            <w:r>
              <w:rPr>
                <w:sz w:val="6"/>
              </w:rPr>
              <w:t>handoffVideoToEdit</w:t>
            </w:r>
          </w:p>
        </w:tc>
        <w:tc>
          <w:tcPr>
            <w:tcW w:type="dxa" w:w="2506"/>
          </w:tcPr>
          <w:p>
            <w:pPr>
              <w:spacing w:after="0"/>
            </w:pPr>
            <w:r>
              <w:rPr>
                <w:sz w:val="6"/>
              </w:rPr>
              <w:t>POST /v1/video-runtime-runs/{runId}/handoff-to-edit</w:t>
            </w:r>
          </w:p>
        </w:tc>
        <w:tc>
          <w:tcPr>
            <w:tcW w:type="dxa" w:w="2506"/>
          </w:tcPr>
          <w:p>
            <w:pPr>
              <w:spacing w:after="0"/>
            </w:pPr>
            <w:r>
              <w:rPr>
                <w:sz w:val="6"/>
              </w:rPr>
              <w:t>HandoffVideoToEditRequest</w:t>
            </w:r>
          </w:p>
        </w:tc>
        <w:tc>
          <w:tcPr>
            <w:tcW w:type="dxa" w:w="2506"/>
          </w:tcPr>
          <w:p>
            <w:pPr>
              <w:spacing w:after="0"/>
            </w:pPr>
            <w:r>
              <w:rPr>
                <w:sz w:val="6"/>
              </w:rPr>
              <w:t>System 05 / HandoffManifest + VideoOutputVersion Provenance/Audit</w:t>
            </w:r>
          </w:p>
        </w:tc>
        <w:tc>
          <w:tcPr>
            <w:tcW w:type="dxa" w:w="2506"/>
          </w:tcPr>
          <w:p>
            <w:pPr>
              <w:spacing w:after="0"/>
            </w:pPr>
            <w:r>
              <w:rPr>
                <w:sz w:val="6"/>
              </w:rPr>
              <w:t>VIDEO→EDIT handoff must include exact VideoOutputVersion + Scene/Shot lineage + Asset/Script/DNA refs + continuity + rights/policy; successor admission remains separate.</w:t>
            </w:r>
          </w:p>
        </w:tc>
      </w:tr>
      <w:tr>
        <w:tc>
          <w:tcPr>
            <w:tcW w:type="dxa" w:w="2506"/>
          </w:tcPr>
          <w:p>
            <w:pPr>
              <w:spacing w:after="0"/>
            </w:pPr>
            <w:r>
              <w:rPr>
                <w:sz w:val="6"/>
              </w:rPr>
              <w:t>VIDEO-01-BTN-GEN-CORRECTION</w:t>
            </w:r>
          </w:p>
        </w:tc>
        <w:tc>
          <w:tcPr>
            <w:tcW w:type="dxa" w:w="2506"/>
          </w:tcPr>
          <w:p>
            <w:pPr>
              <w:spacing w:after="0"/>
            </w:pPr>
            <w:r>
              <w:rPr>
                <w:sz w:val="6"/>
              </w:rPr>
              <w:t>generateCorrectionScriptCandidate</w:t>
            </w:r>
          </w:p>
        </w:tc>
        <w:tc>
          <w:tcPr>
            <w:tcW w:type="dxa" w:w="2506"/>
          </w:tcPr>
          <w:p>
            <w:pPr>
              <w:spacing w:after="0"/>
            </w:pPr>
            <w:r>
              <w:rPr>
                <w:sz w:val="6"/>
              </w:rPr>
              <w:t>POST /v1/state-commands/correctionscript/generate</w:t>
            </w:r>
          </w:p>
        </w:tc>
        <w:tc>
          <w:tcPr>
            <w:tcW w:type="dxa" w:w="2506"/>
          </w:tcPr>
          <w:p>
            <w:pPr>
              <w:spacing w:after="0"/>
            </w:pPr>
            <w:r>
              <w:rPr>
                <w:sz w:val="6"/>
              </w:rPr>
              <w:t>GenerateVideoCorrectionScriptCandidateRequest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correction-script generation route. Persists a candidate/version with exact source/output/findings/context refs; candidate is not approved correction authority.</w:t>
            </w:r>
          </w:p>
        </w:tc>
      </w:tr>
      <w:tr>
        <w:tc>
          <w:tcPr>
            <w:tcW w:type="dxa" w:w="2506"/>
          </w:tcPr>
          <w:p>
            <w:pPr>
              <w:spacing w:after="0"/>
            </w:pPr>
            <w:r>
              <w:rPr>
                <w:sz w:val="6"/>
              </w:rPr>
              <w:t>VIDEO-01-BTN-APPROVE-CORRECTION</w:t>
            </w:r>
          </w:p>
        </w:tc>
        <w:tc>
          <w:tcPr>
            <w:tcW w:type="dxa" w:w="2506"/>
          </w:tcPr>
          <w:p>
            <w:pPr>
              <w:spacing w:after="0"/>
            </w:pPr>
            <w:r>
              <w:rPr>
                <w:sz w:val="6"/>
              </w:rPr>
              <w:t>approveCorrectionScriptCandidate</w:t>
            </w:r>
          </w:p>
        </w:tc>
        <w:tc>
          <w:tcPr>
            <w:tcW w:type="dxa" w:w="2506"/>
          </w:tcPr>
          <w:p>
            <w:pPr>
              <w:spacing w:after="0"/>
            </w:pPr>
            <w:r>
              <w:rPr>
                <w:sz w:val="6"/>
              </w:rPr>
              <w:t>POST /v1/state-commands/correctionscript/approve</w:t>
            </w:r>
          </w:p>
        </w:tc>
        <w:tc>
          <w:tcPr>
            <w:tcW w:type="dxa" w:w="2506"/>
          </w:tcPr>
          <w:p>
            <w:pPr>
              <w:spacing w:after="0"/>
            </w:pPr>
            <w:r>
              <w:rPr>
                <w:sz w:val="6"/>
              </w:rPr>
              <w:t>ApproveVideoCorrectionScriptCandidateRequest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approval route. Human/authorized approval binds exact correction script candidate/version; prior versions remain immutable.</w:t>
            </w:r>
          </w:p>
        </w:tc>
      </w:tr>
      <w:tr>
        <w:tc>
          <w:tcPr>
            <w:tcW w:type="dxa" w:w="2506"/>
          </w:tcPr>
          <w:p>
            <w:pPr>
              <w:spacing w:after="0"/>
            </w:pPr>
            <w:r>
              <w:rPr>
                <w:sz w:val="6"/>
              </w:rPr>
              <w:t>VIDEO-01-BTN-EXEC-CORRECTION</w:t>
            </w:r>
          </w:p>
        </w:tc>
        <w:tc>
          <w:tcPr>
            <w:tcW w:type="dxa" w:w="2506"/>
          </w:tcPr>
          <w:p>
            <w:pPr>
              <w:spacing w:after="0"/>
            </w:pPr>
            <w:r>
              <w:rPr>
                <w:sz w:val="6"/>
              </w:rPr>
              <w:t>executeVideoCorrection</w:t>
            </w:r>
          </w:p>
        </w:tc>
        <w:tc>
          <w:tcPr>
            <w:tcW w:type="dxa" w:w="2506"/>
          </w:tcPr>
          <w:p>
            <w:pPr>
              <w:spacing w:after="0"/>
            </w:pPr>
            <w:r>
              <w:rPr>
                <w:sz w:val="6"/>
              </w:rPr>
              <w:t>POST /v1/video-runtime-runs/{runId}/corrections/execute</w:t>
            </w:r>
          </w:p>
        </w:tc>
        <w:tc>
          <w:tcPr>
            <w:tcW w:type="dxa" w:w="2506"/>
          </w:tcPr>
          <w:p>
            <w:pPr>
              <w:spacing w:after="0"/>
            </w:pPr>
            <w:r>
              <w:rPr>
                <w:sz w:val="6"/>
              </w:rPr>
              <w:t>ExecuteVideoCorrectionRequest</w:t>
            </w:r>
          </w:p>
        </w:tc>
        <w:tc>
          <w:tcPr>
            <w:tcW w:type="dxa" w:w="2506"/>
          </w:tcPr>
          <w:p>
            <w:pPr>
              <w:spacing w:after="0"/>
            </w:pPr>
            <w:r>
              <w:rPr>
                <w:sz w:val="6"/>
              </w:rPr>
              <w:t>System 05 / VideoOutputVersion + Correction/Delta Lineage + Audit</w:t>
            </w:r>
          </w:p>
        </w:tc>
        <w:tc>
          <w:tcPr>
            <w:tcW w:type="dxa" w:w="2506"/>
          </w:tcPr>
          <w:p>
            <w:pPr>
              <w:spacing w:after="0"/>
            </w:pPr>
            <w:r>
              <w:rPr>
                <w:sz w:val="6"/>
              </w:rPr>
              <w:t>Executes only an approved correction script/delta against exact selected source version. Correction produces a new VideoOutputVersion and preserves unchanged shot lineage.</w:t>
            </w:r>
          </w:p>
        </w:tc>
      </w:tr>
      <w:tr>
        <w:tc>
          <w:tcPr>
            <w:tcW w:type="dxa" w:w="2506"/>
          </w:tcPr>
          <w:p>
            <w:pPr>
              <w:spacing w:after="0"/>
            </w:pPr>
            <w:r>
              <w:rPr>
                <w:sz w:val="6"/>
              </w:rPr>
              <w:t>VIDEO-01-BTN-RETRY</w:t>
            </w:r>
          </w:p>
        </w:tc>
        <w:tc>
          <w:tcPr>
            <w:tcW w:type="dxa" w:w="2506"/>
          </w:tcPr>
          <w:p>
            <w:pPr>
              <w:spacing w:after="0"/>
            </w:pPr>
            <w:r>
              <w:rPr>
                <w:sz w:val="6"/>
              </w:rPr>
              <w:t>retryVideoTask</w:t>
            </w:r>
          </w:p>
        </w:tc>
        <w:tc>
          <w:tcPr>
            <w:tcW w:type="dxa" w:w="2506"/>
          </w:tcPr>
          <w:p>
            <w:pPr>
              <w:spacing w:after="0"/>
            </w:pPr>
            <w:r>
              <w:rPr>
                <w:sz w:val="6"/>
              </w:rPr>
              <w:t>POST /v1/video-runtime-runs/{runId}/tasks/{taskId}/retry</w:t>
            </w:r>
          </w:p>
        </w:tc>
        <w:tc>
          <w:tcPr>
            <w:tcW w:type="dxa" w:w="2506"/>
          </w:tcPr>
          <w:p>
            <w:pPr>
              <w:spacing w:after="0"/>
            </w:pPr>
            <w:r>
              <w:rPr>
                <w:sz w:val="6"/>
              </w:rPr>
              <w:t>RetryVideoTaskRequest</w:t>
            </w:r>
          </w:p>
        </w:tc>
        <w:tc>
          <w:tcPr>
            <w:tcW w:type="dxa" w:w="2506"/>
          </w:tcPr>
          <w:p>
            <w:pPr>
              <w:spacing w:after="0"/>
            </w:pPr>
            <w:r>
              <w:rPr>
                <w:sz w:val="6"/>
              </w:rPr>
              <w:t>System 05 / ProductionWorkItem Retry Attempt + Video Generation Audit</w:t>
            </w:r>
          </w:p>
        </w:tc>
        <w:tc>
          <w:tcPr>
            <w:tcW w:type="dxa" w:w="2506"/>
          </w:tcPr>
          <w:p>
            <w:pPr>
              <w:spacing w:after="0"/>
            </w:pPr>
            <w:r>
              <w:rPr>
                <w:sz w:val="6"/>
              </w:rPr>
              <w:t>Retry binds exact failed task/attempt/version and preserves failure evidence; it cannot erase prior attempts or change scope silently.</w:t>
            </w:r>
          </w:p>
        </w:tc>
      </w:tr>
      <w:tr>
        <w:tc>
          <w:tcPr>
            <w:tcW w:type="dxa" w:w="2506"/>
          </w:tcPr>
          <w:p>
            <w:pPr>
              <w:spacing w:after="0"/>
            </w:pPr>
            <w:r>
              <w:rPr>
                <w:sz w:val="6"/>
              </w:rPr>
              <w:t>VIDEO-01-BTN-EVALUATE</w:t>
            </w:r>
          </w:p>
        </w:tc>
        <w:tc>
          <w:tcPr>
            <w:tcW w:type="dxa" w:w="2506"/>
          </w:tcPr>
          <w:p>
            <w:pPr>
              <w:spacing w:after="0"/>
            </w:pPr>
            <w:r>
              <w:rPr>
                <w:sz w:val="6"/>
              </w:rPr>
              <w:t>evaluateVideoCandidate</w:t>
            </w:r>
          </w:p>
        </w:tc>
        <w:tc>
          <w:tcPr>
            <w:tcW w:type="dxa" w:w="2506"/>
          </w:tcPr>
          <w:p>
            <w:pPr>
              <w:spacing w:after="0"/>
            </w:pPr>
            <w:r>
              <w:rPr>
                <w:sz w:val="6"/>
              </w:rPr>
              <w:t>POST /v1/video-runtime-runs/{runId}/candidates/{videoOutputVersionId}/evaluations</w:t>
            </w:r>
          </w:p>
        </w:tc>
        <w:tc>
          <w:tcPr>
            <w:tcW w:type="dxa" w:w="2506"/>
          </w:tcPr>
          <w:p>
            <w:pPr>
              <w:spacing w:after="0"/>
            </w:pPr>
            <w:r>
              <w:rPr>
                <w:sz w:val="6"/>
              </w:rPr>
              <w:t>EvaluateVideoCandidateRequest</w:t>
            </w:r>
          </w:p>
        </w:tc>
        <w:tc>
          <w:tcPr>
            <w:tcW w:type="dxa" w:w="2506"/>
          </w:tcPr>
          <w:p>
            <w:pPr>
              <w:spacing w:after="0"/>
            </w:pPr>
            <w:r>
              <w:rPr>
                <w:sz w:val="6"/>
              </w:rPr>
              <w:t>System 05 / EvaluationResult + Video Evidence/Audit</w:t>
            </w:r>
          </w:p>
        </w:tc>
        <w:tc>
          <w:tcPr>
            <w:tcW w:type="dxa" w:w="2506"/>
          </w:tcPr>
          <w:p>
            <w:pPr>
              <w:spacing w:after="0"/>
            </w:pPr>
            <w:r>
              <w:rPr>
                <w:sz w:val="6"/>
              </w:rPr>
              <w:t>Evaluation records score/evidence/findings against exact criteria and VideoOutputVersion. Score alone cannot auto-confirm, lock or handoff.</w:t>
            </w:r>
          </w:p>
        </w:tc>
      </w:tr>
      <w:tr>
        <w:tc>
          <w:tcPr>
            <w:tcW w:type="dxa" w:w="2506"/>
          </w:tcPr>
          <w:p>
            <w:pPr>
              <w:spacing w:after="0"/>
            </w:pPr>
            <w:r>
              <w:rPr>
                <w:sz w:val="6"/>
              </w:rPr>
              <w:t>VIDEO-01-BTN-FINDING</w:t>
            </w:r>
          </w:p>
        </w:tc>
        <w:tc>
          <w:tcPr>
            <w:tcW w:type="dxa" w:w="2506"/>
          </w:tcPr>
          <w:p>
            <w:pPr>
              <w:spacing w:after="0"/>
            </w:pPr>
            <w:r>
              <w:rPr>
                <w:sz w:val="6"/>
              </w:rPr>
              <w:t>createVideoFinding</w:t>
            </w:r>
          </w:p>
        </w:tc>
        <w:tc>
          <w:tcPr>
            <w:tcW w:type="dxa" w:w="2506"/>
          </w:tcPr>
          <w:p>
            <w:pPr>
              <w:spacing w:after="0"/>
            </w:pPr>
            <w:r>
              <w:rPr>
                <w:sz w:val="6"/>
              </w:rPr>
              <w:t>POST /v1/video-runtime-runs/{runId}/candidates/{videoOutputVersionId}/findings</w:t>
            </w:r>
          </w:p>
        </w:tc>
        <w:tc>
          <w:tcPr>
            <w:tcW w:type="dxa" w:w="2506"/>
          </w:tcPr>
          <w:p>
            <w:pPr>
              <w:spacing w:after="0"/>
            </w:pPr>
            <w:r>
              <w:rPr>
                <w:sz w:val="6"/>
              </w:rPr>
              <w:t>CreateVideoFindingRequest</w:t>
            </w:r>
          </w:p>
        </w:tc>
        <w:tc>
          <w:tcPr>
            <w:tcW w:type="dxa" w:w="2506"/>
          </w:tcPr>
          <w:p>
            <w:pPr>
              <w:spacing w:after="0"/>
            </w:pPr>
            <w:r>
              <w:rPr>
                <w:sz w:val="6"/>
              </w:rPr>
              <w:t>System 05 / Finding + Video Evidence/Audit</w:t>
            </w:r>
          </w:p>
        </w:tc>
        <w:tc>
          <w:tcPr>
            <w:tcW w:type="dxa" w:w="2506"/>
          </w:tcPr>
          <w:p>
            <w:pPr>
              <w:spacing w:after="0"/>
            </w:pPr>
            <w:r>
              <w:rPr>
                <w:sz w:val="6"/>
              </w:rPr>
              <w:t>Finding binds exact source VideoOutputVersion/shot or scene lineage, category, severity, evidence and expected correction; no silent acceptance.</w:t>
            </w:r>
          </w:p>
        </w:tc>
      </w:tr>
    </w:tbl>
    <w:p>
      <w:pPr>
        <w:sectPr>
          <w:pgSz w:w="15840" w:h="12240" w:orient="landscape"/>
          <w:pgMar w:top="475" w:right="403" w:bottom="475" w:left="403" w:header="360" w:footer="360" w:gutter="0"/>
          <w:cols w:space="720"/>
          <w:docGrid w:linePitch="360"/>
        </w:sectPr>
      </w:pPr>
    </w:p>
    <w:p>
      <w:pPr>
        <w:pStyle w:val="Heading1"/>
      </w:pPr>
      <w:r>
        <w:t>Batch 56 · ASSET Final Canonical Contract Registry</w:t>
      </w:r>
    </w:p>
    <w:p>
      <w:r>
        <w:t>[ACPOS-20260922-BATCH-56-ASSET-FINAL-CONTRACT-REMEDIATION-V1::SYSTEM05] Existing correction-script, restore-as-new and version-lock state-command routes are preserved. Eighteen previously undefined ASSET routes are formal System 05 design contracts. Layer/Patch/Composition/Asset versions remain immutable/versioned; preview is non-applied; source hash/version mismatch fails closed; handoff carries exact provenance. No provider/runtime deployment is claimed.</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ASSET-01-BTN-EXECUTE</w:t>
            </w:r>
          </w:p>
        </w:tc>
        <w:tc>
          <w:tcPr>
            <w:tcW w:type="dxa" w:w="1906"/>
          </w:tcPr>
          <w:p>
            <w:pPr>
              <w:spacing w:after="0"/>
            </w:pPr>
            <w:r>
              <w:rPr>
                <w:sz w:val="6"/>
              </w:rPr>
              <w:t>startAssetProductionFlow</w:t>
            </w:r>
          </w:p>
        </w:tc>
        <w:tc>
          <w:tcPr>
            <w:tcW w:type="dxa" w:w="1906"/>
          </w:tcPr>
          <w:p>
            <w:pPr>
              <w:spacing w:after="0"/>
            </w:pPr>
            <w:r>
              <w:rPr>
                <w:sz w:val="6"/>
              </w:rPr>
              <w:t>POST /v1/asset-runtime-runs</w:t>
            </w:r>
          </w:p>
        </w:tc>
        <w:tc>
          <w:tcPr>
            <w:tcW w:type="dxa" w:w="1906"/>
          </w:tcPr>
          <w:p>
            <w:pPr>
              <w:spacing w:after="0"/>
            </w:pPr>
            <w:r>
              <w:rPr>
                <w:sz w:val="6"/>
              </w:rPr>
              <w:t>StartAssetProductionFlowRequest</w:t>
            </w:r>
          </w:p>
        </w:tc>
        <w:tc>
          <w:tcPr>
            <w:tcW w:type="dxa" w:w="1906"/>
          </w:tcPr>
          <w:p>
            <w:pPr>
              <w:spacing w:after="0"/>
            </w:pPr>
            <w:r>
              <w:rPr>
                <w:sz w:val="6"/>
              </w:rPr>
              <w:t>System 05 / ProductionWorkItem + AssetVersion Generation Lineage + Audit</w:t>
            </w:r>
          </w:p>
        </w:tc>
        <w:tc>
          <w:tcPr>
            <w:tcW w:type="dxa" w:w="1906"/>
          </w:tcPr>
          <w:p>
            <w:pPr>
              <w:spacing w:after="0"/>
            </w:pPr>
            <w:r>
              <w:rPr>
                <w:sz w:val="6"/>
              </w:rPr>
              <w:t>Starts ASSET production only from exact admitted CORE/Topic/Asset inputs and bindings. Run creation is not output confirmation or provider success.</w:t>
            </w:r>
          </w:p>
        </w:tc>
      </w:tr>
      <w:tr>
        <w:tc>
          <w:tcPr>
            <w:tcW w:type="dxa" w:w="1906"/>
          </w:tcPr>
          <w:p>
            <w:pPr>
              <w:spacing w:after="0"/>
            </w:pPr>
            <w:r>
              <w:rPr>
                <w:sz w:val="6"/>
              </w:rPr>
              <w:t>ASSET-01-TXT-CORRECTION-REQUEST</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The correction request text participates in the governed correction-script candidate command; candidate/version preserves exact source, finding and context refs and is not approved correction authority.</w:t>
            </w:r>
          </w:p>
        </w:tc>
      </w:tr>
      <w:tr>
        <w:tc>
          <w:tcPr>
            <w:tcW w:type="dxa" w:w="1906"/>
          </w:tcPr>
          <w:p>
            <w:pPr>
              <w:spacing w:after="0"/>
            </w:pPr>
            <w:r>
              <w:rPr>
                <w:sz w:val="6"/>
              </w:rPr>
              <w:t>ASSET-01-BTN-CORRECTION-GENERATE</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state-command route. Generated correction script is a candidate/version only; approval remains separate.</w:t>
            </w:r>
          </w:p>
        </w:tc>
      </w:tr>
      <w:tr>
        <w:tc>
          <w:tcPr>
            <w:tcW w:type="dxa" w:w="1906"/>
          </w:tcPr>
          <w:p>
            <w:pPr>
              <w:spacing w:after="0"/>
            </w:pPr>
            <w:r>
              <w:rPr>
                <w:sz w:val="6"/>
              </w:rPr>
              <w:t>ASSET-01-BTN-CORRECTION-APPROVE</w:t>
            </w:r>
          </w:p>
        </w:tc>
        <w:tc>
          <w:tcPr>
            <w:tcW w:type="dxa" w:w="1906"/>
          </w:tcPr>
          <w:p>
            <w:pPr>
              <w:spacing w:after="0"/>
            </w:pPr>
            <w:r>
              <w:rPr>
                <w:sz w:val="6"/>
              </w:rPr>
              <w:t>approveCorrectionScriptCandidate</w:t>
            </w:r>
          </w:p>
        </w:tc>
        <w:tc>
          <w:tcPr>
            <w:tcW w:type="dxa" w:w="1906"/>
          </w:tcPr>
          <w:p>
            <w:pPr>
              <w:spacing w:after="0"/>
            </w:pPr>
            <w:r>
              <w:rPr>
                <w:sz w:val="6"/>
              </w:rPr>
              <w:t>POST /v1/state-commands/correctionscript/approve</w:t>
            </w:r>
          </w:p>
        </w:tc>
        <w:tc>
          <w:tcPr>
            <w:tcW w:type="dxa" w:w="1906"/>
          </w:tcPr>
          <w:p>
            <w:pPr>
              <w:spacing w:after="0"/>
            </w:pPr>
            <w:r>
              <w:rPr>
                <w:sz w:val="6"/>
              </w:rPr>
              <w:t>ApproveAssetCorrectionScriptCandidateRequest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approval route/persistence. Approval binds exact candidate/version and authorized human decision evidence.</w:t>
            </w:r>
          </w:p>
        </w:tc>
      </w:tr>
      <w:tr>
        <w:tc>
          <w:tcPr>
            <w:tcW w:type="dxa" w:w="1906"/>
          </w:tcPr>
          <w:p>
            <w:pPr>
              <w:spacing w:after="0"/>
            </w:pPr>
            <w:r>
              <w:rPr>
                <w:sz w:val="6"/>
              </w:rPr>
              <w:t>ASSET-01-BTN-CORRECTION-EXECUTE</w:t>
            </w:r>
          </w:p>
        </w:tc>
        <w:tc>
          <w:tcPr>
            <w:tcW w:type="dxa" w:w="1906"/>
          </w:tcPr>
          <w:p>
            <w:pPr>
              <w:spacing w:after="0"/>
            </w:pPr>
            <w:r>
              <w:rPr>
                <w:sz w:val="6"/>
              </w:rPr>
              <w:t>executeAssetCorrection</w:t>
            </w:r>
          </w:p>
        </w:tc>
        <w:tc>
          <w:tcPr>
            <w:tcW w:type="dxa" w:w="1906"/>
          </w:tcPr>
          <w:p>
            <w:pPr>
              <w:spacing w:after="0"/>
            </w:pPr>
            <w:r>
              <w:rPr>
                <w:sz w:val="6"/>
              </w:rPr>
              <w:t>POST /v1/asset-runtime-runs/{runId}/corrections/execute</w:t>
            </w:r>
          </w:p>
        </w:tc>
        <w:tc>
          <w:tcPr>
            <w:tcW w:type="dxa" w:w="1906"/>
          </w:tcPr>
          <w:p>
            <w:pPr>
              <w:spacing w:after="0"/>
            </w:pPr>
            <w:r>
              <w:rPr>
                <w:sz w:val="6"/>
              </w:rPr>
              <w:t>ExecuteAssetCorrectionRequest</w:t>
            </w:r>
          </w:p>
        </w:tc>
        <w:tc>
          <w:tcPr>
            <w:tcW w:type="dxa" w:w="1906"/>
          </w:tcPr>
          <w:p>
            <w:pPr>
              <w:spacing w:after="0"/>
            </w:pPr>
            <w:r>
              <w:rPr>
                <w:sz w:val="6"/>
              </w:rPr>
              <w:t>System 05 / AssetVersion + PatchVersion/Delta Lineage + Audit</w:t>
            </w:r>
          </w:p>
        </w:tc>
        <w:tc>
          <w:tcPr>
            <w:tcW w:type="dxa" w:w="1906"/>
          </w:tcPr>
          <w:p>
            <w:pPr>
              <w:spacing w:after="0"/>
            </w:pPr>
            <w:r>
              <w:rPr>
                <w:sz w:val="6"/>
              </w:rPr>
              <w:t>Executes only an approved correction against exact source/version/region/layer refs. Correction creates a new AssetVersion or bounded PatchVersion and never overwrites confirmed source.</w:t>
            </w:r>
          </w:p>
        </w:tc>
      </w:tr>
      <w:tr>
        <w:tc>
          <w:tcPr>
            <w:tcW w:type="dxa" w:w="1906"/>
          </w:tcPr>
          <w:p>
            <w:pPr>
              <w:spacing w:after="0"/>
            </w:pPr>
            <w:r>
              <w:rPr>
                <w:sz w:val="6"/>
              </w:rPr>
              <w:t>ASSET-01-BTN-LAYER-DOC-CREATE</w:t>
            </w:r>
          </w:p>
        </w:tc>
        <w:tc>
          <w:tcPr>
            <w:tcW w:type="dxa" w:w="1906"/>
          </w:tcPr>
          <w:p>
            <w:pPr>
              <w:spacing w:after="0"/>
            </w:pPr>
            <w:r>
              <w:rPr>
                <w:sz w:val="6"/>
              </w:rPr>
              <w:t>createAssetLayerDocument</w:t>
            </w:r>
          </w:p>
        </w:tc>
        <w:tc>
          <w:tcPr>
            <w:tcW w:type="dxa" w:w="1906"/>
          </w:tcPr>
          <w:p>
            <w:pPr>
              <w:spacing w:after="0"/>
            </w:pPr>
            <w:r>
              <w:rPr>
                <w:sz w:val="6"/>
              </w:rPr>
              <w:t>POST /v1/asset-runtime-runs/{runId}/layer-documents</w:t>
            </w:r>
          </w:p>
        </w:tc>
        <w:tc>
          <w:tcPr>
            <w:tcW w:type="dxa" w:w="1906"/>
          </w:tcPr>
          <w:p>
            <w:pPr>
              <w:spacing w:after="0"/>
            </w:pPr>
            <w:r>
              <w:rPr>
                <w:sz w:val="6"/>
              </w:rPr>
              <w:t>CreateAssetLayerDocumentRequest</w:t>
            </w:r>
          </w:p>
        </w:tc>
        <w:tc>
          <w:tcPr>
            <w:tcW w:type="dxa" w:w="1906"/>
          </w:tcPr>
          <w:p>
            <w:pPr>
              <w:spacing w:after="0"/>
            </w:pPr>
            <w:r>
              <w:rPr>
                <w:sz w:val="6"/>
              </w:rPr>
              <w:t>System 05 / CompositionDocument + CompositionVersion</w:t>
            </w:r>
          </w:p>
        </w:tc>
        <w:tc>
          <w:tcPr>
            <w:tcW w:type="dxa" w:w="1906"/>
          </w:tcPr>
          <w:p>
            <w:pPr>
              <w:spacing w:after="0"/>
            </w:pPr>
            <w:r>
              <w:rPr>
                <w:sz w:val="6"/>
              </w:rPr>
              <w:t>Creates the logical composition tree and first immutable CompositionVersion from exact source bindings.</w:t>
            </w:r>
          </w:p>
        </w:tc>
      </w:tr>
      <w:tr>
        <w:tc>
          <w:tcPr>
            <w:tcW w:type="dxa" w:w="1906"/>
          </w:tcPr>
          <w:p>
            <w:pPr>
              <w:spacing w:after="0"/>
            </w:pPr>
            <w:r>
              <w:rPr>
                <w:sz w:val="6"/>
              </w:rPr>
              <w:t>ASSET-01-BTN-LAYER-DOC-UPDATE</w:t>
            </w:r>
          </w:p>
        </w:tc>
        <w:tc>
          <w:tcPr>
            <w:tcW w:type="dxa" w:w="1906"/>
          </w:tcPr>
          <w:p>
            <w:pPr>
              <w:spacing w:after="0"/>
            </w:pPr>
            <w:r>
              <w:rPr>
                <w:sz w:val="6"/>
              </w:rPr>
              <w:t>updateAssetLayerDocument</w:t>
            </w:r>
          </w:p>
        </w:tc>
        <w:tc>
          <w:tcPr>
            <w:tcW w:type="dxa" w:w="1906"/>
          </w:tcPr>
          <w:p>
            <w:pPr>
              <w:spacing w:after="0"/>
            </w:pPr>
            <w:r>
              <w:rPr>
                <w:sz w:val="6"/>
              </w:rPr>
              <w:t>PATCH /v1/asset-runtime-runs/{runId}/layer-documents/{compositionDocumentId}</w:t>
            </w:r>
          </w:p>
        </w:tc>
        <w:tc>
          <w:tcPr>
            <w:tcW w:type="dxa" w:w="1906"/>
          </w:tcPr>
          <w:p>
            <w:pPr>
              <w:spacing w:after="0"/>
            </w:pPr>
            <w:r>
              <w:rPr>
                <w:sz w:val="6"/>
              </w:rPr>
              <w:t>UpdateAssetLayerDocumentRequest</w:t>
            </w:r>
          </w:p>
        </w:tc>
        <w:tc>
          <w:tcPr>
            <w:tcW w:type="dxa" w:w="1906"/>
          </w:tcPr>
          <w:p>
            <w:pPr>
              <w:spacing w:after="0"/>
            </w:pPr>
            <w:r>
              <w:rPr>
                <w:sz w:val="6"/>
              </w:rPr>
              <w:t>System 05 / CompositionDocument + New CompositionVersion Lineage</w:t>
            </w:r>
          </w:p>
        </w:tc>
        <w:tc>
          <w:tcPr>
            <w:tcW w:type="dxa" w:w="1906"/>
          </w:tcPr>
          <w:p>
            <w:pPr>
              <w:spacing w:after="0"/>
            </w:pPr>
            <w:r>
              <w:rPr>
                <w:sz w:val="6"/>
              </w:rPr>
              <w:t>Updates create a new composition version from expected document/version; historical composition snapshots remain immutable.</w:t>
            </w:r>
          </w:p>
        </w:tc>
      </w:tr>
      <w:tr>
        <w:tc>
          <w:tcPr>
            <w:tcW w:type="dxa" w:w="1906"/>
          </w:tcPr>
          <w:p>
            <w:pPr>
              <w:spacing w:after="0"/>
            </w:pPr>
            <w:r>
              <w:rPr>
                <w:sz w:val="6"/>
              </w:rPr>
              <w:t>ASSET-01-BTN-LAYER-ADD</w:t>
            </w:r>
          </w:p>
        </w:tc>
        <w:tc>
          <w:tcPr>
            <w:tcW w:type="dxa" w:w="1906"/>
          </w:tcPr>
          <w:p>
            <w:pPr>
              <w:spacing w:after="0"/>
            </w:pPr>
            <w:r>
              <w:rPr>
                <w:sz w:val="6"/>
              </w:rPr>
              <w:t>addAssetLayer</w:t>
            </w:r>
          </w:p>
        </w:tc>
        <w:tc>
          <w:tcPr>
            <w:tcW w:type="dxa" w:w="1906"/>
          </w:tcPr>
          <w:p>
            <w:pPr>
              <w:spacing w:after="0"/>
            </w:pPr>
            <w:r>
              <w:rPr>
                <w:sz w:val="6"/>
              </w:rPr>
              <w:t>POST /v1/asset-runtime-runs/{runId}/layer-documents/{compositionDocumentId}/layers</w:t>
            </w:r>
          </w:p>
        </w:tc>
        <w:tc>
          <w:tcPr>
            <w:tcW w:type="dxa" w:w="1906"/>
          </w:tcPr>
          <w:p>
            <w:pPr>
              <w:spacing w:after="0"/>
            </w:pPr>
            <w:r>
              <w:rPr>
                <w:sz w:val="6"/>
              </w:rPr>
              <w:t>AddAssetLayerRequest</w:t>
            </w:r>
          </w:p>
        </w:tc>
        <w:tc>
          <w:tcPr>
            <w:tcW w:type="dxa" w:w="1906"/>
          </w:tcPr>
          <w:p>
            <w:pPr>
              <w:spacing w:after="0"/>
            </w:pPr>
            <w:r>
              <w:rPr>
                <w:sz w:val="6"/>
              </w:rPr>
              <w:t>System 05 / LayerVersion + CompositionVersion</w:t>
            </w:r>
          </w:p>
        </w:tc>
        <w:tc>
          <w:tcPr>
            <w:tcW w:type="dxa" w:w="1906"/>
          </w:tcPr>
          <w:p>
            <w:pPr>
              <w:spacing w:after="0"/>
            </w:pPr>
            <w:r>
              <w:rPr>
                <w:sz w:val="6"/>
              </w:rPr>
              <w:t>Adds a new versioned layer and composition snapshot with exact source/ref provenance.</w:t>
            </w:r>
          </w:p>
        </w:tc>
      </w:tr>
      <w:tr>
        <w:tc>
          <w:tcPr>
            <w:tcW w:type="dxa" w:w="1906"/>
          </w:tcPr>
          <w:p>
            <w:pPr>
              <w:spacing w:after="0"/>
            </w:pPr>
            <w:r>
              <w:rPr>
                <w:sz w:val="6"/>
              </w:rPr>
              <w:t>ASSET-01-BTN-LAYER-DELETE</w:t>
            </w:r>
          </w:p>
        </w:tc>
        <w:tc>
          <w:tcPr>
            <w:tcW w:type="dxa" w:w="1906"/>
          </w:tcPr>
          <w:p>
            <w:pPr>
              <w:spacing w:after="0"/>
            </w:pPr>
            <w:r>
              <w:rPr>
                <w:sz w:val="6"/>
              </w:rPr>
              <w:t>deleteAssetLayer</w:t>
            </w:r>
          </w:p>
        </w:tc>
        <w:tc>
          <w:tcPr>
            <w:tcW w:type="dxa" w:w="1906"/>
          </w:tcPr>
          <w:p>
            <w:pPr>
              <w:spacing w:after="0"/>
            </w:pPr>
            <w:r>
              <w:rPr>
                <w:sz w:val="6"/>
              </w:rPr>
              <w:t>DELETE /v1/asset-runtime-runs/{runId}/layer-documents/{compositionDocumentId}/layers/{layerId}</w:t>
            </w:r>
          </w:p>
        </w:tc>
        <w:tc>
          <w:tcPr>
            <w:tcW w:type="dxa" w:w="1906"/>
          </w:tcPr>
          <w:p>
            <w:pPr>
              <w:spacing w:after="0"/>
            </w:pPr>
            <w:r>
              <w:rPr>
                <w:sz w:val="6"/>
              </w:rPr>
              <w:t>DeleteAssetLayerRequest</w:t>
            </w:r>
          </w:p>
        </w:tc>
        <w:tc>
          <w:tcPr>
            <w:tcW w:type="dxa" w:w="1906"/>
          </w:tcPr>
          <w:p>
            <w:pPr>
              <w:spacing w:after="0"/>
            </w:pPr>
            <w:r>
              <w:rPr>
                <w:sz w:val="6"/>
              </w:rPr>
              <w:t>System 05 / LayerVersion Tombstone + CompositionVersion</w:t>
            </w:r>
          </w:p>
        </w:tc>
        <w:tc>
          <w:tcPr>
            <w:tcW w:type="dxa" w:w="1906"/>
          </w:tcPr>
          <w:p>
            <w:pPr>
              <w:spacing w:after="0"/>
            </w:pPr>
            <w:r>
              <w:rPr>
                <w:sz w:val="6"/>
              </w:rPr>
              <w:t>Deletion is versioned/tombstoned through a new composition state; prior LayerVersion remains recoverable/auditable.</w:t>
            </w:r>
          </w:p>
        </w:tc>
      </w:tr>
      <w:tr>
        <w:tc>
          <w:tcPr>
            <w:tcW w:type="dxa" w:w="1906"/>
          </w:tcPr>
          <w:p>
            <w:pPr>
              <w:spacing w:after="0"/>
            </w:pPr>
            <w:r>
              <w:rPr>
                <w:sz w:val="6"/>
              </w:rPr>
              <w:t>ASSET-01-BTN-LAYER-DUPLICATE</w:t>
            </w:r>
          </w:p>
        </w:tc>
        <w:tc>
          <w:tcPr>
            <w:tcW w:type="dxa" w:w="1906"/>
          </w:tcPr>
          <w:p>
            <w:pPr>
              <w:spacing w:after="0"/>
            </w:pPr>
            <w:r>
              <w:rPr>
                <w:sz w:val="6"/>
              </w:rPr>
              <w:t>duplicateAssetLayer</w:t>
            </w:r>
          </w:p>
        </w:tc>
        <w:tc>
          <w:tcPr>
            <w:tcW w:type="dxa" w:w="1906"/>
          </w:tcPr>
          <w:p>
            <w:pPr>
              <w:spacing w:after="0"/>
            </w:pPr>
            <w:r>
              <w:rPr>
                <w:sz w:val="6"/>
              </w:rPr>
              <w:t>POST /v1/asset-runtime-runs/{runId}/layer-documents/{compositionDocumentId}/layers/{layerId}/duplicate</w:t>
            </w:r>
          </w:p>
        </w:tc>
        <w:tc>
          <w:tcPr>
            <w:tcW w:type="dxa" w:w="1906"/>
          </w:tcPr>
          <w:p>
            <w:pPr>
              <w:spacing w:after="0"/>
            </w:pPr>
            <w:r>
              <w:rPr>
                <w:sz w:val="6"/>
              </w:rPr>
              <w:t>DuplicateAssetLayerRequest</w:t>
            </w:r>
          </w:p>
        </w:tc>
        <w:tc>
          <w:tcPr>
            <w:tcW w:type="dxa" w:w="1906"/>
          </w:tcPr>
          <w:p>
            <w:pPr>
              <w:spacing w:after="0"/>
            </w:pPr>
            <w:r>
              <w:rPr>
                <w:sz w:val="6"/>
              </w:rPr>
              <w:t>System 05 / LayerVersion + CompositionVersion</w:t>
            </w:r>
          </w:p>
        </w:tc>
        <w:tc>
          <w:tcPr>
            <w:tcW w:type="dxa" w:w="1906"/>
          </w:tcPr>
          <w:p>
            <w:pPr>
              <w:spacing w:after="0"/>
            </w:pPr>
            <w:r>
              <w:rPr>
                <w:sz w:val="6"/>
              </w:rPr>
              <w:t>Duplicate creates a new layer identity/version from exact source layer lineage; it does not alias the same mutable row.</w:t>
            </w:r>
          </w:p>
        </w:tc>
      </w:tr>
      <w:tr>
        <w:tc>
          <w:tcPr>
            <w:tcW w:type="dxa" w:w="1906"/>
          </w:tcPr>
          <w:p>
            <w:pPr>
              <w:spacing w:after="0"/>
            </w:pPr>
            <w:r>
              <w:rPr>
                <w:sz w:val="6"/>
              </w:rPr>
              <w:t>ASSET-01-BTN-LAYER-REORDER</w:t>
            </w:r>
          </w:p>
        </w:tc>
        <w:tc>
          <w:tcPr>
            <w:tcW w:type="dxa" w:w="1906"/>
          </w:tcPr>
          <w:p>
            <w:pPr>
              <w:spacing w:after="0"/>
            </w:pPr>
            <w:r>
              <w:rPr>
                <w:sz w:val="6"/>
              </w:rPr>
              <w:t>reorderAssetLayers</w:t>
            </w:r>
          </w:p>
        </w:tc>
        <w:tc>
          <w:tcPr>
            <w:tcW w:type="dxa" w:w="1906"/>
          </w:tcPr>
          <w:p>
            <w:pPr>
              <w:spacing w:after="0"/>
            </w:pPr>
            <w:r>
              <w:rPr>
                <w:sz w:val="6"/>
              </w:rPr>
              <w:t>POST /v1/asset-runtime-runs/{runId}/layer-documents/{compositionDocumentId}/layers/reorder</w:t>
            </w:r>
          </w:p>
        </w:tc>
        <w:tc>
          <w:tcPr>
            <w:tcW w:type="dxa" w:w="1906"/>
          </w:tcPr>
          <w:p>
            <w:pPr>
              <w:spacing w:after="0"/>
            </w:pPr>
            <w:r>
              <w:rPr>
                <w:sz w:val="6"/>
              </w:rPr>
              <w:t>ReorderAssetLayersRequest</w:t>
            </w:r>
          </w:p>
        </w:tc>
        <w:tc>
          <w:tcPr>
            <w:tcW w:type="dxa" w:w="1906"/>
          </w:tcPr>
          <w:p>
            <w:pPr>
              <w:spacing w:after="0"/>
            </w:pPr>
            <w:r>
              <w:rPr>
                <w:sz w:val="6"/>
              </w:rPr>
              <w:t>System 05 / CompositionVersion + Layer Ordering Lineage</w:t>
            </w:r>
          </w:p>
        </w:tc>
        <w:tc>
          <w:tcPr>
            <w:tcW w:type="dxa" w:w="1906"/>
          </w:tcPr>
          <w:p>
            <w:pPr>
              <w:spacing w:after="0"/>
            </w:pPr>
            <w:r>
              <w:rPr>
                <w:sz w:val="6"/>
              </w:rPr>
              <w:t>Reorder creates a new composition version from exact expected layer order/version and preserves layer identities.</w:t>
            </w:r>
          </w:p>
        </w:tc>
      </w:tr>
      <w:tr>
        <w:tc>
          <w:tcPr>
            <w:tcW w:type="dxa" w:w="1906"/>
          </w:tcPr>
          <w:p>
            <w:pPr>
              <w:spacing w:after="0"/>
            </w:pPr>
            <w:r>
              <w:rPr>
                <w:sz w:val="6"/>
              </w:rPr>
              <w:t>ASSET-01-CTL-LAYER-PROPERTIES</w:t>
            </w:r>
          </w:p>
        </w:tc>
        <w:tc>
          <w:tcPr>
            <w:tcW w:type="dxa" w:w="1906"/>
          </w:tcPr>
          <w:p>
            <w:pPr>
              <w:spacing w:after="0"/>
            </w:pPr>
            <w:r>
              <w:rPr>
                <w:sz w:val="6"/>
              </w:rPr>
              <w:t>updateAssetLayerProperties</w:t>
            </w:r>
          </w:p>
        </w:tc>
        <w:tc>
          <w:tcPr>
            <w:tcW w:type="dxa" w:w="1906"/>
          </w:tcPr>
          <w:p>
            <w:pPr>
              <w:spacing w:after="0"/>
            </w:pPr>
            <w:r>
              <w:rPr>
                <w:sz w:val="6"/>
              </w:rPr>
              <w:t>PATCH /v1/asset-runtime-runs/{runId}/layer-documents/{compositionDocumentId}/layers/{layerId}/properties</w:t>
            </w:r>
          </w:p>
        </w:tc>
        <w:tc>
          <w:tcPr>
            <w:tcW w:type="dxa" w:w="1906"/>
          </w:tcPr>
          <w:p>
            <w:pPr>
              <w:spacing w:after="0"/>
            </w:pPr>
            <w:r>
              <w:rPr>
                <w:sz w:val="6"/>
              </w:rPr>
              <w:t>UpdateAssetLayerPropertiesRequest</w:t>
            </w:r>
          </w:p>
        </w:tc>
        <w:tc>
          <w:tcPr>
            <w:tcW w:type="dxa" w:w="1906"/>
          </w:tcPr>
          <w:p>
            <w:pPr>
              <w:spacing w:after="0"/>
            </w:pPr>
            <w:r>
              <w:rPr>
                <w:sz w:val="6"/>
              </w:rPr>
              <w:t>System 05 / LayerVersion + CompositionVersion</w:t>
            </w:r>
          </w:p>
        </w:tc>
        <w:tc>
          <w:tcPr>
            <w:tcW w:type="dxa" w:w="1906"/>
          </w:tcPr>
          <w:p>
            <w:pPr>
              <w:spacing w:after="0"/>
            </w:pPr>
            <w:r>
              <w:rPr>
                <w:sz w:val="6"/>
              </w:rPr>
              <w:t>Opacity/blend/transform changes create a new LayerVersion/composition snapshot; unaffected layers/content remain preserved.</w:t>
            </w:r>
          </w:p>
        </w:tc>
      </w:tr>
      <w:tr>
        <w:tc>
          <w:tcPr>
            <w:tcW w:type="dxa" w:w="1906"/>
          </w:tcPr>
          <w:p>
            <w:pPr>
              <w:spacing w:after="0"/>
            </w:pPr>
            <w:r>
              <w:rPr>
                <w:sz w:val="6"/>
              </w:rPr>
              <w:t>ASSET-01-CTL-LAYER-MASK</w:t>
            </w:r>
          </w:p>
        </w:tc>
        <w:tc>
          <w:tcPr>
            <w:tcW w:type="dxa" w:w="1906"/>
          </w:tcPr>
          <w:p>
            <w:pPr>
              <w:spacing w:after="0"/>
            </w:pPr>
            <w:r>
              <w:rPr>
                <w:sz w:val="6"/>
              </w:rPr>
              <w:t>updateAssetLayerMask</w:t>
            </w:r>
          </w:p>
        </w:tc>
        <w:tc>
          <w:tcPr>
            <w:tcW w:type="dxa" w:w="1906"/>
          </w:tcPr>
          <w:p>
            <w:pPr>
              <w:spacing w:after="0"/>
            </w:pPr>
            <w:r>
              <w:rPr>
                <w:sz w:val="6"/>
              </w:rPr>
              <w:t>PUT /v1/asset-runtime-runs/{runId}/layer-documents/{compositionDocumentId}/layers/{layerId}/mask</w:t>
            </w:r>
          </w:p>
        </w:tc>
        <w:tc>
          <w:tcPr>
            <w:tcW w:type="dxa" w:w="1906"/>
          </w:tcPr>
          <w:p>
            <w:pPr>
              <w:spacing w:after="0"/>
            </w:pPr>
            <w:r>
              <w:rPr>
                <w:sz w:val="6"/>
              </w:rPr>
              <w:t>UpdateAssetLayerMaskRequest</w:t>
            </w:r>
          </w:p>
        </w:tc>
        <w:tc>
          <w:tcPr>
            <w:tcW w:type="dxa" w:w="1906"/>
          </w:tcPr>
          <w:p>
            <w:pPr>
              <w:spacing w:after="0"/>
            </w:pPr>
            <w:r>
              <w:rPr>
                <w:sz w:val="6"/>
              </w:rPr>
              <w:t>System 05 / LayerVersion + SpatialRegion + CompositionVersion</w:t>
            </w:r>
          </w:p>
        </w:tc>
        <w:tc>
          <w:tcPr>
            <w:tcW w:type="dxa" w:w="1906"/>
          </w:tcPr>
          <w:p>
            <w:pPr>
              <w:spacing w:after="0"/>
            </w:pPr>
            <w:r>
              <w:rPr>
                <w:sz w:val="6"/>
              </w:rPr>
              <w:t>Mask/semantic-region update binds an exact SpatialRegion and creates versioned layer/composition state; content outside authorized region must remain preserved.</w:t>
            </w:r>
          </w:p>
        </w:tc>
      </w:tr>
      <w:tr>
        <w:tc>
          <w:tcPr>
            <w:tcW w:type="dxa" w:w="1906"/>
          </w:tcPr>
          <w:p>
            <w:pPr>
              <w:spacing w:after="0"/>
            </w:pPr>
            <w:r>
              <w:rPr>
                <w:sz w:val="6"/>
              </w:rPr>
              <w:t>ASSET-01-BTN-PATCH-CREATE</w:t>
            </w:r>
          </w:p>
        </w:tc>
        <w:tc>
          <w:tcPr>
            <w:tcW w:type="dxa" w:w="1906"/>
          </w:tcPr>
          <w:p>
            <w:pPr>
              <w:spacing w:after="0"/>
            </w:pPr>
            <w:r>
              <w:rPr>
                <w:sz w:val="6"/>
              </w:rPr>
              <w:t>createAssetPatch</w:t>
            </w:r>
          </w:p>
        </w:tc>
        <w:tc>
          <w:tcPr>
            <w:tcW w:type="dxa" w:w="1906"/>
          </w:tcPr>
          <w:p>
            <w:pPr>
              <w:spacing w:after="0"/>
            </w:pPr>
            <w:r>
              <w:rPr>
                <w:sz w:val="6"/>
              </w:rPr>
              <w:t>POST /v1/asset-runtime-runs/{runId}/layer-documents/{compositionDocumentId}/patches</w:t>
            </w:r>
          </w:p>
        </w:tc>
        <w:tc>
          <w:tcPr>
            <w:tcW w:type="dxa" w:w="1906"/>
          </w:tcPr>
          <w:p>
            <w:pPr>
              <w:spacing w:after="0"/>
            </w:pPr>
            <w:r>
              <w:rPr>
                <w:sz w:val="6"/>
              </w:rPr>
              <w:t>CreateAssetPatchRequest</w:t>
            </w:r>
          </w:p>
        </w:tc>
        <w:tc>
          <w:tcPr>
            <w:tcW w:type="dxa" w:w="1906"/>
          </w:tcPr>
          <w:p>
            <w:pPr>
              <w:spacing w:after="0"/>
            </w:pPr>
            <w:r>
              <w:rPr>
                <w:sz w:val="6"/>
              </w:rPr>
              <w:t>System 05 / PatchVersion + SourceBinding</w:t>
            </w:r>
          </w:p>
        </w:tc>
        <w:tc>
          <w:tcPr>
            <w:tcW w:type="dxa" w:w="1906"/>
          </w:tcPr>
          <w:p>
            <w:pPr>
              <w:spacing w:after="0"/>
            </w:pPr>
            <w:r>
              <w:rPr>
                <w:sz w:val="6"/>
              </w:rPr>
              <w:t>Patch is a bounded delta against exact source hash/version/region. Source mismatch blocks and the same PatchVersion cannot be applied twice to the same target state.</w:t>
            </w:r>
          </w:p>
        </w:tc>
      </w:tr>
      <w:tr>
        <w:tc>
          <w:tcPr>
            <w:tcW w:type="dxa" w:w="1906"/>
          </w:tcPr>
          <w:p>
            <w:pPr>
              <w:spacing w:after="0"/>
            </w:pPr>
            <w:r>
              <w:rPr>
                <w:sz w:val="6"/>
              </w:rPr>
              <w:t>ASSET-01-BTN-PATCH-PREVIEW</w:t>
            </w:r>
          </w:p>
        </w:tc>
        <w:tc>
          <w:tcPr>
            <w:tcW w:type="dxa" w:w="1906"/>
          </w:tcPr>
          <w:p>
            <w:pPr>
              <w:spacing w:after="0"/>
            </w:pPr>
            <w:r>
              <w:rPr>
                <w:sz w:val="6"/>
              </w:rPr>
              <w:t>previewAssetPatch</w:t>
            </w:r>
          </w:p>
        </w:tc>
        <w:tc>
          <w:tcPr>
            <w:tcW w:type="dxa" w:w="1906"/>
          </w:tcPr>
          <w:p>
            <w:pPr>
              <w:spacing w:after="0"/>
            </w:pPr>
            <w:r>
              <w:rPr>
                <w:sz w:val="6"/>
              </w:rPr>
              <w:t>POST /v1/asset-runtime-runs/{runId}/layer-documents/{compositionDocumentId}/patches/{patchVersionId}/preview</w:t>
            </w:r>
          </w:p>
        </w:tc>
        <w:tc>
          <w:tcPr>
            <w:tcW w:type="dxa" w:w="1906"/>
          </w:tcPr>
          <w:p>
            <w:pPr>
              <w:spacing w:after="0"/>
            </w:pPr>
            <w:r>
              <w:rPr>
                <w:sz w:val="6"/>
              </w:rPr>
              <w:t>PreviewAssetPatchRequest</w:t>
            </w:r>
          </w:p>
        </w:tc>
        <w:tc>
          <w:tcPr>
            <w:tcW w:type="dxa" w:w="1906"/>
          </w:tcPr>
          <w:p>
            <w:pPr>
              <w:spacing w:after="0"/>
            </w:pPr>
            <w:r>
              <w:rPr>
                <w:sz w:val="6"/>
              </w:rPr>
              <w:t>System 05 / PatchVersion Candidate + Preview Evidence (non-applied)</w:t>
            </w:r>
          </w:p>
        </w:tc>
        <w:tc>
          <w:tcPr>
            <w:tcW w:type="dxa" w:w="1906"/>
          </w:tcPr>
          <w:p>
            <w:pPr>
              <w:spacing w:after="0"/>
            </w:pPr>
            <w:r>
              <w:rPr>
                <w:sz w:val="6"/>
              </w:rPr>
              <w:t>Preview materializes bounded preview evidence only; it must not alter the canonical composition or count as patch acceptance.</w:t>
            </w:r>
          </w:p>
        </w:tc>
      </w:tr>
      <w:tr>
        <w:tc>
          <w:tcPr>
            <w:tcW w:type="dxa" w:w="1906"/>
          </w:tcPr>
          <w:p>
            <w:pPr>
              <w:spacing w:after="0"/>
            </w:pPr>
            <w:r>
              <w:rPr>
                <w:sz w:val="6"/>
              </w:rPr>
              <w:t>ASSET-01-BTN-PATCH-ACCEPT</w:t>
            </w:r>
          </w:p>
        </w:tc>
        <w:tc>
          <w:tcPr>
            <w:tcW w:type="dxa" w:w="1906"/>
          </w:tcPr>
          <w:p>
            <w:pPr>
              <w:spacing w:after="0"/>
            </w:pPr>
            <w:r>
              <w:rPr>
                <w:sz w:val="6"/>
              </w:rPr>
              <w:t>acceptAssetPatch</w:t>
            </w:r>
          </w:p>
        </w:tc>
        <w:tc>
          <w:tcPr>
            <w:tcW w:type="dxa" w:w="1906"/>
          </w:tcPr>
          <w:p>
            <w:pPr>
              <w:spacing w:after="0"/>
            </w:pPr>
            <w:r>
              <w:rPr>
                <w:sz w:val="6"/>
              </w:rPr>
              <w:t>POST /v1/asset-runtime-runs/{runId}/layer-documents/{compositionDocumentId}/patches/{patchVersionId}/accept</w:t>
            </w:r>
          </w:p>
        </w:tc>
        <w:tc>
          <w:tcPr>
            <w:tcW w:type="dxa" w:w="1906"/>
          </w:tcPr>
          <w:p>
            <w:pPr>
              <w:spacing w:after="0"/>
            </w:pPr>
            <w:r>
              <w:rPr>
                <w:sz w:val="6"/>
              </w:rPr>
              <w:t>AcceptAssetPatchRequest</w:t>
            </w:r>
          </w:p>
        </w:tc>
        <w:tc>
          <w:tcPr>
            <w:tcW w:type="dxa" w:w="1906"/>
          </w:tcPr>
          <w:p>
            <w:pPr>
              <w:spacing w:after="0"/>
            </w:pPr>
            <w:r>
              <w:rPr>
                <w:sz w:val="6"/>
              </w:rPr>
              <w:t>System 05 / PatchVersion + LayerVersion + CompositionVersion</w:t>
            </w:r>
          </w:p>
        </w:tc>
        <w:tc>
          <w:tcPr>
            <w:tcW w:type="dxa" w:w="1906"/>
          </w:tcPr>
          <w:p>
            <w:pPr>
              <w:spacing w:after="0"/>
            </w:pPr>
            <w:r>
              <w:rPr>
                <w:sz w:val="6"/>
              </w:rPr>
              <w:t>Acceptance applies exact non-stale PatchVersion once, producing new version lineage while preserving unaffected content.</w:t>
            </w:r>
          </w:p>
        </w:tc>
      </w:tr>
      <w:tr>
        <w:tc>
          <w:tcPr>
            <w:tcW w:type="dxa" w:w="1906"/>
          </w:tcPr>
          <w:p>
            <w:pPr>
              <w:spacing w:after="0"/>
            </w:pPr>
            <w:r>
              <w:rPr>
                <w:sz w:val="6"/>
              </w:rPr>
              <w:t>ASSET-01-BTN-PATCH-REJECT</w:t>
            </w:r>
          </w:p>
        </w:tc>
        <w:tc>
          <w:tcPr>
            <w:tcW w:type="dxa" w:w="1906"/>
          </w:tcPr>
          <w:p>
            <w:pPr>
              <w:spacing w:after="0"/>
            </w:pPr>
            <w:r>
              <w:rPr>
                <w:sz w:val="6"/>
              </w:rPr>
              <w:t>rejectAssetPatch</w:t>
            </w:r>
          </w:p>
        </w:tc>
        <w:tc>
          <w:tcPr>
            <w:tcW w:type="dxa" w:w="1906"/>
          </w:tcPr>
          <w:p>
            <w:pPr>
              <w:spacing w:after="0"/>
            </w:pPr>
            <w:r>
              <w:rPr>
                <w:sz w:val="6"/>
              </w:rPr>
              <w:t>POST /v1/asset-runtime-runs/{runId}/layer-documents/{compositionDocumentId}/patches/{patchVersionId}/reject</w:t>
            </w:r>
          </w:p>
        </w:tc>
        <w:tc>
          <w:tcPr>
            <w:tcW w:type="dxa" w:w="1906"/>
          </w:tcPr>
          <w:p>
            <w:pPr>
              <w:spacing w:after="0"/>
            </w:pPr>
            <w:r>
              <w:rPr>
                <w:sz w:val="6"/>
              </w:rPr>
              <w:t>RejectAssetPatchRequest</w:t>
            </w:r>
          </w:p>
        </w:tc>
        <w:tc>
          <w:tcPr>
            <w:tcW w:type="dxa" w:w="1906"/>
          </w:tcPr>
          <w:p>
            <w:pPr>
              <w:spacing w:after="0"/>
            </w:pPr>
            <w:r>
              <w:rPr>
                <w:sz w:val="6"/>
              </w:rPr>
              <w:t>System 05 / PatchVersion Rejected State + Decision/Audit</w:t>
            </w:r>
          </w:p>
        </w:tc>
        <w:tc>
          <w:tcPr>
            <w:tcW w:type="dxa" w:w="1906"/>
          </w:tcPr>
          <w:p>
            <w:pPr>
              <w:spacing w:after="0"/>
            </w:pPr>
            <w:r>
              <w:rPr>
                <w:sz w:val="6"/>
              </w:rPr>
              <w:t>Reject records an explicit decision against exact patch version/evidence and leaves source composition unchanged.</w:t>
            </w:r>
          </w:p>
        </w:tc>
      </w:tr>
      <w:tr>
        <w:tc>
          <w:tcPr>
            <w:tcW w:type="dxa" w:w="1906"/>
          </w:tcPr>
          <w:p>
            <w:pPr>
              <w:spacing w:after="0"/>
            </w:pPr>
            <w:r>
              <w:rPr>
                <w:sz w:val="6"/>
              </w:rPr>
              <w:t>ASSET-01-BTN-RETRY</w:t>
            </w:r>
          </w:p>
        </w:tc>
        <w:tc>
          <w:tcPr>
            <w:tcW w:type="dxa" w:w="1906"/>
          </w:tcPr>
          <w:p>
            <w:pPr>
              <w:spacing w:after="0"/>
            </w:pPr>
            <w:r>
              <w:rPr>
                <w:sz w:val="6"/>
              </w:rPr>
              <w:t>retryAssetTask</w:t>
            </w:r>
          </w:p>
        </w:tc>
        <w:tc>
          <w:tcPr>
            <w:tcW w:type="dxa" w:w="1906"/>
          </w:tcPr>
          <w:p>
            <w:pPr>
              <w:spacing w:after="0"/>
            </w:pPr>
            <w:r>
              <w:rPr>
                <w:sz w:val="6"/>
              </w:rPr>
              <w:t>POST /v1/asset-runtime-runs/{runId}/tasks/{taskId}/retry</w:t>
            </w:r>
          </w:p>
        </w:tc>
        <w:tc>
          <w:tcPr>
            <w:tcW w:type="dxa" w:w="1906"/>
          </w:tcPr>
          <w:p>
            <w:pPr>
              <w:spacing w:after="0"/>
            </w:pPr>
            <w:r>
              <w:rPr>
                <w:sz w:val="6"/>
              </w:rPr>
              <w:t>RetryAssetTaskRequest</w:t>
            </w:r>
          </w:p>
        </w:tc>
        <w:tc>
          <w:tcPr>
            <w:tcW w:type="dxa" w:w="1906"/>
          </w:tcPr>
          <w:p>
            <w:pPr>
              <w:spacing w:after="0"/>
            </w:pPr>
            <w:r>
              <w:rPr>
                <w:sz w:val="6"/>
              </w:rPr>
              <w:t>System 05 / ProductionWorkItem Retry Attempt + Asset Runtime Audit</w:t>
            </w:r>
          </w:p>
        </w:tc>
        <w:tc>
          <w:tcPr>
            <w:tcW w:type="dxa" w:w="1906"/>
          </w:tcPr>
          <w:p>
            <w:pPr>
              <w:spacing w:after="0"/>
            </w:pPr>
            <w:r>
              <w:rPr>
                <w:sz w:val="6"/>
              </w:rPr>
              <w:t>Retry binds exact failed task/attempt/version and preserves prior failure evidence; it cannot silently change scope/source binding.</w:t>
            </w:r>
          </w:p>
        </w:tc>
      </w:tr>
      <w:tr>
        <w:tc>
          <w:tcPr>
            <w:tcW w:type="dxa" w:w="1906"/>
          </w:tcPr>
          <w:p>
            <w:pPr>
              <w:spacing w:after="0"/>
            </w:pPr>
            <w:r>
              <w:rPr>
                <w:sz w:val="6"/>
              </w:rPr>
              <w:t>ASSET-01-BTN-EVALUATE</w:t>
            </w:r>
          </w:p>
        </w:tc>
        <w:tc>
          <w:tcPr>
            <w:tcW w:type="dxa" w:w="1906"/>
          </w:tcPr>
          <w:p>
            <w:pPr>
              <w:spacing w:after="0"/>
            </w:pPr>
            <w:r>
              <w:rPr>
                <w:sz w:val="6"/>
              </w:rPr>
              <w:t>evaluateAssetCandidate</w:t>
            </w:r>
          </w:p>
        </w:tc>
        <w:tc>
          <w:tcPr>
            <w:tcW w:type="dxa" w:w="1906"/>
          </w:tcPr>
          <w:p>
            <w:pPr>
              <w:spacing w:after="0"/>
            </w:pPr>
            <w:r>
              <w:rPr>
                <w:sz w:val="6"/>
              </w:rPr>
              <w:t>POST /v1/asset-runtime-runs/{runId}/candidates/{assetVersionId}/evaluations</w:t>
            </w:r>
          </w:p>
        </w:tc>
        <w:tc>
          <w:tcPr>
            <w:tcW w:type="dxa" w:w="1906"/>
          </w:tcPr>
          <w:p>
            <w:pPr>
              <w:spacing w:after="0"/>
            </w:pPr>
            <w:r>
              <w:rPr>
                <w:sz w:val="6"/>
              </w:rPr>
              <w:t>EvaluateAssetCandidateRequest</w:t>
            </w:r>
          </w:p>
        </w:tc>
        <w:tc>
          <w:tcPr>
            <w:tcW w:type="dxa" w:w="1906"/>
          </w:tcPr>
          <w:p>
            <w:pPr>
              <w:spacing w:after="0"/>
            </w:pPr>
            <w:r>
              <w:rPr>
                <w:sz w:val="6"/>
              </w:rPr>
              <w:t>System 05 / EvaluationResult + Asset Evidence/Audit</w:t>
            </w:r>
          </w:p>
        </w:tc>
        <w:tc>
          <w:tcPr>
            <w:tcW w:type="dxa" w:w="1906"/>
          </w:tcPr>
          <w:p>
            <w:pPr>
              <w:spacing w:after="0"/>
            </w:pPr>
            <w:r>
              <w:rPr>
                <w:sz w:val="6"/>
              </w:rPr>
              <w:t>Evaluation records exact criteria results/evidence/findings for the candidate AssetVersion. Score alone cannot auto-confirm, lock or handoff.</w:t>
            </w:r>
          </w:p>
        </w:tc>
      </w:tr>
      <w:tr>
        <w:tc>
          <w:tcPr>
            <w:tcW w:type="dxa" w:w="1906"/>
          </w:tcPr>
          <w:p>
            <w:pPr>
              <w:spacing w:after="0"/>
            </w:pPr>
            <w:r>
              <w:rPr>
                <w:sz w:val="6"/>
              </w:rPr>
              <w:t>ASSET-01-BTN-CONFIRM</w:t>
            </w:r>
          </w:p>
        </w:tc>
        <w:tc>
          <w:tcPr>
            <w:tcW w:type="dxa" w:w="1906"/>
          </w:tcPr>
          <w:p>
            <w:pPr>
              <w:spacing w:after="0"/>
            </w:pPr>
            <w:r>
              <w:rPr>
                <w:sz w:val="6"/>
              </w:rPr>
              <w:t>confirmAssetCandidate</w:t>
            </w:r>
          </w:p>
        </w:tc>
        <w:tc>
          <w:tcPr>
            <w:tcW w:type="dxa" w:w="1906"/>
          </w:tcPr>
          <w:p>
            <w:pPr>
              <w:spacing w:after="0"/>
            </w:pPr>
            <w:r>
              <w:rPr>
                <w:sz w:val="6"/>
              </w:rPr>
              <w:t>POST /v1/asset-runtime-runs/{runId}/candidates/{assetVersionId}/confirm</w:t>
            </w:r>
          </w:p>
        </w:tc>
        <w:tc>
          <w:tcPr>
            <w:tcW w:type="dxa" w:w="1906"/>
          </w:tcPr>
          <w:p>
            <w:pPr>
              <w:spacing w:after="0"/>
            </w:pPr>
            <w:r>
              <w:rPr>
                <w:sz w:val="6"/>
              </w:rPr>
              <w:t>ConfirmAssetCandidateRequest</w:t>
            </w:r>
          </w:p>
        </w:tc>
        <w:tc>
          <w:tcPr>
            <w:tcW w:type="dxa" w:w="1906"/>
          </w:tcPr>
          <w:p>
            <w:pPr>
              <w:spacing w:after="0"/>
            </w:pPr>
            <w:r>
              <w:rPr>
                <w:sz w:val="6"/>
              </w:rPr>
              <w:t>System 05 / AssetVersion Confirmed State + Decision/Audit</w:t>
            </w:r>
          </w:p>
        </w:tc>
        <w:tc>
          <w:tcPr>
            <w:tcW w:type="dxa" w:w="1906"/>
          </w:tcPr>
          <w:p>
            <w:pPr>
              <w:spacing w:after="0"/>
            </w:pPr>
            <w:r>
              <w:rPr>
                <w:sz w:val="6"/>
              </w:rPr>
              <w:t>Confirmation selects exact candidate version under authorized decision evidence and creates immutable confirmed AssetVersion lineage.</w:t>
            </w:r>
          </w:p>
        </w:tc>
      </w:tr>
      <w:tr>
        <w:tc>
          <w:tcPr>
            <w:tcW w:type="dxa" w:w="1906"/>
          </w:tcPr>
          <w:p>
            <w:pPr>
              <w:spacing w:after="0"/>
            </w:pPr>
            <w:r>
              <w:rPr>
                <w:sz w:val="6"/>
              </w:rPr>
              <w:t>ASSET-01-BTN-RESTORE-AS-NEW</w:t>
            </w:r>
          </w:p>
        </w:tc>
        <w:tc>
          <w:tcPr>
            <w:tcW w:type="dxa" w:w="1906"/>
          </w:tcPr>
          <w:p>
            <w:pPr>
              <w:spacing w:after="0"/>
            </w:pPr>
            <w:r>
              <w:rPr>
                <w:sz w:val="6"/>
              </w:rPr>
              <w:t>restoreAssetVersionAsNewDraft</w:t>
            </w:r>
          </w:p>
        </w:tc>
        <w:tc>
          <w:tcPr>
            <w:tcW w:type="dxa" w:w="1906"/>
          </w:tcPr>
          <w:p>
            <w:pPr>
              <w:spacing w:after="0"/>
            </w:pPr>
            <w:r>
              <w:rPr>
                <w:sz w:val="6"/>
              </w:rPr>
              <w:t>POST /v1/state-commands/assetversion/restoreasnewdraft</w:t>
            </w:r>
          </w:p>
        </w:tc>
        <w:tc>
          <w:tcPr>
            <w:tcW w:type="dxa" w:w="1906"/>
          </w:tcPr>
          <w:p>
            <w:pPr>
              <w:spacing w:after="0"/>
            </w:pPr>
            <w:r>
              <w:rPr>
                <w:sz w:val="6"/>
              </w:rPr>
              <w:t>RestoreAssetVersionAsNewDraftRequest</w:t>
            </w:r>
          </w:p>
        </w:tc>
        <w:tc>
          <w:tcPr>
            <w:tcW w:type="dxa" w:w="1906"/>
          </w:tcPr>
          <w:p>
            <w:pPr>
              <w:spacing w:after="0"/>
            </w:pPr>
            <w:r>
              <w:rPr>
                <w:sz w:val="6"/>
              </w:rPr>
              <w:t>public.asset_version_restore_drafts</w:t>
            </w:r>
          </w:p>
        </w:tc>
        <w:tc>
          <w:tcPr>
            <w:tcW w:type="dxa" w:w="1906"/>
          </w:tcPr>
          <w:p>
            <w:pPr>
              <w:spacing w:after="0"/>
            </w:pPr>
            <w:r>
              <w:rPr>
                <w:sz w:val="6"/>
              </w:rPr>
              <w:t>Reuses exact Current route/persistence. Restore always creates a new draft/version lineage from exact source; historical AssetVersion is never overwritten.</w:t>
            </w:r>
          </w:p>
        </w:tc>
      </w:tr>
      <w:tr>
        <w:tc>
          <w:tcPr>
            <w:tcW w:type="dxa" w:w="1906"/>
          </w:tcPr>
          <w:p>
            <w:pPr>
              <w:spacing w:after="0"/>
            </w:pPr>
            <w:r>
              <w:rPr>
                <w:sz w:val="6"/>
              </w:rPr>
              <w:t>ASSET-01-BTN-LOCK</w:t>
            </w:r>
          </w:p>
        </w:tc>
        <w:tc>
          <w:tcPr>
            <w:tcW w:type="dxa" w:w="1906"/>
          </w:tcPr>
          <w:p>
            <w:pPr>
              <w:spacing w:after="0"/>
            </w:pPr>
            <w:r>
              <w:rPr>
                <w:sz w:val="6"/>
              </w:rPr>
              <w:t>lockAssetVersion</w:t>
            </w:r>
          </w:p>
        </w:tc>
        <w:tc>
          <w:tcPr>
            <w:tcW w:type="dxa" w:w="1906"/>
          </w:tcPr>
          <w:p>
            <w:pPr>
              <w:spacing w:after="0"/>
            </w:pPr>
            <w:r>
              <w:rPr>
                <w:sz w:val="6"/>
              </w:rPr>
              <w:t>POST /v1/state-commands/assetversion/lock</w:t>
            </w:r>
          </w:p>
        </w:tc>
        <w:tc>
          <w:tcPr>
            <w:tcW w:type="dxa" w:w="1906"/>
          </w:tcPr>
          <w:p>
            <w:pPr>
              <w:spacing w:after="0"/>
            </w:pPr>
            <w:r>
              <w:rPr>
                <w:sz w:val="6"/>
              </w:rPr>
              <w:t>LockAssetVersionRequest</w:t>
            </w:r>
          </w:p>
        </w:tc>
        <w:tc>
          <w:tcPr>
            <w:tcW w:type="dxa" w:w="1906"/>
          </w:tcPr>
          <w:p>
            <w:pPr>
              <w:spacing w:after="0"/>
            </w:pPr>
            <w:r>
              <w:rPr>
                <w:sz w:val="6"/>
              </w:rPr>
              <w:t>public.production_output_version_locks</w:t>
            </w:r>
          </w:p>
        </w:tc>
        <w:tc>
          <w:tcPr>
            <w:tcW w:type="dxa" w:w="1906"/>
          </w:tcPr>
          <w:p>
            <w:pPr>
              <w:spacing w:after="0"/>
            </w:pPr>
            <w:r>
              <w:rPr>
                <w:sz w:val="6"/>
              </w:rPr>
              <w:t>Reuses exact Current route/persistence. Lock binds exact AssetVersion/hash and authorized decision evidence; it does not imply downstream handoff completion.</w:t>
            </w:r>
          </w:p>
        </w:tc>
      </w:tr>
      <w:tr>
        <w:tc>
          <w:tcPr>
            <w:tcW w:type="dxa" w:w="1906"/>
          </w:tcPr>
          <w:p>
            <w:pPr>
              <w:spacing w:after="0"/>
            </w:pPr>
            <w:r>
              <w:rPr>
                <w:sz w:val="6"/>
              </w:rPr>
              <w:t>ASSET-01-BTN-HANDOFF</w:t>
            </w:r>
          </w:p>
        </w:tc>
        <w:tc>
          <w:tcPr>
            <w:tcW w:type="dxa" w:w="1906"/>
          </w:tcPr>
          <w:p>
            <w:pPr>
              <w:spacing w:after="0"/>
            </w:pPr>
            <w:r>
              <w:rPr>
                <w:sz w:val="6"/>
              </w:rPr>
              <w:t>handoffAssetToVideo</w:t>
            </w:r>
          </w:p>
        </w:tc>
        <w:tc>
          <w:tcPr>
            <w:tcW w:type="dxa" w:w="1906"/>
          </w:tcPr>
          <w:p>
            <w:pPr>
              <w:spacing w:after="0"/>
            </w:pPr>
            <w:r>
              <w:rPr>
                <w:sz w:val="6"/>
              </w:rPr>
              <w:t>POST /v1/asset-runtime-runs/{runId}/handoff-to-video</w:t>
            </w:r>
          </w:p>
        </w:tc>
        <w:tc>
          <w:tcPr>
            <w:tcW w:type="dxa" w:w="1906"/>
          </w:tcPr>
          <w:p>
            <w:pPr>
              <w:spacing w:after="0"/>
            </w:pPr>
            <w:r>
              <w:rPr>
                <w:sz w:val="6"/>
              </w:rPr>
              <w:t>HandoffAssetToVideoRequest</w:t>
            </w:r>
          </w:p>
        </w:tc>
        <w:tc>
          <w:tcPr>
            <w:tcW w:type="dxa" w:w="1906"/>
          </w:tcPr>
          <w:p>
            <w:pPr>
              <w:spacing w:after="0"/>
            </w:pPr>
            <w:r>
              <w:rPr>
                <w:sz w:val="6"/>
              </w:rPr>
              <w:t>System 05 / HandoffManifest + AssetVersion Provenance/Audit</w:t>
            </w:r>
          </w:p>
        </w:tc>
        <w:tc>
          <w:tcPr>
            <w:tcW w:type="dxa" w:w="1906"/>
          </w:tcPr>
          <w:p>
            <w:pPr>
              <w:spacing w:after="0"/>
            </w:pPr>
            <w:r>
              <w:rPr>
                <w:sz w:val="6"/>
              </w:rPr>
              <w:t>ASSET→VIDEO handoff contains exact AssetVersion UIDs/versions/checksums + layer/patch refs + score/evaluation + rights + continuity + output contract. Successor admission remains separate.</w:t>
            </w:r>
          </w:p>
        </w:tc>
      </w:tr>
    </w:tbl>
    <w:p>
      <w:pPr>
        <w:sectPr>
          <w:pgSz w:w="12240" w:h="15840" w:orient="landscape"/>
          <w:pgMar w:top="475" w:right="403" w:bottom="475" w:left="403" w:header="360" w:footer="360" w:gutter="0"/>
          <w:cols w:space="720"/>
          <w:docGrid w:linePitch="360"/>
        </w:sectPr>
      </w:pPr>
    </w:p>
    <w:p>
      <w:pPr>
        <w:pStyle w:val="Heading1"/>
      </w:pPr>
      <w:r>
        <w:t>Batch 61 · EDIT Start/Continue State-Dependent Orchestration Contract</w:t>
      </w:r>
    </w:p>
    <w:p>
      <w:r>
        <w:rPr>
          <w:b/>
        </w:rPr>
        <w:t xml:space="preserve">[ACPOS-20260922-BATCH-61-EDIT-ORCHESTRATION-LEGACY-CLEANUP-V1::SYSTEM05_CANONICAL_OWNER]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3758"/>
        <w:gridCol w:w="3758"/>
        <w:gridCol w:w="3758"/>
        <w:gridCol w:w="3758"/>
      </w:tblGrid>
      <w:tr>
        <w:trPr>
          <w:tblHeader w:val="true"/>
        </w:trPr>
        <w:tc>
          <w:tcPr>
            <w:tcW w:type="dxa" w:w="3758"/>
            <w:shd w:fill="EDE9FE"/>
          </w:tcPr>
          <w:p>
            <w:pPr>
              <w:spacing w:before="0" w:after="0"/>
            </w:pPr>
            <w:r>
              <w:rPr>
                <w:sz w:val="7"/>
              </w:rPr>
              <w:t>Layer</w:t>
            </w:r>
          </w:p>
        </w:tc>
        <w:tc>
          <w:tcPr>
            <w:tcW w:type="dxa" w:w="3758"/>
            <w:shd w:fill="EDE9FE"/>
          </w:tcPr>
          <w:p>
            <w:pPr>
              <w:spacing w:before="0" w:after="0"/>
            </w:pPr>
            <w:r>
              <w:rPr>
                <w:sz w:val="7"/>
              </w:rPr>
              <w:t>Identity / Value</w:t>
            </w:r>
          </w:p>
        </w:tc>
        <w:tc>
          <w:tcPr>
            <w:tcW w:type="dxa" w:w="3758"/>
            <w:shd w:fill="EDE9FE"/>
          </w:tcPr>
          <w:p>
            <w:pPr>
              <w:spacing w:before="0" w:after="0"/>
            </w:pPr>
            <w:r>
              <w:rPr>
                <w:sz w:val="7"/>
              </w:rPr>
              <w:t>Role</w:t>
            </w:r>
          </w:p>
        </w:tc>
        <w:tc>
          <w:tcPr>
            <w:tcW w:type="dxa" w:w="3758"/>
            <w:shd w:fill="EDE9FE"/>
          </w:tcPr>
          <w:p>
            <w:pPr>
              <w:spacing w:before="0" w:after="0"/>
            </w:pPr>
            <w:r>
              <w:rPr>
                <w:sz w:val="7"/>
              </w:rPr>
              <w:t>Invariant</w:t>
            </w:r>
          </w:p>
        </w:tc>
      </w:tr>
      <w:tr>
        <w:tc>
          <w:tcPr>
            <w:tcW w:type="dxa" w:w="3758"/>
          </w:tcPr>
          <w:p>
            <w:pPr>
              <w:spacing w:before="0" w:after="0"/>
            </w:pPr>
            <w:r>
              <w:rPr>
                <w:sz w:val="7"/>
              </w:rPr>
              <w:t>Control</w:t>
            </w:r>
          </w:p>
        </w:tc>
        <w:tc>
          <w:tcPr>
            <w:tcW w:type="dxa" w:w="3758"/>
          </w:tcPr>
          <w:p>
            <w:pPr>
              <w:spacing w:before="0" w:after="0"/>
            </w:pPr>
            <w:r>
              <w:rPr>
                <w:sz w:val="7"/>
              </w:rPr>
              <w:t>EDIT-01-BTN-FLOW-START</w:t>
            </w:r>
          </w:p>
        </w:tc>
        <w:tc>
          <w:tcPr>
            <w:tcW w:type="dxa" w:w="3758"/>
          </w:tcPr>
          <w:p>
            <w:pPr>
              <w:spacing w:before="0" w:after="0"/>
            </w:pPr>
            <w:r>
              <w:rPr>
                <w:sz w:val="7"/>
              </w:rPr>
              <w:t>UI control; label 開始 / 繼續</w:t>
            </w:r>
          </w:p>
        </w:tc>
        <w:tc>
          <w:tcPr>
            <w:tcW w:type="dxa" w:w="3758"/>
          </w:tcPr>
          <w:p>
            <w:pPr>
              <w:spacing w:before="0" w:after="0"/>
            </w:pPr>
            <w:r>
              <w:rPr>
                <w:sz w:val="7"/>
              </w:rPr>
              <w:t>Must resolve one legal branch only.</w:t>
            </w:r>
          </w:p>
        </w:tc>
      </w:tr>
      <w:tr>
        <w:tc>
          <w:tcPr>
            <w:tcW w:type="dxa" w:w="3758"/>
          </w:tcPr>
          <w:p>
            <w:pPr>
              <w:spacing w:before="0" w:after="0"/>
            </w:pPr>
            <w:r>
              <w:rPr>
                <w:sz w:val="7"/>
              </w:rPr>
              <w:t>Action</w:t>
            </w:r>
          </w:p>
        </w:tc>
        <w:tc>
          <w:tcPr>
            <w:tcW w:type="dxa" w:w="3758"/>
          </w:tcPr>
          <w:p>
            <w:pPr>
              <w:spacing w:before="0" w:after="0"/>
            </w:pPr>
            <w:r>
              <w:rPr>
                <w:sz w:val="7"/>
              </w:rPr>
              <w:t>EDIT-01-ACT-FLOW-START-CONTINUE</w:t>
            </w:r>
          </w:p>
        </w:tc>
        <w:tc>
          <w:tcPr>
            <w:tcW w:type="dxa" w:w="3758"/>
          </w:tcPr>
          <w:p>
            <w:pPr>
              <w:spacing w:before="0" w:after="0"/>
            </w:pPr>
            <w:r>
              <w:rPr>
                <w:sz w:val="7"/>
              </w:rPr>
              <w:t>Single orchestration action identity</w:t>
            </w:r>
          </w:p>
        </w:tc>
        <w:tc>
          <w:tcPr>
            <w:tcW w:type="dxa" w:w="3758"/>
          </w:tcPr>
          <w:p>
            <w:pPr>
              <w:spacing w:before="0" w:after="0"/>
            </w:pPr>
            <w:r>
              <w:rPr>
                <w:sz w:val="7"/>
              </w:rPr>
              <w:t>One action → one orchestration operation.</w:t>
            </w:r>
          </w:p>
        </w:tc>
      </w:tr>
      <w:tr>
        <w:tc>
          <w:tcPr>
            <w:tcW w:type="dxa" w:w="3758"/>
          </w:tcPr>
          <w:p>
            <w:pPr>
              <w:spacing w:before="0" w:after="0"/>
            </w:pPr>
            <w:r>
              <w:rPr>
                <w:sz w:val="7"/>
              </w:rPr>
              <w:t>Operation</w:t>
            </w:r>
          </w:p>
        </w:tc>
        <w:tc>
          <w:tcPr>
            <w:tcW w:type="dxa" w:w="3758"/>
          </w:tcPr>
          <w:p>
            <w:pPr>
              <w:spacing w:before="0" w:after="0"/>
            </w:pPr>
            <w:r>
              <w:rPr>
                <w:sz w:val="7"/>
              </w:rPr>
              <w:t>dispatchEditingFlowStartContinue</w:t>
            </w:r>
          </w:p>
        </w:tc>
        <w:tc>
          <w:tcPr>
            <w:tcW w:type="dxa" w:w="3758"/>
          </w:tcPr>
          <w:p>
            <w:pPr>
              <w:spacing w:before="0" w:after="0"/>
            </w:pPr>
            <w:r>
              <w:rPr>
                <w:sz w:val="7"/>
              </w:rPr>
              <w:t>State-dependent dispatcher; not an atomic persistence API</w:t>
            </w:r>
          </w:p>
        </w:tc>
        <w:tc>
          <w:tcPr>
            <w:tcW w:type="dxa" w:w="3758"/>
          </w:tcPr>
          <w:p>
            <w:pPr>
              <w:spacing w:before="0" w:after="0"/>
            </w:pPr>
            <w:r>
              <w:rPr>
                <w:sz w:val="7"/>
              </w:rPr>
              <w:t>Exactly-one port selection; no public route.</w:t>
            </w:r>
          </w:p>
        </w:tc>
      </w:tr>
      <w:tr>
        <w:tc>
          <w:tcPr>
            <w:tcW w:type="dxa" w:w="3758"/>
          </w:tcPr>
          <w:p>
            <w:pPr>
              <w:spacing w:before="0" w:after="0"/>
            </w:pPr>
            <w:r>
              <w:rPr>
                <w:sz w:val="7"/>
              </w:rPr>
              <w:t>Method / Path</w:t>
            </w:r>
          </w:p>
        </w:tc>
        <w:tc>
          <w:tcPr>
            <w:tcW w:type="dxa" w:w="3758"/>
          </w:tcPr>
          <w:p>
            <w:pPr>
              <w:spacing w:before="0" w:after="0"/>
            </w:pPr>
            <w:r>
              <w:rPr>
                <w:sz w:val="7"/>
              </w:rPr>
              <w:t>NO_PUBLIC_API_BY_AUTHORITY</w:t>
            </w:r>
          </w:p>
        </w:tc>
        <w:tc>
          <w:tcPr>
            <w:tcW w:type="dxa" w:w="3758"/>
          </w:tcPr>
          <w:p>
            <w:pPr>
              <w:spacing w:before="0" w:after="0"/>
            </w:pPr>
            <w:r>
              <w:rPr>
                <w:sz w:val="7"/>
              </w:rPr>
              <w:t>No third public endpoint is created</w:t>
            </w:r>
          </w:p>
        </w:tc>
        <w:tc>
          <w:tcPr>
            <w:tcW w:type="dxa" w:w="3758"/>
          </w:tcPr>
          <w:p>
            <w:pPr>
              <w:spacing w:before="0" w:after="0"/>
            </w:pPr>
            <w:r>
              <w:rPr>
                <w:sz w:val="7"/>
              </w:rPr>
              <w:t>Atomic ports retain their existing routes.</w:t>
            </w:r>
          </w:p>
        </w:tc>
      </w:tr>
      <w:tr>
        <w:tc>
          <w:tcPr>
            <w:tcW w:type="dxa" w:w="3758"/>
          </w:tcPr>
          <w:p>
            <w:pPr>
              <w:spacing w:before="0" w:after="0"/>
            </w:pPr>
            <w:r>
              <w:rPr>
                <w:sz w:val="7"/>
              </w:rPr>
              <w:t>Payload</w:t>
            </w:r>
          </w:p>
        </w:tc>
        <w:tc>
          <w:tcPr>
            <w:tcW w:type="dxa" w:w="3758"/>
          </w:tcPr>
          <w:p>
            <w:pPr>
              <w:spacing w:before="0" w:after="0"/>
            </w:pPr>
            <w:r>
              <w:rPr>
                <w:sz w:val="7"/>
              </w:rPr>
              <w:t>EditingFlowStartContinueDispatchContext</w:t>
            </w:r>
          </w:p>
        </w:tc>
        <w:tc>
          <w:tcPr>
            <w:tcW w:type="dxa" w:w="3758"/>
          </w:tcPr>
          <w:p>
            <w:pPr>
              <w:spacing w:before="0" w:after="0"/>
            </w:pPr>
            <w:r>
              <w:rPr>
                <w:sz w:val="7"/>
              </w:rPr>
              <w:t>Contains dispatch context only: exact project/topic/task/run/input-fingerprint/source-version/stage refs as applicable</w:t>
            </w:r>
          </w:p>
        </w:tc>
        <w:tc>
          <w:tcPr>
            <w:tcW w:type="dxa" w:w="3758"/>
          </w:tcPr>
          <w:p>
            <w:pPr>
              <w:spacing w:before="0" w:after="0"/>
            </w:pPr>
            <w:r>
              <w:rPr>
                <w:sz w:val="7"/>
              </w:rPr>
              <w:t>Does not replace either atomic request schema.</w:t>
            </w:r>
          </w:p>
        </w:tc>
      </w:tr>
      <w:tr>
        <w:tc>
          <w:tcPr>
            <w:tcW w:type="dxa" w:w="3758"/>
          </w:tcPr>
          <w:p>
            <w:pPr>
              <w:spacing w:before="0" w:after="0"/>
            </w:pPr>
            <w:r>
              <w:rPr>
                <w:sz w:val="7"/>
              </w:rPr>
              <w:t>UI Permission</w:t>
            </w:r>
          </w:p>
        </w:tc>
        <w:tc>
          <w:tcPr>
            <w:tcW w:type="dxa" w:w="3758"/>
          </w:tcPr>
          <w:p>
            <w:pPr>
              <w:spacing w:before="0" w:after="0"/>
            </w:pPr>
            <w:r>
              <w:rPr>
                <w:sz w:val="7"/>
              </w:rPr>
              <w:t>EDITING_USE</w:t>
            </w:r>
          </w:p>
        </w:tc>
        <w:tc>
          <w:tcPr>
            <w:tcW w:type="dxa" w:w="3758"/>
          </w:tcPr>
          <w:p>
            <w:pPr>
              <w:spacing w:before="0" w:after="0"/>
            </w:pPr>
            <w:r>
              <w:rPr>
                <w:sz w:val="7"/>
              </w:rPr>
              <w:t>Page/button availability prerequisite</w:t>
            </w:r>
          </w:p>
        </w:tc>
        <w:tc>
          <w:tcPr>
            <w:tcW w:type="dxa" w:w="3758"/>
          </w:tcPr>
          <w:p>
            <w:pPr>
              <w:spacing w:before="0" w:after="0"/>
            </w:pPr>
            <w:r>
              <w:rPr>
                <w:sz w:val="7"/>
              </w:rPr>
              <w:t>Not sufficient for effectful port execution.</w:t>
            </w:r>
          </w:p>
        </w:tc>
      </w:tr>
      <w:tr>
        <w:tc>
          <w:tcPr>
            <w:tcW w:type="dxa" w:w="3758"/>
          </w:tcPr>
          <w:p>
            <w:pPr>
              <w:spacing w:before="0" w:after="0"/>
            </w:pPr>
            <w:r>
              <w:rPr>
                <w:sz w:val="7"/>
              </w:rPr>
              <w:t>Runtime Permission</w:t>
            </w:r>
          </w:p>
        </w:tc>
        <w:tc>
          <w:tcPr>
            <w:tcW w:type="dxa" w:w="3758"/>
          </w:tcPr>
          <w:p>
            <w:pPr>
              <w:spacing w:before="0" w:after="0"/>
            </w:pPr>
            <w:r>
              <w:rPr>
                <w:sz w:val="7"/>
              </w:rPr>
              <w:t>editing.task.execute</w:t>
            </w:r>
          </w:p>
        </w:tc>
        <w:tc>
          <w:tcPr>
            <w:tcW w:type="dxa" w:w="3758"/>
          </w:tcPr>
          <w:p>
            <w:pPr>
              <w:spacing w:before="0" w:after="0"/>
            </w:pPr>
            <w:r>
              <w:rPr>
                <w:sz w:val="7"/>
              </w:rPr>
              <w:t>Required by both atomic effectful ports</w:t>
            </w:r>
          </w:p>
        </w:tc>
        <w:tc>
          <w:tcPr>
            <w:tcW w:type="dxa" w:w="3758"/>
          </w:tcPr>
          <w:p>
            <w:pPr>
              <w:spacing w:before="0" w:after="0"/>
            </w:pPr>
            <w:r>
              <w:rPr>
                <w:sz w:val="7"/>
              </w:rPr>
              <w:t>Selected port MUST authorize this permission server-side.</w:t>
            </w:r>
          </w:p>
        </w:tc>
      </w:tr>
      <w:tr>
        <w:tc>
          <w:tcPr>
            <w:tcW w:type="dxa" w:w="3758"/>
          </w:tcPr>
          <w:p>
            <w:pPr>
              <w:spacing w:before="0" w:after="0"/>
            </w:pPr>
            <w:r>
              <w:rPr>
                <w:sz w:val="7"/>
              </w:rPr>
              <w:t>Gate</w:t>
            </w:r>
          </w:p>
        </w:tc>
        <w:tc>
          <w:tcPr>
            <w:tcW w:type="dxa" w:w="3758"/>
          </w:tcPr>
          <w:p>
            <w:pPr>
              <w:spacing w:before="0" w:after="0"/>
            </w:pPr>
            <w:r>
              <w:rPr>
                <w:sz w:val="7"/>
              </w:rPr>
              <w:t>EDIT-01-GATE-CONTEXT-INTEGRITY</w:t>
            </w:r>
          </w:p>
        </w:tc>
        <w:tc>
          <w:tcPr>
            <w:tcW w:type="dxa" w:w="3758"/>
          </w:tcPr>
          <w:p>
            <w:pPr>
              <w:spacing w:before="0" w:after="0"/>
            </w:pPr>
            <w:r>
              <w:rPr>
                <w:sz w:val="7"/>
              </w:rPr>
              <w:t>Requires Project/Topic/Task + Locked Blueprint + Production Package + Input Manifest + exact fingerprint</w:t>
            </w:r>
          </w:p>
        </w:tc>
        <w:tc>
          <w:tcPr>
            <w:tcW w:type="dxa" w:w="3758"/>
          </w:tcPr>
          <w:p>
            <w:pPr>
              <w:spacing w:before="0" w:after="0"/>
            </w:pPr>
            <w:r>
              <w:rPr>
                <w:sz w:val="7"/>
              </w:rPr>
              <w:t>Failure disables stage execution; no port call.</w:t>
            </w:r>
          </w:p>
        </w:tc>
      </w:tr>
      <w:tr>
        <w:tc>
          <w:tcPr>
            <w:tcW w:type="dxa" w:w="3758"/>
          </w:tcPr>
          <w:p>
            <w:pPr>
              <w:spacing w:before="0" w:after="0"/>
            </w:pPr>
            <w:r>
              <w:rPr>
                <w:sz w:val="7"/>
              </w:rPr>
              <w:t>Persistence</w:t>
            </w:r>
          </w:p>
        </w:tc>
        <w:tc>
          <w:tcPr>
            <w:tcW w:type="dxa" w:w="3758"/>
          </w:tcPr>
          <w:p>
            <w:pPr>
              <w:spacing w:before="0" w:after="0"/>
            </w:pPr>
            <w:r>
              <w:rPr>
                <w:sz w:val="7"/>
              </w:rPr>
              <w:t>DELEGATED_TO_SELECTED_EDIT_PORT_PERSISTENCE</w:t>
            </w:r>
          </w:p>
        </w:tc>
        <w:tc>
          <w:tcPr>
            <w:tcW w:type="dxa" w:w="3758"/>
          </w:tcPr>
          <w:p>
            <w:pPr>
              <w:spacing w:before="0" w:after="0"/>
            </w:pPr>
            <w:r>
              <w:rPr>
                <w:sz w:val="7"/>
              </w:rPr>
              <w:t>Orchestrator does not own business persistence</w:t>
            </w:r>
          </w:p>
        </w:tc>
        <w:tc>
          <w:tcPr>
            <w:tcW w:type="dxa" w:w="3758"/>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670"/>
        <w:gridCol w:w="1670"/>
        <w:gridCol w:w="1670"/>
        <w:gridCol w:w="1670"/>
        <w:gridCol w:w="1670"/>
        <w:gridCol w:w="1670"/>
        <w:gridCol w:w="1670"/>
        <w:gridCol w:w="1670"/>
        <w:gridCol w:w="1670"/>
      </w:tblGrid>
      <w:tr>
        <w:trPr>
          <w:tblHeader w:val="true"/>
        </w:trPr>
        <w:tc>
          <w:tcPr>
            <w:tcW w:type="dxa" w:w="1670"/>
            <w:shd w:fill="EDE9FE"/>
          </w:tcPr>
          <w:p>
            <w:pPr>
              <w:spacing w:before="0" w:after="0"/>
            </w:pPr>
            <w:r>
              <w:rPr>
                <w:sz w:val="6"/>
              </w:rPr>
              <w:t>Branch</w:t>
            </w:r>
          </w:p>
        </w:tc>
        <w:tc>
          <w:tcPr>
            <w:tcW w:type="dxa" w:w="1670"/>
            <w:shd w:fill="EDE9FE"/>
          </w:tcPr>
          <w:p>
            <w:pPr>
              <w:spacing w:before="0" w:after="0"/>
            </w:pPr>
            <w:r>
              <w:rPr>
                <w:sz w:val="6"/>
              </w:rPr>
              <w:t>Exact eligibility condition</w:t>
            </w:r>
          </w:p>
        </w:tc>
        <w:tc>
          <w:tcPr>
            <w:tcW w:type="dxa" w:w="1670"/>
            <w:shd w:fill="EDE9FE"/>
          </w:tcPr>
          <w:p>
            <w:pPr>
              <w:spacing w:before="0" w:after="0"/>
            </w:pPr>
            <w:r>
              <w:rPr>
                <w:sz w:val="6"/>
              </w:rPr>
              <w:t>Selected Port</w:t>
            </w:r>
          </w:p>
        </w:tc>
        <w:tc>
          <w:tcPr>
            <w:tcW w:type="dxa" w:w="1670"/>
            <w:shd w:fill="EDE9FE"/>
          </w:tcPr>
          <w:p>
            <w:pPr>
              <w:spacing w:before="0" w:after="0"/>
            </w:pPr>
            <w:r>
              <w:rPr>
                <w:sz w:val="6"/>
              </w:rPr>
              <w:t>Atomic Operation</w:t>
            </w:r>
          </w:p>
        </w:tc>
        <w:tc>
          <w:tcPr>
            <w:tcW w:type="dxa" w:w="1670"/>
            <w:shd w:fill="EDE9FE"/>
          </w:tcPr>
          <w:p>
            <w:pPr>
              <w:spacing w:before="0" w:after="0"/>
            </w:pPr>
            <w:r>
              <w:rPr>
                <w:sz w:val="6"/>
              </w:rPr>
              <w:t>Method / Path</w:t>
            </w:r>
          </w:p>
        </w:tc>
        <w:tc>
          <w:tcPr>
            <w:tcW w:type="dxa" w:w="1670"/>
            <w:shd w:fill="EDE9FE"/>
          </w:tcPr>
          <w:p>
            <w:pPr>
              <w:spacing w:before="0" w:after="0"/>
            </w:pPr>
            <w:r>
              <w:rPr>
                <w:sz w:val="6"/>
              </w:rPr>
              <w:t>Atomic Payload</w:t>
            </w:r>
          </w:p>
        </w:tc>
        <w:tc>
          <w:tcPr>
            <w:tcW w:type="dxa" w:w="1670"/>
            <w:shd w:fill="EDE9FE"/>
          </w:tcPr>
          <w:p>
            <w:pPr>
              <w:spacing w:before="0" w:after="0"/>
            </w:pPr>
            <w:r>
              <w:rPr>
                <w:sz w:val="6"/>
              </w:rPr>
              <w:t>Runtime Permission</w:t>
            </w:r>
          </w:p>
        </w:tc>
        <w:tc>
          <w:tcPr>
            <w:tcW w:type="dxa" w:w="1670"/>
            <w:shd w:fill="EDE9FE"/>
          </w:tcPr>
          <w:p>
            <w:pPr>
              <w:spacing w:before="0" w:after="0"/>
            </w:pPr>
            <w:r>
              <w:rPr>
                <w:sz w:val="6"/>
              </w:rPr>
              <w:t>Atomic Persistence / Effect</w:t>
            </w:r>
          </w:p>
        </w:tc>
        <w:tc>
          <w:tcPr>
            <w:tcW w:type="dxa" w:w="1670"/>
            <w:shd w:fill="EDE9FE"/>
          </w:tcPr>
          <w:p>
            <w:pPr>
              <w:spacing w:before="0" w:after="0"/>
            </w:pPr>
            <w:r>
              <w:rPr>
                <w:sz w:val="6"/>
              </w:rPr>
              <w:t>Required result</w:t>
            </w:r>
          </w:p>
        </w:tc>
      </w:tr>
      <w:tr>
        <w:tc>
          <w:tcPr>
            <w:tcW w:type="dxa" w:w="1670"/>
          </w:tcPr>
          <w:p>
            <w:pPr>
              <w:spacing w:before="0" w:after="0"/>
            </w:pPr>
            <w:r>
              <w:rPr>
                <w:sz w:val="6"/>
              </w:rPr>
              <w:t>A · Bootstrap / no valid run</w:t>
            </w:r>
          </w:p>
        </w:tc>
        <w:tc>
          <w:tcPr>
            <w:tcW w:type="dxa" w:w="1670"/>
          </w:tcPr>
          <w:p>
            <w:pPr>
              <w:spacing w:before="0" w:after="0"/>
            </w:pPr>
            <w:r>
              <w:rPr>
                <w:sz w:val="6"/>
              </w:rPr>
              <w:t>No valid editing runtime run is bound to the current Project/Topic/Task + Locked Blueprint + Production Package + Input Manifest fingerprint.</w:t>
            </w:r>
          </w:p>
        </w:tc>
        <w:tc>
          <w:tcPr>
            <w:tcW w:type="dxa" w:w="1670"/>
          </w:tcPr>
          <w:p>
            <w:pPr>
              <w:spacing w:before="0" w:after="0"/>
            </w:pPr>
            <w:r>
              <w:rPr>
                <w:sz w:val="6"/>
              </w:rPr>
              <w:t>EDIT-01-PORT-EDIT-RUN-CREATE</w:t>
            </w:r>
          </w:p>
        </w:tc>
        <w:tc>
          <w:tcPr>
            <w:tcW w:type="dxa" w:w="1670"/>
          </w:tcPr>
          <w:p>
            <w:pPr>
              <w:spacing w:before="0" w:after="0"/>
            </w:pPr>
            <w:r>
              <w:rPr>
                <w:sz w:val="6"/>
              </w:rPr>
              <w:t>createEditingRuntimeRun</w:t>
            </w:r>
          </w:p>
        </w:tc>
        <w:tc>
          <w:tcPr>
            <w:tcW w:type="dxa" w:w="1670"/>
          </w:tcPr>
          <w:p>
            <w:pPr>
              <w:spacing w:before="0" w:after="0"/>
            </w:pPr>
            <w:r>
              <w:rPr>
                <w:sz w:val="6"/>
              </w:rPr>
              <w:t>POST /v1/editing-runtime-runs</w:t>
            </w:r>
          </w:p>
        </w:tc>
        <w:tc>
          <w:tcPr>
            <w:tcW w:type="dxa" w:w="1670"/>
          </w:tcPr>
          <w:p>
            <w:pPr>
              <w:spacing w:before="0" w:after="0"/>
            </w:pPr>
            <w:r>
              <w:rPr>
                <w:sz w:val="6"/>
              </w:rPr>
              <w:t>CreateEditingRuntimeRunRequest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acpos_runtime.editing_runtime_runs_runtime</w:t>
            </w:r>
          </w:p>
        </w:tc>
        <w:tc>
          <w:tcPr>
            <w:tcW w:type="dxa" w:w="1670"/>
          </w:tcPr>
          <w:p>
            <w:pPr>
              <w:spacing w:before="0" w:after="0"/>
            </w:pPr>
            <w:r>
              <w:rPr>
                <w:sz w:val="6"/>
              </w:rPr>
              <w:t>Bind returned runId to the exact input fingerprint/source versions; remain in Stage 01 Assembly. MUST NOT also call completeAssembly in the same dispatch.</w:t>
            </w:r>
          </w:p>
        </w:tc>
      </w:tr>
      <w:tr>
        <w:tc>
          <w:tcPr>
            <w:tcW w:type="dxa" w:w="1670"/>
          </w:tcPr>
          <w:p>
            <w:pPr>
              <w:spacing w:before="0" w:after="0"/>
            </w:pPr>
            <w:r>
              <w:rPr>
                <w:sz w:val="6"/>
              </w:rPr>
              <w:t>B · Continue Stage 01 Assembly</w:t>
            </w:r>
          </w:p>
        </w:tc>
        <w:tc>
          <w:tcPr>
            <w:tcW w:type="dxa" w:w="1670"/>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670"/>
          </w:tcPr>
          <w:p>
            <w:pPr>
              <w:spacing w:before="0" w:after="0"/>
            </w:pPr>
            <w:r>
              <w:rPr>
                <w:sz w:val="6"/>
              </w:rPr>
              <w:t>EDIT-01-PORT-ASSEMBLY-COMPLETE</w:t>
            </w:r>
          </w:p>
        </w:tc>
        <w:tc>
          <w:tcPr>
            <w:tcW w:type="dxa" w:w="1670"/>
          </w:tcPr>
          <w:p>
            <w:pPr>
              <w:spacing w:before="0" w:after="0"/>
            </w:pPr>
            <w:r>
              <w:rPr>
                <w:sz w:val="6"/>
              </w:rPr>
              <w:t>completeAssembly</w:t>
            </w:r>
          </w:p>
        </w:tc>
        <w:tc>
          <w:tcPr>
            <w:tcW w:type="dxa" w:w="1670"/>
          </w:tcPr>
          <w:p>
            <w:pPr>
              <w:spacing w:before="0" w:after="0"/>
            </w:pPr>
            <w:r>
              <w:rPr>
                <w:sz w:val="6"/>
              </w:rPr>
              <w:t>POST /v1/editing-runtime-runs/{runId}/assembly</w:t>
            </w:r>
          </w:p>
        </w:tc>
        <w:tc>
          <w:tcPr>
            <w:tcW w:type="dxa" w:w="1670"/>
          </w:tcPr>
          <w:p>
            <w:pPr>
              <w:spacing w:before="0" w:after="0"/>
            </w:pPr>
            <w:r>
              <w:rPr>
                <w:sz w:val="6"/>
              </w:rPr>
              <w:t>CompleteEditingAssemblyRequest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acpos_runtime.editing_runtime_steps_runtime; public.editing_timelines; editing run state</w:t>
            </w:r>
          </w:p>
        </w:tc>
        <w:tc>
          <w:tcPr>
            <w:tcW w:type="dxa" w:w="1670"/>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670"/>
          </w:tcPr>
          <w:p>
            <w:pPr>
              <w:spacing w:before="0" w:after="0"/>
            </w:pPr>
            <w:r>
              <w:rPr>
                <w:sz w:val="6"/>
              </w:rPr>
              <w:t>C · Not eligible / stale / later state</w:t>
            </w:r>
          </w:p>
        </w:tc>
        <w:tc>
          <w:tcPr>
            <w:tcW w:type="dxa" w:w="1670"/>
          </w:tcPr>
          <w:p>
            <w:pPr>
              <w:spacing w:before="0" w:after="0"/>
            </w:pPr>
            <w:r>
              <w:rPr>
                <w:sz w:val="6"/>
              </w:rPr>
              <w:t>Run exists but source fingerprint/version is stale or mismatched, assembly is already completed, current stage is not Stage 01 Assembly, or a blocking gate/state applies.</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N/A</w:t>
            </w:r>
          </w:p>
        </w:tc>
        <w:tc>
          <w:tcPr>
            <w:tcW w:type="dxa" w:w="1670"/>
          </w:tcPr>
          <w:p>
            <w:pPr>
              <w:spacing w:before="0" w:after="0"/>
            </w:pPr>
            <w:r>
              <w:rPr>
                <w:sz w:val="6"/>
              </w:rPr>
              <w:t>NONE</w:t>
            </w:r>
          </w:p>
        </w:tc>
        <w:tc>
          <w:tcPr>
            <w:tcW w:type="dxa" w:w="1670"/>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3007"/>
        <w:gridCol w:w="3007"/>
        <w:gridCol w:w="3007"/>
        <w:gridCol w:w="3007"/>
        <w:gridCol w:w="3007"/>
      </w:tblGrid>
      <w:tr>
        <w:trPr>
          <w:tblHeader w:val="true"/>
        </w:trPr>
        <w:tc>
          <w:tcPr>
            <w:tcW w:type="dxa" w:w="3007"/>
            <w:shd w:fill="EDE9FE"/>
          </w:tcPr>
          <w:p>
            <w:pPr>
              <w:spacing w:before="0" w:after="0"/>
            </w:pPr>
            <w:r>
              <w:rPr>
                <w:sz w:val="7"/>
              </w:rPr>
              <w:t>Port UID</w:t>
            </w:r>
          </w:p>
        </w:tc>
        <w:tc>
          <w:tcPr>
            <w:tcW w:type="dxa" w:w="3007"/>
            <w:shd w:fill="EDE9FE"/>
          </w:tcPr>
          <w:p>
            <w:pPr>
              <w:spacing w:before="0" w:after="0"/>
            </w:pPr>
            <w:r>
              <w:rPr>
                <w:sz w:val="7"/>
              </w:rPr>
              <w:t>Operation</w:t>
            </w:r>
          </w:p>
        </w:tc>
        <w:tc>
          <w:tcPr>
            <w:tcW w:type="dxa" w:w="3007"/>
            <w:shd w:fill="EDE9FE"/>
          </w:tcPr>
          <w:p>
            <w:pPr>
              <w:spacing w:before="0" w:after="0"/>
            </w:pPr>
            <w:r>
              <w:rPr>
                <w:sz w:val="7"/>
              </w:rPr>
              <w:t>Method / Path</w:t>
            </w:r>
          </w:p>
        </w:tc>
        <w:tc>
          <w:tcPr>
            <w:tcW w:type="dxa" w:w="3007"/>
            <w:shd w:fill="EDE9FE"/>
          </w:tcPr>
          <w:p>
            <w:pPr>
              <w:spacing w:before="0" w:after="0"/>
            </w:pPr>
            <w:r>
              <w:rPr>
                <w:sz w:val="7"/>
              </w:rPr>
              <w:t>UI-flow consumer</w:t>
            </w:r>
          </w:p>
        </w:tc>
        <w:tc>
          <w:tcPr>
            <w:tcW w:type="dxa" w:w="3007"/>
            <w:shd w:fill="EDE9FE"/>
          </w:tcPr>
          <w:p>
            <w:pPr>
              <w:spacing w:before="0" w:after="0"/>
            </w:pPr>
            <w:r>
              <w:rPr>
                <w:sz w:val="7"/>
              </w:rPr>
              <w:t>Allowed branch</w:t>
            </w:r>
          </w:p>
        </w:tc>
      </w:tr>
      <w:tr>
        <w:tc>
          <w:tcPr>
            <w:tcW w:type="dxa" w:w="3007"/>
          </w:tcPr>
          <w:p>
            <w:pPr>
              <w:spacing w:before="0" w:after="0"/>
            </w:pPr>
            <w:r>
              <w:rPr>
                <w:sz w:val="7"/>
              </w:rPr>
              <w:t>EDIT-01-PORT-EDIT-RUN-CREATE</w:t>
            </w:r>
          </w:p>
        </w:tc>
        <w:tc>
          <w:tcPr>
            <w:tcW w:type="dxa" w:w="3007"/>
          </w:tcPr>
          <w:p>
            <w:pPr>
              <w:spacing w:before="0" w:after="0"/>
            </w:pPr>
            <w:r>
              <w:rPr>
                <w:sz w:val="7"/>
              </w:rPr>
              <w:t>createEditingRuntimeRun</w:t>
            </w:r>
          </w:p>
        </w:tc>
        <w:tc>
          <w:tcPr>
            <w:tcW w:type="dxa" w:w="3007"/>
          </w:tcPr>
          <w:p>
            <w:pPr>
              <w:spacing w:before="0" w:after="0"/>
            </w:pPr>
            <w:r>
              <w:rPr>
                <w:sz w:val="7"/>
              </w:rPr>
              <w:t>POST /v1/editing-runtime-runs</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A only</w:t>
            </w:r>
          </w:p>
        </w:tc>
      </w:tr>
      <w:tr>
        <w:tc>
          <w:tcPr>
            <w:tcW w:type="dxa" w:w="3007"/>
          </w:tcPr>
          <w:p>
            <w:pPr>
              <w:spacing w:before="0" w:after="0"/>
            </w:pPr>
            <w:r>
              <w:rPr>
                <w:sz w:val="7"/>
              </w:rPr>
              <w:t>EDIT-01-PORT-ASSEMBLY-COMPLETE</w:t>
            </w:r>
          </w:p>
        </w:tc>
        <w:tc>
          <w:tcPr>
            <w:tcW w:type="dxa" w:w="3007"/>
          </w:tcPr>
          <w:p>
            <w:pPr>
              <w:spacing w:before="0" w:after="0"/>
            </w:pPr>
            <w:r>
              <w:rPr>
                <w:sz w:val="7"/>
              </w:rPr>
              <w:t>completeAssembly</w:t>
            </w:r>
          </w:p>
        </w:tc>
        <w:tc>
          <w:tcPr>
            <w:tcW w:type="dxa" w:w="3007"/>
          </w:tcPr>
          <w:p>
            <w:pPr>
              <w:spacing w:before="0" w:after="0"/>
            </w:pPr>
            <w:r>
              <w:rPr>
                <w:sz w:val="7"/>
              </w:rPr>
              <w:t>POST /v1/editing-runtime-runs/{runId}/assembly</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sectPr w:rsidR="00FC693F" w:rsidRPr="0006063C" w:rsidSect="00034616">
      <w:pgSz w:w="15840" w:h="12240" w:orient="landscape"/>
      <w:pgMar w:top="461" w:right="403" w:bottom="461"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