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76"/>
      </w:tblGrid>
      <w:tr>
        <w:tc>
          <w:tcPr>
            <w:tcW w:type="dxa" w:w="10376"/>
            <w:shd w:fill="0B1027"/>
            <w:tcBorders>
              <w:top w:val="single" w:sz="1" w:color="0B1027"/>
              <w:left w:val="single" w:sz="1" w:color="0B1027"/>
              <w:bottom w:val="single" w:sz="1" w:color="0B1027"/>
              <w:right w:val="single" w:sz="1" w:color="0B1027"/>
              <w:insideH w:val="single" w:sz="1" w:color="0B1027"/>
              <w:insideV w:val="single" w:sz="1" w:color="0B1027"/>
            </w:tcBorders>
            <w:tcMar>
              <w:top w:w="260" w:type="dxa"/>
              <w:start w:w="240" w:type="dxa"/>
              <w:bottom w:w="260" w:type="dxa"/>
              <w:end w:w="240" w:type="dxa"/>
            </w:tcMar>
          </w:tcPr>
          <w:p>
            <w:pPr>
              <w:jc w:val="left"/>
            </w:pPr>
            <w:r>
              <w:rPr>
                <w:rFonts w:ascii="Noto Sans CJK TC" w:hAnsi="Noto Sans CJK TC" w:eastAsia="Noto Sans CJK TC"/>
                <w:b/>
                <w:color w:val="FFFFFF"/>
                <w:sz w:val="44"/>
              </w:rPr>
              <w:t>SYS-01 系統維護／系統生命週期 AI 工作區</w:t>
            </w:r>
          </w:p>
          <w:p>
            <w:r>
              <w:rPr>
                <w:rFonts w:ascii="Noto Sans CJK TC" w:hAnsi="Noto Sans CJK TC" w:eastAsia="Noto Sans CJK TC"/>
                <w:b w:val="0"/>
                <w:color w:val="BFC7E6"/>
                <w:sz w:val="21"/>
              </w:rPr>
              <w:t>Mother Basic Design · Content Optimization · Functional Completion · Visual Consistency</w:t>
            </w:r>
          </w:p>
          <w:p>
            <w:r>
              <w:rPr>
                <w:rFonts w:ascii="Noto Sans CJK TC" w:hAnsi="Noto Sans CJK TC" w:eastAsia="Noto Sans CJK TC"/>
                <w:b/>
                <w:color w:val="B38CFF"/>
                <w:sz w:val="18"/>
              </w:rPr>
              <w:t>ORANGE ONE · admin:SYS-01</w:t>
            </w:r>
          </w:p>
        </w:tc>
        <w:trPr>
          <w:tblHeader/>
        </w:trPr>
      </w:tr>
    </w:tbl>
    <w:p>
      <w:pPr>
        <w:spacing w:after="160" w:line="283" w:lineRule="auto"/>
      </w:pPr>
      <w:r>
        <w:rPr>
          <w:rFonts w:ascii="Noto Sans CJK TC" w:hAnsi="Noto Sans CJK TC" w:eastAsia="Noto Sans CJK TC"/>
          <w:b/>
          <w:color w:val="18203A"/>
          <w:sz w:val="20"/>
        </w:rPr>
        <w:t>本版沿用既有 SYS-01 功能規劃，依 Mother 規範補齊缺失的功能完整性、Business Entity × Operation、功能鏈、互動拓撲、AI 對話連續性、視覺幾何、欄位／控制／狀態／錯誤／驗收規格；不重建第二套系統，也不把非必要功能塞進主畫面。</w:t>
      </w: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設計原則：單一 System Change、單一 Conversation Core、Existing System First、必要功能才進主工作區、同一 Context 最多一個 Primary CTA、所有連續操作保持同一工作台與上下文。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1｜SYS-01 優化後主工作區：Context、Conversation、Decision/Validation 與 Unified Lifecycle 在同一工作台中完成。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UID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admin:SYS-01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Display Name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系統維護／系統生命週期 AI 工作區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Route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/admin/system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Purpose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統一承接新功能、既有功能調整、Incident、Provider/API 更新、變更候選、Sandbox 驗證、人工發布準備與健康收尾。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Primary User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具備系統維護、變更、測試或審查權限的管理者／工程角色。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Design Owner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SYS-01 Page Design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Owner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沿用既有 SystemChange / Conversation / Execution / Provider / Release owners；頁面不得另建平行 owner。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Status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Optimized Design for Review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Status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由正式施工流程與驗收 Evidence 決定；本文件只定義設計與施工契約。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頁面定位不是「聊天 + 幾個維護按鈕」，而是把需求收斂、系統理解、AI 協作、變更候選、驗證與人工發布邊界整合成一個可連續工作的生命週期工作台。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2. Scope / 功能範圍、Out-of-Scope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In Scope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System Context / Maintenance Inbox / Design Conversation / Multi-AI / Decision Ledger / Candidate / Change Request / Impact Preview / Source &amp; Evidence / Sandbox Test / Validation / Release Readiness / Health &amp; Closure projection。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Out of Scope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第二套 AI backend、頁面級 Provider Picker、直接編輯 Provider Secret、直接 Production Mutation、平行 Release/Deploy runtime、平行 Change aggregate/database。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Security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所有 Effectful operation 必須經帳戶權限、資源權限、狀態 Gate、Runtime 驗證；禁止前端繞過。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Reliability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重要 Context、Decision、Change、Validation 狀態必須可恢復；BLOCKED 不清空 draft / conversation / checkpoint。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Traceability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每個變更、候選、決策、測試、證據與結果要可回溯到同一 System Change。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Performance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主工作區優先即時讀取 Context projection；長時測試／外部操作不得阻塞 UI，需顯示 processing/queued/running state。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Accessibility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鍵盤可操作、Focus 可見、Disabled 有原因、狀態不只靠顏色、表單與訊息具可讀標籤。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3. Business Entity Inventory / 業務實體清單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 UID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9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管理內容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主變更上下文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目標、範圍、狀態、影響與 closure 的主關聯鍵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CHANGE-CANDIDATE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Candidate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變更候選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設計／修正方案在正式採用前的候選版本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AI-CONVERSATION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/ Thread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討論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訊息、Thread、Branch、Context、Decision Link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Conversation Core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Record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CONFIRMED / REJECTED / OPEN P0/P1 / SUPERSEDED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governance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VALIDATION-RUN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Validation Run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驗證執行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Sandbox/Test/Regression/Evidence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MAINT-ALERT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維護事件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Incident / Provider Update / Runtime Health 等維護入口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monitoring/provider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EVIDENCE-REF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Reference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證據引用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版本、測試、依賴、變更檔案、健康結果等可追溯引用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evidence owners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4. Business Entity × Applicable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 / List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 / Open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Creation Mode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Parent Bind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Category / Group Bind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Draft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Confirm / Approve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Version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Revise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Lock / Unlock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Reorder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Move / Reparent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Archive / Delete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Restore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Dependency Impact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Error Recovery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Next Step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6"/>
        </w:rPr>
        <w:t>Legend：R = REQUIRED、O = OPTIONAL、N = NOT_APPLICABLE。N/A 僅代表該 Entity 不具該生命週期語義；例如 System Change 不以 Category/Group 管理、Validation Run 不允許任意 Edit。任何新 Entity 或 Required Operation 都必須先通過必要性與既有能力重用檢查。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5. Entity Hierarchy / 關聯與版本依賴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Creation / Bind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Impact &amp; Revalidation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Candidate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建立時綁定 Change、目標與 affected scope。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scope/decision 改變 → Candidate REVERIFY。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/ Thread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同一 Change 可有主 Thread 與受治理 Branch；切換 AI Mode 不另建 Change。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採用前保持隔離；採用後回寫決策／候選。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Record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P0/P1、人工確認或 supersede 時建立。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decision 改變 → Design/Candidate/Validation 受影響項目重驗。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Run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Sandbox/Test 由 Change/Candidate 觸發。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version 改變 → 舊 Validation 不可代表新版本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0..1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事件可附著現有 Change；必要時建立新 Change。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相同 fingerprint 去重，不重複產生平行變更。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Evidence / Reference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All entities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N:M read link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 exact ref 綁定。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Source/version 失效 → 對應項目 REVERIFY。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6. Functional Admission &amp; Optimization Decisions / 功能補齊與精簡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Mother 規範要求「補缺」不能等於「把所有可能功能都加回來」。以下針對既有 AI 對話細項做必要性與主工作區負擔檢查，採最小完整閉環。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候選能力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必要性判定</w:t>
            </w:r>
          </w:p>
        </w:tc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採用方式</w:t>
            </w:r>
          </w:p>
        </w:tc>
        <w:tc>
          <w:tcPr>
            <w:tcW w:type="dxa" w:w="37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 位置／結果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#Message 引用／回溯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for long conversation continuity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Admit by reuse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訊息內 inline reference + Source/Reference secondary view；不增加常駐大型按鈕。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discussion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when alternate path must be isolated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Conditional admit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secondary action / thread control；只在分支能力可用時出現，不打斷主 composer。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summary / Notebook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Useful but not primary action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Auto / secondary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由 assistant/Decision Ledger 自動整理；需要檢視時進 secondary view。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 Candidate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primary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沿用「建立變更候選」。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Submit Decision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as lifecycle step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Contextual action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只在 P0/P1 / Design Confirm 狀態顯示於 Decision panel；不常駐。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/ Lock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state transition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Human-gated state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只有收斂條件全部成立時顯示；不是全時段大按鈕。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Provider Picker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Forbidden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不顯示；由系統路由。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Direct Production Deploy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 in main page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release boundary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顯示 readiness / handoff，不提供繞過 release owner 的 direct deploy。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7. Functional Workbench Contract / 互動工作台拓撲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Functional Cluster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Class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Sequence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Adjacency / Separation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 → Conversation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ATOMIC_WORKBENCH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Resolve Context → show active change → ask/discuss → preserve draft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Context 與 Conversation 必須同頁可見；不得隔一個無關 Dashboard。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→ Decision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output → P0/P1/Decision review → confirmed decision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panel 必須與對話同屏或單步 drawer；不得失去 conversation/change context。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→ 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design → 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CTA 僅在條件成立時成為 Primary。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Sandbox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Impact → Sandbox Test → Evidence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應緊鄰 Change Workspace；長細節可進 drawer。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Ready → Release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CROSS_SURFACE_FLOW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PASS → Human Approval →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保留 Change/Version/Approval identity，交給既有發布 owner。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History / Raw Logs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INDEPENDENT_SUPPORT_PANEL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Open when needed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只用 drawer/secondary view，不切斷主要工作鏈。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8. Unified User / System Journey &amp; Lifecycle State Machine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Lifecycle：Requirement / Change / Incident / Provider Update → Resolve System Context → Existing-System Resolution → AI Discussion → P0/P1 Decision → Design → Freeze → Implement → Validate → Human Approval → Release Handoff → Health / Closure。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Condition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Primary Work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 / Next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無 active change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顯示 System Context / Maintenance Inbox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新需求或事件 → DISCOVERY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新需求／事件進入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解析既有 owner、依賴、影響與可重用能力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資訊可判定 → QUESTIONING / DESIGNING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QUESTIONING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 P0/P1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小批次 3–5 題收斂真正決策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全數解決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DESIGNING / CROSS_REVIEW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設計與多 AI 審查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功能／UI／API／Data／Permission／Runtime 交叉檢查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需人工裁決 → DECISION_PENDING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DECISION_PENDING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存在人工決策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Ledger 明確呈現選項、影響與原因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CONVERGED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P0/P1=0 且無衝突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確認完整設計與 Change Package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Confirm → DESIGN_FREEZE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DESIGN_FREEZE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設計封板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建立完整 Implementation Package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準備完成 → IMPLEMENTING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IMPLEMENTING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施工開始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連續施工與安全自修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輸出待驗 → VALIDATING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候選可驗證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Test / Regression / E2E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 PASS → APPROVAL_PENDING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APPROVAL_PENDING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人工批准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 → READY_FOR_RELEASE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READY_FOR_RELEASE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批准完成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 handoff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既有 release owner 執行 → RELEASED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→ OBSERVING → CLOSED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Health / Audit / Closure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健康與稽核完成 → CLOSED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任何真 hard block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保存上一合法 state / checkpoint / draft / evidence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→ 返回原流程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9. Layout / Grid / Responsive Geometry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Viewport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Grid / Container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Left Context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Center Workspace</w:t>
            </w:r>
          </w:p>
        </w:tc>
        <w:tc>
          <w:tcPr>
            <w:tcW w:type="dxa" w:w="16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Right Review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Responsive Rule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VP-1440+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16 / outer 16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248px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680px / flexible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304px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三欄同屏；Action Dock 64–72px。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VP-1280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14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220px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600px / flexible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280px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次要 metadata 收進 drawer；主流程不重排。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VP-1024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8 cols / gap 12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drawer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dominant center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300px drawer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/ Review 以 overlay drawer 輪替；Conversation 不被切碎。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&lt;1024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focus + drawers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full width main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Admin 仍可讀寫核心流程；不允許 horizontal overflow；segmented control 可兩列 wrap。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Geometry Guard：任何 viewport 必須保持 overlap=0、clipping=0、horizontal overflow=0、text overflow=0；Global Sidebar 展開只能 overlay，不得擠壓 SYS-01 workspace。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10. Canonical Section Specification / 8 個正式 Section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Key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Purpose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Grid Position</w:t>
            </w:r>
          </w:p>
        </w:tc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Padding</w:t>
            </w:r>
          </w:p>
        </w:tc>
        <w:tc>
          <w:tcPr>
            <w:tcW w:type="dxa" w:w="13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Overflow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Responsive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SEC-ADMIN-SYS-01-SYSTEM-CONTEXT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system_context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Change/System context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 / top strip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Auto-y / no x overflow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under 1280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SEC-ADMIN-SYS-01-CONVERSATION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conversation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AI discussion + composer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dominant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internal y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always primary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SEC-ADMIN-SYS-01-CANDIDATE-CHANGE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candidate_change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 work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lower / contextual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content wrap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collapse when no candidate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SEC-ADMIN-SYS-01-SOURCE-REFS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source_refs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Refs/evidence navigation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ellipsis + tooltip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SEC-ADMIN-SYS-01-IMPACT-PREVIEW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impact_preview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 / P0-P1 review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SEC-ADMIN-SYS-01-AUDIT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Validation/evidence/readiness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SEC-ADMIN-SYS-01-ACTION-DOCK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action_dock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Contextual effectful actions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bottom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horizontal wrap only by rule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one Primary CTA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SEC-ADMIN-SYS-01-EXECUTION-PANEL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execution_panel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Sandbox/test status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 / center contextual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status list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visible when validation active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11. Component Registry / 元件規格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Component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Variant / State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 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Context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system_context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Change/System/Maintenance summary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selected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220–260px wide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 Conversation Header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/ council mode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/ Multi / Discussion / Parallel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 row; wraps only &lt;1024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Timeline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messages + context continuity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user / AI / multi-AI / system status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body height 360px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Composer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+ attach + send + stop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typing / generating / blocked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min 82px; composer min 96px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Change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candidate_change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change detail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empty / draft / ready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content-driven; no oversized card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 / Evidence List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source_refs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ref navigation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stale / missing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row 36–44px; long IDs wrap/ellipsis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/ Validation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impact_preview + audit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P0/P1, impact, validation, readiness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/ pass / fail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280–320px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 Dock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action_dock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actions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/ secondary / disabled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controls; 12px gap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execution_panel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 progress &amp; evidence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queued / running / pass / fail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status rows 40–48px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12. Field Registry / 欄位規格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UID / Role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 / Permission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Localization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 / message draft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Multiline Textarea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Yes for Send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trimmed non-empty; max length由 Conversation Core contract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editable when system.ai.use + conversation context; preserve draft on blocked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sys01.msg.placeholder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Read-only Context Projections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Projection / Label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Required when 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identity/version/state; missing→— or blocked reason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not editable in SYS-01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sys01.ctx.*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Inputs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Choice / Confirm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Conditional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must bind active P0/P1 or design confirm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permission + active decision state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sys01.decision.*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主頁不為了「欄位完整」額外塞入 Change Goal、Scope、Provider、Runtime 等常駐輸入框；這些資料以既有 Entity／Change Package owner 為準，必要時在 contextual drawer / owned form 中編輯。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13. Control Registry / 12 個核心互動控制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 / Label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Visible When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Single AI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Multi AI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Discussion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36×104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Parallel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· 訊息輸入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82h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· 附件 / 引用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40×104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· 送出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 · 停止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建立變更候選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allowed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system.change.propose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建立變更請求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allowed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core.change.create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開啟引用項目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ref selected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ops.read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40×132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Sandbox 測試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permission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system.test.execute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40×128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 / Effect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Visual State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 / Recovery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SINGLE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no API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change / thread / draft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MULTI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Multi route required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baseline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DISCUSSION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Iterative cross-review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PARALLEL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Independent first round + synthesis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only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Focus border + vertical resize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Typing never sends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attachment / reference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with reason if unavailable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shared conversation mechanism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Loading while submit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Keep draft on failed submit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while running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job only; keep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only when it is next step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/ permission gate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/ permission gate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exact reference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when target unresolved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Read/navigation only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 / Running / Pass / Fail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 + permission gate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共同互動狀態：Default / Hover / Focus / Active / Loading / Disabled / Success / Error。Effectful control 的 Disabled 必須顯示原因；Focus 不得只靠顏色；任何按鈕不得縮到低於 44×44px 可觸控範圍。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14. AI Interaction Continuity Matrix / AI 對話連續性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Transition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Identity Rule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Context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Adoption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→ Multi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conversation_id / thread_id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context snapshot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只增加比較視角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不自動改 Decision/Candidate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→ Single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mainline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retain selected synthesis + evidence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participant outputs remain traceable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mainline adopts only explicit chosen/synthesized result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↔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original request / change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exact relevant context baseline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可互評；Parallel 首輪獨立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比較結果須再經 synthesis / decision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 Thread → Branch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new branch_id, same source message ref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fork from exact context snapshot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branch isolated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Adopt / Merge step 才回 mainline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Output → Candidate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change + evidence refs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 output not authoritative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RAW_AI_OUTPUT → WORKING_EVIDENCE → CANDIDATE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人工決策後才可成 governed result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/ Resume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conversation/thread/draft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checkpoint + context hash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silent reset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後回原 state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15. Conversation / Multi-AI Interaction Detail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3380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CONVERS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33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2｜Multi-AI 對話細節：同一 Change Context 下保留獨立視角、Decision/Impact/Validation 與單一 Composer。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16. Requirement Convergence &amp; Decision Ledger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Priority / State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51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Behavior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缺失會阻擋安全／合法／架構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必須問；Design Freeze blocked。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P1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會改變主流程／Data／Permission／Runtime／Deploy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必須問；一次 3–5 個相關問題。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P2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可由既有系統／規格唯一解析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直接解析，不重問使用者。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P3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安全標準／預設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可套用，但記錄 assumptions。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人工確認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後續設計／施工必須遵守。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REJECTED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明確否決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除非 reopen，不得改名重提。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SUPERSEDED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被新版決策取代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保留歷史與 supersedes link。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7"/>
        </w:rPr>
        <w:t>提問前檢查維度：Purpose、Current Behavior、Role、Entry/Exit、Happy Path、State、Error/Edge、Data、API/Runtime、Permission、Provider、Dependency、Migration、UI Impact、Acceptance、Deploy/Rollback。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17. Functional Chain Contracts / 關鍵功能完整鏈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Intent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 / Validation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Ask / refine design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ready + permission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input → Send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context + route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current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generation state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analysis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exists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Single/Multi segments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route available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Formalize proposal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design/decision ready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proposal permission + completeness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Track governed change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active change/scope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建立變更請求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permission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 candidate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test permission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測試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runtime ready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Detect maintenance need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watch policy active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event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impact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Move validated change to release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PASS + human approval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handoff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owner ready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API / Runtime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Data / Audit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Feedback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Next / Terminal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 / Conversation Core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persist message + response lineage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response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remain conversation / next decision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 / Conversation Core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current job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Stopped status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draft/context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UI context state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business mutation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mode changed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thread/change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 / SystemChange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/ error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Sandbox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record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planning / implementation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 / Execution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+ evidence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queued/running/pass/fail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repair or approval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provider/monitoring owner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alert / candidate refs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attach/create 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 refs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/ rollback-needed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Observe → Close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功能鏈不得在 Control 或 API 就結束；每一條都必須有 Feedback、Success/Failure、Recovery 與 Next/Terminal Outcome。若缺的是 shared owner，沿用既有 owner；若存在多種合理產品行為，停止自動補齊並回到決策 Gate。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18. API / Runtime / Data / Audit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/ Trigger</w:t>
            </w:r>
          </w:p>
        </w:tc>
        <w:tc>
          <w:tcPr>
            <w:tcW w:type="dxa" w:w="30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Payload Minimum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/ Idempotency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Message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conversation/thread/context + message + refs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authorized context + duplicate-submit guard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Stop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+ active generation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running; repeated stop safe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Candidate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+ design/decision refs + affected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+ duplicate/reuse checks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 Request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reason + impact + risk + validation refs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+ permission + state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Sandbox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test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runtime readiness + exact version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event/schedule owner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provider/model/API fingerprint + diff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policy + impact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governed release entry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approval + evidence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approval + release permission + revision match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/ Persistence</w:t>
            </w:r>
          </w:p>
        </w:tc>
        <w:tc>
          <w:tcPr>
            <w:tcW w:type="dxa" w:w="50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Audit / Feedback / Next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message lineage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Sent → AI response / error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generation job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Requested → stopped state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candidate version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Created → Impact / Sandbox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change request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Created → planning / implementation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 / run + evidence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Started/Completed → repair/approval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Provider/Monitoring owner / alert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Change Detected → maintenance path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Requested/Executed → observe/close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19. Permission &amp; Gate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 / Gate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Applies To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Denied Behavior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Security Rule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ADMIN-L1-SYSTEM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navigation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hidden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assignment only; no implicit role shortcut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system.ai.use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mode / composer / send / stop / attach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hidden/disabled based on page policy; draft preserved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trusted runtime rechecks authorization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system.change.propose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affected scope and state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core.change.create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Request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cannot infer permission from page access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system.test.execute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 Test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candidate/version + test scope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ops.read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Reference open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do not reveal unauthorized target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target-level permission required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Design / Release Gate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 / Approval /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remain pending/ready state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cannot self-approve or bypass release owner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20. Error / Edge / Recovery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State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Preserve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unresolved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+ exact missing item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resolve exact context / ask only true missing decision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draft, thread, change, decisions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route unavailable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fallback Single AI + reason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retry after route/capability recovers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conversation/change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Invalid Council Mode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reject transition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return valid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context/draft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Duplicate system detected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show existing owner/reuse path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/ EXTEND / MODIFY instead of CREATE_NEW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discussion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failed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FAIL + failed evidence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safe self-repair → rerun; else hard block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candidate/version/evidence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breaking 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candidate → sandbox → approval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fingerprint/evidence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denied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disabled/hidden as policy requires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request authorized path; never client override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non-sensitive local draft if allowed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Post-release health fail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warning / rollback-ready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handoff to existing rollback/recovery owner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release/health/audit refs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21. Provider / API Update Watch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Watch 同時支援 Periodic 與 Event-driven；時程與外部 fetch 由既有系統設定／監控 owner 管理，SYS-01 不硬編第二套 scheduler。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Detect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Diff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Production Boundary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/ model / API version / endpoint / schema / auth / capability / rate / deprecation / SDK / policy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以 fingerprint 去重並比較前後差異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影響 page / runtime / adapter / data / permission / migration / regression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 → attach/create Change → Candidate → Sandbox → Test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可 detect/diff/impact/draft；不得 silent mutate production/provider profile。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22. Asset / Icon / Visual Binding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 Class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Usage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Rule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Modification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ORANGE ONE Brand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only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Shell brand asset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不可重畫／拉伸；只依核准對比規則顯示。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Navigation Icons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 sidebar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navigation icon set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不在 SYS-01 自建第二套 icon theme。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Status Icons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Pass / Warning / Error / Processing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 design-system semantic icon + text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狀態不可只靠顏色。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Page-specific Content Image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None required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主工作區以 data / controls / conversation 為主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不加入與功能無關的裝飾圖、Moodboard、背景插畫。</w:t>
            </w:r>
          </w:p>
        </w:tc>
      </w:tr>
    </w:tbl>
    <w:p>
      <w:pPr>
        <w:spacing w:after="20"/>
      </w:pPr>
    </w:p>
    <w:p>
      <w:pPr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本文件中的 UI 圖是「頁面設計預覽」，不是網站 runtime asset。正式頁面不因文件排版而新增任何不必要的圖片元件。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23. Localization / 語系與文字容量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Area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zh-TW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zh-CN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 / Key Plan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Text Capacity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title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系統維護／系統生命週期 AI 工作區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系统维护／系统生命周期 AI 工作区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Maintenance / Lifecycle AI · sys01.page.title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單行；超長以 page title 區域 wrap，不壓 header quick cluster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sys01.ai.mode.*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min 96px; English allowed fixed term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sys01.ai.council.*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segment; 2-row wrap only compact viewport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Composer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訊息輸入／附件／引用／送出／停止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消息输入／附件／引用／发送／停止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sys01.conversation.*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label no ellipsis; textarea wraps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建立變更候選／建立變更請求／開啟引用項目／Sandbox 測試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建立变更候选／建立变更请求／打开引用项目／Sandbox 测试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sys01.action.*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desktop single line; compact wrap by action dock rules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24. Accessibility / 可及性規格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所有 segmented controls 使用可辨識的 selected state + aria-pressed / aria-selected 語義；不能只靠紫色判斷。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Composer 必須有可程式辨識 label；Send / Stop / Attach 有明確 accessible name。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鍵盤順序：Page Context → AI Mode → Conversation → Composer → Contextual Actions → Decision/Validation；Drawer 開啟時 focus trap，關閉後回原 trigger。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Disabled effectful controls 必須提供 reason text / tooltip / aria-describedby。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錯誤訊息與 validation status 必須可由 screen reader 感知；loading / processing 使用 live region 或等效狀態。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最小互動命中 44×44px；文字對比遵循 design system；不使用只有顏色的 pass/fail。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25. Visual Anchor / Locked &amp; Editable Regions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Anchor / Region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Locked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Editable Rule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Tolerance / Overflow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58px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品牌、quick cluster、surface switch order locked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only actual data labels/counts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second row / no collision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 Origin x=78 / y=68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Shell origin locked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content inside slot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±2px visual tolerance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Dominant Center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largest workspace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density / panel height may grow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horizontal overflow; internal y scroll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AI/Council Header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to conversation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may wrap compact only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separation by unrelated panel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Composer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below conversation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vertical resize allowed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min 82px textarea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/ Validation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context-adjacent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content / status rows change with lifecycle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drawer on compact; no page reflow collision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Action Dock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max one primary CTA / context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secondary actions reorder only by lifecycle priority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&gt;=40h / 44 hit target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26. Visual Preview / 實際頁面設計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3" name="Picture 3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3｜桌面主視圖：三欄工作台 + Context Strip + Unified Lifecycle；所有內容皆直接服務 SYS-01 的變更生命週期。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視覺基準：深色科技紫、全站一致的 40px control / 10–12px radius / 16px section gap；紫色只用於 active / selected / primary / focus。不存在業務資料時顯示「—」，不產生 fake KPI、fake progress 或無資料圖表。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27. Validation Plan / 7-Pass Closure &amp; Geometry QA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Coverage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 Authority /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scope / decisions / business entity ops / no duplicate owner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requirement 可追到功能／實體／操作。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 Logic / State / Runtime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happy path / fail / retry / cancel / side effect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每條關鍵功能鏈有 terminal outcome。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 Dependency / Duplicate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upstream/downstream/cross-system / reuse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沒有第二套 change/conversation/provider/release。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 UI Necessity / Topology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one primary CTA / workbench cohesion / visual impact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必要功能存在且不切碎連續流程。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 Error / Permission / Provider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empty / timeout / stale / denied / provider down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每個 failure 有 recovery / preserve rule。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Schema / Program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UID / schema / API / type / migration / build when implementation exists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machine validation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 Reverse E2E / Full Rescan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final result → evidence → candidate → decision →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修正後完整重掃；無未關閉 required gap。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Geometry QA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overlap / clipping / overflow / wrap / anchor drift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viewport overflow_count=0、text_overflow_count=0。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28. Acceptance Matrix / Design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DoD UID</w:t>
            </w:r>
          </w:p>
        </w:tc>
        <w:tc>
          <w:tcPr>
            <w:tcW w:type="dxa" w:w="69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Acceptance Condition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Purpose / Scope / User / Out-of-Scope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Entity Inventory + Operation Matrix + Hierarchy 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SYS-01-DOD-03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Workbench / Interaction Topology 保持連續性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SYS-01-DOD-04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Conversation continuity / Branch / Candidate adoption 邊界完整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SYS-01-DOD-05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 Sections / Component / Field / 12 Core Controls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SYS-01-DOD-06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 chains 含 Gate/Permission/Action/Runtime/Audit/Feedback/Recovery/Terminal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SYS-01-DOD-07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Layout / Responsive / Geometry / Anchor / Overflow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SYS-01-DOD-08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Asset / Localization / Accessibility 規格完整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SYS-01-DOD-09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 / Decision / Freeze / Candidate / Validation / Release boundary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SYS-01-DOD-10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7-pass validation + geometry QA 定義完成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 preview 只包含 SYS-01 實際功能，不含無關參考圖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文件無文字溢出、表格越界、孤立標題、版面漂移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29. Design Review / Freeze Criteria &amp; Next Transition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Requirement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P0/P1=0；Scope/Out-of-Scope/Acceptance clear。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Entity / Functional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Entity × Operation、Functional Chain、Hierarchy、WorkBench Contract 無未關閉缺口。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Architecture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owner/reuse path 明確；無 duplicate system / second runtime。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Design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Sections/Components/Controls/Fields/States/Responsive/i18n/a11y 完整。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 workbench / conversation topology / geometry accepted；overflow/clipping=0。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Baseline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/ Acceptance / DoD 已在施工前固定。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以上全部 PASS + 授權者確認後才 DESIGN_FROZEN。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Next Transition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後建立完整 Implementation Package，再進入正式施工；普通子步驟不得反覆停在「下一步」。</w:t>
            </w:r>
          </w:p>
        </w:tc>
      </w:tr>
    </w:tbl>
    <w:p>
      <w:pPr>
        <w:spacing w:after="20"/>
      </w:pPr>
    </w:p>
    <w:p>
      <w:pPr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本版的「優化」定義：保留既有功能與 owner，補齊 Mother 規範要求的缺失契約；只加入能關閉 Required gap 的最小必要功能，其他功能降為條件顯示、次要操作、共用 owner 或不採用。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30. Mother Completeness Index / 文件完整度檢查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84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Registry / Purpose / Route / Owner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Scope / Target User / NFR / Out-of-Scope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Business Entity Inventory + Operation Matrix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Entity Hierarchy + Functional Admission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Workbench + Interaction Topology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AI Interaction Continuity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User Journey / State Machine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Layout / Grid / Responsive / Geometry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8 Section Specs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Component / Field / 12 Core Control Specs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Permission / API / Runtime / Data / Audit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Chain Contracts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Error / Recovery + Provider Watch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Assets / Visual Binding + Localization / A11y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Anchors + Visual Preview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Validation / Acceptance / DoD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312" w:footer="312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SYS-01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authority/pages/admin/SYS-01/ACPOS_SYS-01_SYSTEM_LIFECYCLE_AI_FINAL_DESIGN_ENCODING.yaml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43082b664eeb5fdae3d9e8b9abb6bf4851213fcbe4449273de6c1a9803dc354f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SYS-01-ACT-CONVERSATION-ATTACH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t>AttachConversationContextRequest</w:t>
            </w:r>
          </w:p>
        </w:tc>
        <w:tc>
          <w:tcPr>
            <w:tcW w:type="dxa" w:w="1218"/>
          </w:tcPr>
          <w:p>
            <w:r>
              <w:t>attachConversationContext</w:t>
            </w:r>
          </w:p>
        </w:tc>
        <w:tc>
          <w:tcPr>
            <w:tcW w:type="dxa" w:w="1218"/>
          </w:tcPr>
          <w:p>
            <w:r>
              <w:t>POST /v1/conversations/{CONVERSATION_ID}/context/attachments</w:t>
            </w:r>
          </w:p>
        </w:tc>
        <w:tc>
          <w:tcPr>
            <w:tcW w:type="dxa" w:w="1218"/>
          </w:tcPr>
          <w:p>
            <w:r>
              <w:t>Shared Conversation Core</w:t>
            </w:r>
          </w:p>
        </w:tc>
        <w:tc>
          <w:tcPr>
            <w:tcW w:type="dxa" w:w="1218"/>
          </w:tcPr>
          <w:p>
            <w:r>
              <w:t>Shared Conversation Core / ConversationAttachmentRef + ConversationContextBinding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218"/>
          </w:tcPr>
          <w:p>
            <w:r>
              <w:t>CURRENT_VIEW_AND_SOURCE_ACTION_GATE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1218"/>
          </w:tcPr>
          <w:p>
            <w:r>
              <w:t>CreateSystemChangeCandidateRequest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/v1/system/changes/candidates</w:t>
            </w:r>
          </w:p>
        </w:tc>
        <w:tc>
          <w:tcPr>
            <w:tcW w:type="dxa" w:w="1218"/>
          </w:tcPr>
          <w:p>
            <w:r>
              <w:t>ChangePlanner</w:t>
            </w:r>
          </w:p>
        </w:tc>
        <w:tc>
          <w:tcPr>
            <w:tcW w:type="dxa" w:w="1218"/>
          </w:tcPr>
          <w:p>
            <w:r>
              <w:t>System 09 / ChangeCandidate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SYS-01-ACT-COUNCIL-MODE-DISCUSSION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SYS-01-ACT-COUNCIL-MODE-PARALLEL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ACT-CR-CREATE</w:t>
            </w:r>
          </w:p>
        </w:tc>
        <w:tc>
          <w:tcPr>
            <w:tcW w:type="dxa" w:w="1218"/>
          </w:tcPr>
          <w:p>
            <w:r>
              <w:t>SYS-01-GATE-CR-CREATE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1218"/>
          </w:tcPr>
          <w:p>
            <w:r>
              <w:t>CreateSystemChangeRequestRequest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/v1/system/changes/{SYSTEM_CHANGE_ID}/requests</w:t>
            </w:r>
          </w:p>
        </w:tc>
        <w:tc>
          <w:tcPr>
            <w:tcW w:type="dxa" w:w="1218"/>
          </w:tcPr>
          <w:p>
            <w:r>
              <w:t>SystemEngineer</w:t>
            </w:r>
          </w:p>
        </w:tc>
        <w:tc>
          <w:tcPr>
            <w:tcW w:type="dxa" w:w="1218"/>
          </w:tcPr>
          <w:p>
            <w:r>
              <w:t>System 09 / System Change Request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SYS-01-ACT-AI-MODE-MULTI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SYS-01-GATE-MULTI-AI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218"/>
          </w:tcPr>
          <w:p>
            <w:r>
              <w:t>SOURCE_PAGE_GATE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SYS-01-ACT-SANDBOX-TEST</w:t>
            </w:r>
          </w:p>
        </w:tc>
        <w:tc>
          <w:tcPr>
            <w:tcW w:type="dxa" w:w="1218"/>
          </w:tcPr>
          <w:p>
            <w:r>
              <w:t>SYS-01-GATE-SANDBOX-TEST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1218"/>
          </w:tcPr>
          <w:p>
            <w: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/v1/system/changes/{SYSTEM_CHANGE_ID}/sandbox-tests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t>System 09 / ValidationRun + Sandbox Evidence/Audit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t>SendConversationMessageRequest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/v1/conversations/{CONVERSATION_ID}/messages</w:t>
            </w:r>
          </w:p>
        </w:tc>
        <w:tc>
          <w:tcPr>
            <w:tcW w:type="dxa" w:w="1218"/>
          </w:tcPr>
          <w:p>
            <w:r>
              <w:t>STR-01 / shared registered service</w:t>
            </w:r>
          </w:p>
        </w:tc>
        <w:tc>
          <w:tcPr>
            <w:tcW w:type="dxa" w:w="1218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SYS-01-ACT-AI-MODE-SINGLE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SYS-01-GATE-AI-MODE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t>StopConversationGenerationRequest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/v1/conversations/{CONVERSATION_ID}/generation/stop</w:t>
            </w:r>
          </w:p>
        </w:tc>
        <w:tc>
          <w:tcPr>
            <w:tcW w:type="dxa" w:w="1218"/>
          </w:tcPr>
          <w:p>
            <w:r>
              <w:t>STR-01 / shared registered service</w:t>
            </w:r>
          </w:p>
        </w:tc>
        <w:tc>
          <w:tcPr>
            <w:tcW w:type="dxa" w:w="1218"/>
          </w:tcPr>
          <w:p>
            <w:r>
              <w:t>ACPOS-AI-03 Runtime Job + ACPOS-AI-02 ConversationAuditEnvelope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SYS-01-ACT-MESSAGE-DRAFT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312" w:footer="312" w:gutter="0"/>
          <w:cols w:space="720"/>
          <w:docGrid w:linePitch="360"/>
        </w:sectPr>
      </w:pPr>
    </w:p>
    <w:p>
      <w:pPr>
        <w:pStyle w:val="Heading1"/>
      </w:pPr>
      <w:r>
        <w:t>System Inspection / Validation Catalog Synchronization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4"/>
        <w:gridCol w:w="2674"/>
        <w:gridCol w:w="2674"/>
        <w:gridCol w:w="2674"/>
      </w:tblGrid>
      <w:tr>
        <w:trPr>
          <w:tblHeader w:val="true"/>
        </w:trPr>
        <w:tc>
          <w:tcPr>
            <w:tcW w:type="dxa" w:w="2674"/>
            <w:shd w:fill="EDE9FE"/>
          </w:tcPr>
          <w:p>
            <w:r>
              <w:rPr>
                <w:sz w:val="11"/>
              </w:rPr>
              <w:t>Validation UID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Trigger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Enforcement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Recovery evidence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CONTENT_INCOMPLETE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Required static catalog/profile/checklist/dimension exists only as schema/container or lacks canonical rows.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completion declaration; route to canonical content owner.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Concrete canonical rows + render contract + lifecycle/owner evidence.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STALE_QA_EVIDENCE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Artifact/output/version/checksum changed after scorecard/review evidence.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release/delivery/publish; invalidate current QA eligibility.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evaluation/recheck on exact new version.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CRITERIA_LIFECYCLE_REACHABILITY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Required governed criteria resource cannot traverse required lifecycle/control path.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criteria activation/consumer readiness.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Reachable Configure→Submit Review→Approve/Activate path with evidence.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DENOMINATOR_ALIGNMENT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Current physical/control/function denominator differs from embedded/historical count.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formal closure.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physical/registry scan + reconciled denominator.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QUALITY_CONTEXT_UNBOUND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Consumer lacks exact profile/version/policy/scorecard/finding/evidence refs.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governed consumption.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Bind exact quality context before action.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HARD_BLOCK_BYPASS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Total score/manual decision attempts to bypass rights/policy/evidence/checksum/provenance hard block.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action regardless of score.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Hard-block owner resolves required check; fresh gate evaluation.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RUNTIME_CLAIM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Word/design authority exists but no current runtime/production evidence supports completion claim.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runtime-complete declaration only; design may remain defined.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implementation + validation evidence on current revision.</w:t>
            </w:r>
          </w:p>
        </w:tc>
      </w:tr>
    </w:tbl>
    <w:p>
      <w:pPr>
        <w:pStyle w:val="Heading2"/>
      </w:pPr>
      <w:r>
        <w:t>Inspection Execution Rule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2"/>
              </w:rPr>
              <w:t>Requirement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Every validation is REQUIRED or NOT_APPLICABLE per inspected scope; silent omission forbidden.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Freshness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Evidence must bind current branch/revision/exact artifact refs. Historical PASS cannot substitute.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Finding routes to canonical owner; SYS may detect/orchestrate but must not silently take over product ownership.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False-completion guard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Document existence, UI presence, route name, schema presence or previous workflow success alone cannot satisfy runtime/product closure.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Terminal state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PASS only after fresh revalidation; otherwise BLOCKED / IMPLEMENTATION_REQUIRED / REVIEW_REQUIRED as applicable.</w:t>
            </w:r>
          </w:p>
        </w:tc>
      </w:tr>
    </w:tbl>
    <w:p>
      <w:pPr>
        <w:sectPr>
          <w:pgSz w:w="11906" w:h="16838" w:orient="landscape"/>
          <w:pgMar w:top="605" w:right="605" w:bottom="605" w:left="605" w:header="312" w:footer="312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[ACPOS-20260921-BATCH-16-OPERATION-OWNER-CONTRACT-CLOSURE-V1::PAGE::SYS-01]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SYS-01-BTN-ATTACH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attachConversationContext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Conversation Core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SYS-01-BTN-CANDIDATE-CREATE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ChangePlanner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/v1/system/changes/candidates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SYS-01-BTN-CR-CREATE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createChangeRequest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SystemEngineer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/v1/system/changes/{SYSTEM_CHANGE_ID}/requests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8" w:h="11906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17 · SYS Gate Binding Ledger</w:t>
      </w:r>
    </w:p>
    <w:p>
      <w:r>
        <w:rPr>
          <w:b/>
        </w:rPr>
        <w:t xml:space="preserve">[ACPOS-20260921-BATCH-17-REMAINING-DEFINITION-CLOSURE-V1::PAGE::SYS-01] </w:t>
      </w:r>
      <w:r>
        <w:t>Three existing Gate cells are now bound from System 09 Canonical Owner. The NAV-OPEN historical conflict is resolved to SOURCE_PAGE_GATE; the two effectful Gate identities are newly defined by the canonical owner without changing existing Action, Permission, Operation, Method/Path or Runtime Owner.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Gate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Permission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SYS-01-BTN-CR-CREATE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SYS-01-GATE-CR-CREATE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createChangeRequest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core.change.create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SystemEngineer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BOUND_BY_BATCH_17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SYS-01-BTN-NAV-OPEN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SOURCE_PAGE_GATE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getUiProjection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ops.read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Projection / source page read 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BOUND_BY_BATCH_17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SYS-01-BTN-SANDBOX-TEST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SYS-01-GATE-SANDBOX-TEST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runSandboxTest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system.test.execute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AIAPI_PROVIDER_COMMAND_RUNTIME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BOUND_BY_BATCH_17</w:t>
            </w:r>
          </w:p>
        </w:tc>
      </w:tr>
    </w:tbl>
    <w:p>
      <w:pPr>
        <w:sectPr>
          <w:pgSz w:w="11906" w:h="16838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[ACPOS-20260922-BATCH-25-STRONG-EXACT-RELATION-REMEDIATION-V1::PAGE::SYS-01]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2"/>
        <w:gridCol w:w="2672"/>
        <w:gridCol w:w="2672"/>
        <w:gridCol w:w="2672"/>
        <w:gridCol w:w="2672"/>
        <w:gridCol w:w="2672"/>
      </w:tblGrid>
      <w:tr>
        <w:trPr>
          <w:tblHeader w:val="true"/>
        </w:trPr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SYS-01-BTN-SANDBOX-TEST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payload_schema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runSandboxTest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AIAPI Page Operation-specific Form / Provider Profile Field Contract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p>
      <w:pPr>
        <w:sectPr>
          <w:pgSz w:w="16838" w:h="11906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32 · Operation Placeholder Closure Ledger</w:t>
      </w:r>
    </w:p>
    <w:p>
      <w:r>
        <w:rPr>
          <w:b/>
        </w:rPr>
        <w:t xml:space="preserve">[ACPOS-20260922-BATCH-32-OPERATION-PLACEHOLDER-REMEDIATION-V1::PAGE::SYS-01] </w:t>
      </w:r>
      <w:r>
        <w:t>The page Operation field is synchronized to the Canonical Owner operation. No transport/payload/persistence value is synthesized by this batch.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Downstream Contract State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SYS-01-BTN-ATTACH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attachConversationContext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Shared Conversation Core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Method/Path + Payload/Schema + Persistence Owner remain for later remediation</w:t>
            </w:r>
          </w:p>
        </w:tc>
      </w:tr>
    </w:tbl>
    <w:p>
      <w:pPr>
        <w:sectPr>
          <w:pgSz w:w="11906" w:h="16838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36 · Shared Conversation Core Contract Binding Ledger</w:t>
      </w:r>
    </w:p>
    <w:p>
      <w:r>
        <w:rPr>
          <w:b/>
        </w:rPr>
        <w:t xml:space="preserve">[ACPOS-20260922-BATCH-36-SYSTEM02-CANONICAL-CONTRACT-REMEDIATION-V1::PAGE::SYS-01] </w:t>
      </w:r>
      <w:r>
        <w:t>Only the fields listed in the Current 324-cell denominator are synchronized. Existing Action/Gate/Permission/Operation/Runtime Owner/Runtime Status values remain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2"/>
        <w:gridCol w:w="2672"/>
        <w:gridCol w:w="2672"/>
        <w:gridCol w:w="2672"/>
        <w:gridCol w:w="2672"/>
        <w:gridCol w:w="2672"/>
      </w:tblGrid>
      <w:tr>
        <w:trPr>
          <w:tblHeader w:val="true"/>
        </w:trPr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Fields Closed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SYS-01-BTN-ATTACH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attachConversationContext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/v1/conversations/{CONVERSATION_ID}/context/attachments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AttachConversationContextRequest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ConversationAttachmentRef + ConversationContextBinding</w:t>
            </w:r>
          </w:p>
        </w:tc>
      </w:tr>
      <w:tr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SYS-01-BTN-SEND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SYS-01-BTN-STOP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stopConversationGeneration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/v1/conversations/{CONVERSATION_ID}/generation/stop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StopConversationGenerationRequest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ACPOS-AI-03 Runtime Job + ACPOS-AI-02 ConversationAuditEnvelope</w:t>
            </w:r>
          </w:p>
        </w:tc>
      </w:tr>
    </w:tbl>
    <w:p>
      <w:pPr>
        <w:sectPr>
          <w:pgSz w:w="16838" w:h="11906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45 · SYS Change / Sandbox Binding Ledger</w:t>
      </w:r>
    </w:p>
    <w:p>
      <w:r>
        <w:rPr>
          <w:b/>
        </w:rPr>
        <w:t xml:space="preserve">[ACPOS-20260922-BATCH-45-SYSTEM09-IAM-SYS-CONTRACT-REMEDIATION-V1::PAGE::SYS-01] </w:t>
      </w:r>
      <w:r>
        <w:t>These bindings preserve the authorization boundary: drafts, validations, previews, candidates, change requests and sandbox runs remain non-authoritative until their later governed gates are satisfied. No self-approval or direct Production mutation is introduced.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Semantics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SYS-01-BTN-CANDIDATE-CREATE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createCandidate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CreateSystemChangeCandidateRequest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System 09 / ChangeCandidate + Audit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Create Candidate persists an append-only bounded ChangeCandidate under System 09. It is not Current Authority and cannot mutate Production.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SYS-01-BTN-CR-CREATE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createChangeRequest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CreateSystemChangeRequestRequest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System 09 / System Change Request + Audit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Change Request persists governed scope/reason/impact/risk/validation references and audit lineage. It remains subject to permission/gate and later authorization.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SYS-01-BTN-SANDBOX-TEST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runSandboxTest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System 09 / ValidationRun + Sandbox Evidence/Audit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Sandbox persists exact candidate/version test run and evidence only. Passing sandbox evidence is not Production acceptance and must be invalidated when candidate version changes.</w:t>
            </w:r>
          </w:p>
        </w:tc>
      </w:tr>
    </w:tbl>
    <w:sectPr w:rsidR="00FC693F" w:rsidRPr="0006063C" w:rsidSect="00034616">
      <w:pgSz w:w="11906" w:h="16838" w:orient="landscape"/>
      <w:pgMar w:top="475" w:right="403" w:bottom="475" w:left="403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5"/>
      </w:rPr>
      <w:t>SYS-01 系統維護／系統生命週期 AI 工作區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6"/>
      </w:rPr>
      <w:t>ORANGE ONE  ·  SYS-01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SYS-01 系統維護／系統生命週期 AI 工作區 Mother Basic Design</dc:title>
  <dc:subject>Optimized Mother Basic Design</dc:subject>
  <dc:creator>ORANGE ONE</dc:creator>
  <cp:keywords>SYS-01, ACPOS, Mother Basic Design, System Lifecycle AI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