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ind w:left="102" w:right="102"/>
        <w:shd w:fill="0B1027"/>
      </w:pPr>
      <w:r>
        <w:rPr>
          <w:rFonts w:ascii="Noto Sans CJK TC" w:hAnsi="Noto Sans CJK TC" w:eastAsia="Noto Sans CJK TC"/>
          <w:b/>
          <w:color w:val="FFFFFF"/>
          <w:sz w:val="42"/>
        </w:rPr>
        <w:t>DEV-01 企業自動開發系統</w:t>
        <w:br/>
      </w:r>
      <w:r>
        <w:rPr>
          <w:rFonts w:ascii="Noto Sans CJK TC" w:hAnsi="Noto Sans CJK TC" w:eastAsia="Noto Sans CJK TC"/>
          <w:b w:val="0"/>
          <w:color w:val="BFC7E6"/>
          <w:sz w:val="20"/>
        </w:rPr>
        <w:t>Mother Basic Design · Functional Completion · Broad Discovery · Enterprise Outreach Governance</w:t>
        <w:br/>
      </w:r>
      <w:r>
        <w:rPr>
          <w:rFonts w:ascii="Noto Sans CJK TC" w:hAnsi="Noto Sans CJK TC" w:eastAsia="Noto Sans CJK TC"/>
          <w:b/>
          <w:color w:val="B38CFF"/>
          <w:sz w:val="18"/>
        </w:rPr>
        <w:t>ORANGE ONE · admin:DEV-01</w:t>
      </w:r>
    </w:p>
    <w:p>
      <w:pPr>
        <w:keepNext w:val="0"/>
        <w:spacing w:after="120" w:line="276" w:lineRule="auto"/>
      </w:pPr>
      <w:r>
        <w:rPr>
          <w:rFonts w:ascii="Noto Sans CJK TC" w:hAnsi="Noto Sans CJK TC" w:eastAsia="Noto Sans CJK TC"/>
          <w:b/>
          <w:color w:val="18203A"/>
          <w:sz w:val="19"/>
        </w:rPr>
        <w:t>本版沿用 DEV-01 現有單頁五階段企業開發架構，補齊母規範要求的需求、Entity × Operation、Broad Discovery、Signal / Opportunity、Contact Evidence、功能鏈、跨頁來源治理、權限／狀態／錯誤、Geometry、A11y、Acceptance 與施工映射。</w:t>
      </w: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核心優化：使用者先定義「要找什麼企業商機」，由受治理的 Shared Acquisition 在允許範圍內發現來源與企業訊號；再沿用既有 Company → Candidate → Campaign → Individual Delivery 閉環，不建立第二套 CRM、Company DB、Campaign Engine、Delivery Engine 或 Source Registry。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 descr="DEV-01 商機持續搜集與企業開發主工作區預覽" title="DEV-01 商機持續搜集與企業開發主工作區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OPTIMIZED_DISCOVERY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1｜DEV-01 優化後主工作區：商機持續搜集、Signal / Company 結果與治理 Rail。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1. Page Identity / 頁面定位與產品目標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設計規格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UID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admin:DEV-01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頁面名稱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企業自動開發系統 / Enterprise Automation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Route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/admin/dev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Surface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Purpose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在同一頁面完成商機搜集、企業資料治理、開發信 Candidate、Campaign / Audience、Individual Delivery；不得建立平行 outreach 系統。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 User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具備企業開發、名單治理、Campaign 或 Delivery 權限的內部使用者。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Authorization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Permission Assignment + enterprise_development backend L1 + exact action permission。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Interaction Model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5-stage same-page workflow；Stage 切換僅改 UI context，不切換成五個獨立頁。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Implementation Truth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文件定義產品與施工規格；Runtime、E2E、Deployment 仍需施工證據。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2. Scope / 需求、角色、Out-of-Scope 與非功能要求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類別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Business Goal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從受治理的市場/企業搜尋條件持續取得可驗證商機，沉澱到 Company / Contact / Opportunity，再建立受審核的開發內容與發送批次。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Requirements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Discovery Profile、Single/Continuous Run、Allowed Source / Rights / Rate、Signal Review、Company Directory、Contact Evidence、Opportunity、Candidate Review、Recipient Preview、Campaign Approval、One-to-One Delivery、Suppression、Reply/Bounce、Audit。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Non-functional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權限 Fail-Closed、Exact Version、Idempotency、Audit、Rate/Policy、No Fake Data、1280+ desktop-first、A11y、i18n。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Out-of-Scope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第二 CRM、第二 Company DB、第二 Source Registry、第二 Candidate/Campaign/Delivery Engine、Page-local Provider/API Key、CC/BCC 群發模擬。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Duplicate Rule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現有 Discovery / Directory / Message / Batch / Delivery owner 優先 REUSE；新增能力只能是既有系統的必要補強。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3. Business Entity × Operation / 產品實體與操作矩陣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1699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419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Operations</w:t>
            </w:r>
          </w:p>
        </w:tc>
        <w:tc>
          <w:tcPr>
            <w:tcW w:type="dxa" w:w="26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Owner / Boundary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Profile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描述要找的商機條件與來源範圍；Topic 為 Profile 的條件／篩選值，不是獨立 Business Entity。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Update / Activate / Pause / Retire（施工時綁唯一 owner）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domain；不得複製 KB Source Registry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Job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單次/持續執行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 / Pause / Resume / Stop / Refresh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OutreachDiscoveryService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Market Signal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搜尋結果中的可審查商機訊號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View / Qualify / Ignore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workflow object；必須保留 Evidence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企業主檔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 / Identity Resolve / Merge Preview / Merge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OutreachDirectoryService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Contact Point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Email / Phone / Address，多值並保留來源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View / Add-or-Update / Verify / Disable as secondary action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owner；不得覆蓋不同來源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Opportunity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上的企業商機狀態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State transition / Next action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掛在現有 Company，不建立第二 CRM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Candidate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一對一開發內容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Review / Decide / Change Request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OutreachMessageService；Candidate 不得直接發送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受眾批次、審查、統計；Audience Search/Filter 為 projection，不建立第二 Business Entity。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Preview / Approve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OutreachBatchService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每位收件者一筆實際外寄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 / Refresh / Stop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OutreachDeliveryService；To=1, CC/BCC=0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Suppression / Evidence / Audit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跨 Stage 強制治理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 / View / Enforce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共享治理 owner；不可 page-local 複製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4. Entity Hierarchy / 資料與生命週期關係</w:t>
      </w:r>
    </w:p>
    <w:p>
      <w:pPr>
        <w:keepLines/>
        <w:spacing w:before="60" w:after="12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7"/>
        </w:rPr>
        <w:t>Discovery Profile → Discovery Job → Market Signal → Company → Contact / Opportunity → Message Candidate → Campaign → Campaign Recipient → Individual Delivery。Evidence、Suppression、Permission、Audit 與 Version/Correlation 為跨鏈治理層。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關係</w:t>
            </w:r>
          </w:p>
        </w:tc>
        <w:tc>
          <w:tcPr>
            <w:tcW w:type="dxa" w:w="72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規則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Signal → Company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企業名稱不可單獨作身份；需登記號/司法轄區或其他正式 identity evidence。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Company → Contact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一對多；新來源不得覆寫不同 contact；每筆 contact 保留 source evidence / verification。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Company → Opportunity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商機掛在既有 Company 上；不建立第二 Company/Lead master。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Campaign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只能綁 exact approved Candidate / version；Candidate Review 與 Dispatch 分離。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→ Delivery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可有多個 recipient records；外寄時逐 recipient 建 Individual Delivery。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Suppression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拒絕、退訂、Do Not Contact、Complaint 等在 Campaign/Delivery Gate 前阻擋。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5. Five-Stage Functional Workbench / 五階段產品流程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Stage</w:t>
            </w:r>
          </w:p>
        </w:tc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Display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Primary Purpose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Primary CTA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Secondary / Conditional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01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商機持續搜集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設定 Profile / Topic、來源治理、啟動 single/continuous discovery，檢視 Signal。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開始商機搜集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主題設定、管理來源、Pause / Resume / Stop、Qualify / Ignore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02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企業資料庫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公司 identity、聯絡點、Evidence、Opportunity、合併與 Suppression。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搜尋企業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Preview / Confirm、Contact Update、Opportunity State、Export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03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開發信內容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建立一對一 Message Candidate、personalization、policy、review/version。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Candidate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審查 / 要求修改；無 Send 按鈕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04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 / 受眾批次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Audience filter、include/exclude、suppression、recipient preview、approval。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Campaign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搜尋受眾、核准 Campaign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05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一對一發送控制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Schedule/Rate、Individual Queue、Bounce/Reply、Suppression、Stop。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開始一對一發送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Refresh、Kill Switch（僅合法狀態）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顯示優化：Stage 01 以「商機持續搜集」呈現產品目的，但底層 discovery stage / owner 不需要重建。每個 Stage 同一情境最多 1 個 Primary CTA。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6. Functional Admission / 功能加入、降級與移除規則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類別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 Rule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DEV-01 實例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Persistent Primary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高頻、直接推進主流程、Gate 清楚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開始商機搜集、建立 Candidate、建立 Campaign、Dispatch</w:t>
            </w:r>
          </w:p>
        </w:tc>
      </w:tr>
      <w:tr>
        <w:trPr>
          <w:cantSplit/>
        </w:trPr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Conditional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只在特定 state / permission 出現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Pause/Resume/Stop、Merge Confirm、Campaign Approve、Kill Switch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Row / Field Action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跟隨選取實體，不佔全頁 CTA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Qualify/Ignore、Contact 更新、Opportunity 狀態</w:t>
            </w:r>
          </w:p>
        </w:tc>
      </w:tr>
      <w:tr>
        <w:trPr>
          <w:cantSplit/>
        </w:trPr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 / Secondary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低頻 detail / evidence / history / connector / suppression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Evidence、Version History、Delivery History、Audit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Forbidden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重複 owner、繞過治理、只為好看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第二 CRM、第二 Source Registry、Fake KPI、CC/BCC 群發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7. Layout / Interaction Topology / 視覺與互動拓撲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01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201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Geometry</w:t>
            </w:r>
          </w:p>
        </w:tc>
        <w:tc>
          <w:tcPr>
            <w:tcW w:type="dxa" w:w="57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Bar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100% × 56px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title / current stage / authorized scope / real run-review-blocker status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Workflow Stage Bar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100% × 52px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5 compact segmented stages；UI context only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Workspace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72%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只渲染 active stage 主要表單、table、review/workflow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Governance Rail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28%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/ Policy / Suppression / Connector / Blocker / Approval status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Detail Drawer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480–560px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History / Audit / Version / Connector / Delivery detail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Stage Action Dock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56px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只顯示當下合法 actions；同時最多一個 Primary CTA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Below 1280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min-width=1280 + horizontal scroll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不建立另一套 mobile workflow</w:t>
            </w:r>
          </w:p>
        </w:tc>
      </w:tr>
    </w:tbl>
    <w:p>
      <w:pPr>
        <w:spacing w:after="2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2" name="Picture 2" descr="DEV-01 Stage 01 與企業資料工作區設計預覽" title="DEV-01 Stage 01 與企業資料工作區設計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OPTIMIZED_DISCOVERY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2｜DEV-01 Stage 01 / 02 操作結構：Profile、Signal 結果、Company/Opportunity 與治理狀態。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8. Section / Component Registry / 頁面結構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 UID</w:t>
            </w:r>
          </w:p>
        </w:tc>
        <w:tc>
          <w:tcPr>
            <w:tcW w:type="dxa" w:w="35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73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Key Components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DEV-01-SEC-01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/ Status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DEV-01-SEC-02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Five-Stage Navigator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Stage Nav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DEV-01-SEC-03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Workspace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Setup / Runtime / Actions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DEV-01-SEC-04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Directory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Directory / Merge / Contact / Opportunity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DEV-01-SEC-05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/ Review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DEV-01-SEC-06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with Audience Projection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/ Recipient Preview / Review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DEV-01-SEC-07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Individual Delivery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 / Kill Switch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DEV-01-SEC-08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Governance Rail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PRIMARY_SUPPORT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Policy / Suppression / Health / Blocker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DEV-01-SEC-09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Detail Drawer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Audit / Version / Error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9. Control / Action Registry / 現行控制與必要補強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280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Control / Group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Label</w:t>
            </w:r>
          </w:p>
        </w:tc>
        <w:tc>
          <w:tcPr>
            <w:tcW w:type="dxa" w:w="33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DEV-01-BTN-STAGE-1..5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5 segmented stage buttons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UI context only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Page gate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DEV-01-BTN-DISCOVERY-START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開始搜集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startCompanyDiscovery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Start gate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DEV-01-BTN-DISCOVERY-PAUSE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暫停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pauseCompanyDiscovery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RUNNING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DEV-01-BTN-DISCOVERY-RESUME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繼續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resumeCompanyDiscovery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PAUSED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DEV-01-BTN-DISCOVERY-STOP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停止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stopCompanyDiscovery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RUNNING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DEV-01-BTN-DIRECTORY-SEARCH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搜尋企業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Directory Read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DEV-01-BTN-MERGE-PREVIEW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預覽合併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previewCompanyMerge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DEV-01-BTN-MERGE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確認合併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mergeCompanyCandidate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Confirm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DEV-01-BTN-EXPORT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匯出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exportProjection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Export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DEV-01-BTN-CANDIDATE-CREATE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Candidate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createCandidate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Write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DEV-01-BTN-CANDIDATE-DECIDE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審查 Candidate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Review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DEV-01-BTN-CR-CREATE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要求修改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createChangeRequest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Review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DEV-01-BTN-CAMPAIGN-SEARCH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搜尋受眾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Campaign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createOutreachCampaign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DEV-01-BTN-CAMPAIGN-APPROVE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核准 Campaign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approveOutreachCampaign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 Approval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DEV-01-BTN-EMAIL-DISPATCH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開始一對一發送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dispatchOutreachCampaign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DEV-01-BTN-REFRESH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重新整理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 Read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DEV-01-BTN-KILL-SWITCH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停止發送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setKillSwitch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High-risk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9.1 Optimization Additions / 補齊但不膨脹頁面的互動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UI Form</w:t>
            </w:r>
          </w:p>
        </w:tc>
        <w:tc>
          <w:tcPr>
            <w:tcW w:type="dxa" w:w="34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 / Effect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Placement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DEV-01-BTN-PROFILE-SAVE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 / Update Discovery Profile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01 Profile header / Drawer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DEV-01-BTN-SOURCE-MANAGE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Navigate to governed KB Source management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01; no duplicated source editor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DEV-01-BTN-SIGNAL-QUALIFY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Action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 Signal = QUALIFY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row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DEV-01-BTN-SIGNAL-IGNORE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Action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 Signal = IGNORE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row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DEV-01-BTN-CONTACT-UPSERT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/ Drawer Action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Add or update verified Company Contact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02 detail drawer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DEV-01-CTL-OPPORTUNITY-STATE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 / Row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Legal Opportunity transition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02 company/opportunity detail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補強控制不等於全部做成常駐按鈕。Evidence、Contact Disable、Won/Lost、Suppression detail、Rescore、每列 Campaign 加入/移除等低頻操作必須收斂到 Row / Drawer / More。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10. Stage 01 / Broad Discovery &amp; Source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Design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Profile with Topic Filter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商品/服務、產業/條件、地區、市場、語言、Keywords / Exclude、Priority、Single/Continuous、Source Scope。進階 crawl/fetch 參數由 shared acquisition policy 管理。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Broad Discovery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預設可以從「要找什麼」開始；Shared Acquisition 可用 SEARCH_DISCOVERY / WEB_FETCH / WEB_CRAWL / JSON 等已允許能力發現來源與企業訊號。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 Management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頁面只選取、顯示 Health 與 policy；完整 Source CRUD / Rights / Classification / Connector 設定回到 KB / shared owner。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Signal Table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Company/Signal、Intent、Evidence、Freshness、Company Match、Opportunity、Action；完整 rationale/evidence 進 Drawer。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QUALIFY → 可進 Company / Opportunity；IGNORE → 保留 evidence/audit，不刪除來源真實資料。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Runtime Rule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長時間 discovery 不應靠單一同步 HTTP；實際 queue/worker/checkpoint 由正式 shared runtime owner 提供。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11. Stage 02 / Company, Contact Evidence &amp; Opportunity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Design / 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Identity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優先使用 registration/jurisdiction identity；name-only 不得自動 merge。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Contact Point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Email / Phone / Address 允許一對多；每筆保留 source evidence、verification、status。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Merge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先 Preview；確認後非破壞式合併，保留 alias / lineage / evidence。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商機掛在 Company；狀態以受治理 transition 管理，避免另建第二 CRM。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 State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→ QUALIFIED → CONTACTED → REPLIED → PROPOSAL → WON / LOST / SUPPRESSED；非法跳轉需 block。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Suppression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Do Not Contact / unsubscribe / complaint / invalid contact 在後續 Campaign / Delivery Gate 前阻擋。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 Detail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 History、Evidence、Contact Verification、Suppression、Opportunity History 進 Drawer。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12. Stage 03–05 / Candidate → Campaign → Individual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51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Mandatory Contract</w:t>
            </w:r>
          </w:p>
        </w:tc>
        <w:tc>
          <w:tcPr>
            <w:tcW w:type="dxa" w:w="295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Boundary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Candidate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Audience Context + personalization + policy + version + review；create / decide / change request。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不得直接送出；Message Stage 不存在 Send CTA。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Audience filter + inclusion/exclusion + suppression + recipient preview + exact message version + approval。</w:t>
            </w:r>
          </w:p>
        </w:tc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Approve ≠ Dispatch；未預覽 recipients 不得核准。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APPROVED Campaign + schedule/rate/quota + suppression + idempotency + audit。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每封 Email：To=1、CC/BCC=0；禁止 bulk envelope workaround。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Reply / Bounce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回覆、退信、失敗與 suppression 進既有 delivery/result lineage。</w:t>
            </w:r>
          </w:p>
        </w:tc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Partial failure 不能顯示 COMPLETE；只能重試尚未合法完成的 delta。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Kill Switch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只在適用狀態、明確 target scope、reason、permission、state guard 下出現。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不得用 client-only stop 假裝已停止 server delivery。</w:t>
            </w:r>
          </w:p>
        </w:tc>
      </w:tr>
    </w:tbl>
    <w:p>
      <w:pPr>
        <w:spacing w:after="2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3" name="Picture 3" descr="DEV-01 Campaign 與 Individual Delivery 設計預覽" title="DEV-01 Campaign 與 Individual Delivery 設計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CAMPAIGN_DELIVERY_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3｜DEV-01 Campaign / Delivery：Recipient Preview、Approval 與一對一外寄治理。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13. Functional Chain / 必須完整閉環的核心鏈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Flow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Intent → Terminal Outcome</w:t>
            </w:r>
          </w:p>
        </w:tc>
        <w:tc>
          <w:tcPr>
            <w:tcW w:type="dxa" w:w="49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Chain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找到符合條件的企業商機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Profile → Start → Source/Policy Gate → Shared Acquisition → Signal → Evidence → Qualify/Ignore → Audit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/ Opportunity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把可用 Signal 沉澱成可追蹤企業商機</w:t>
            </w:r>
          </w:p>
        </w:tc>
        <w:tc>
          <w:tcPr>
            <w:tcW w:type="dxa" w:w="49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→ Identity Resolve → Company → Contact Evidence → Opportunity → State / Next Action → Audit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形成可審核的一對一開發內容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Company/Opportunity → Audience Context → Candidate → Policy → Human Review → Approved Version / Change Request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形成合法受眾批次</w:t>
            </w:r>
          </w:p>
        </w:tc>
        <w:tc>
          <w:tcPr>
            <w:tcW w:type="dxa" w:w="49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Approved Candidate → Audience Filter → Inclusion/Exclusion → Suppression → Recipient Preview → Campaign → Approval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合法外寄並追蹤結果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Approved Campaign → Delivery Policy → One Recipient Item → Dispatch → Provider/Connector → Delivery Result → Reply/Bounce/Suppression → Audit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14. State / Gate / Permission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States / Rules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Common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LOADING / READY / EMPTY / ERROR / POLICY_BLOCKED / VERSION_CONFLICT / REVIEW_REQUIRED / EXTERNAL_PENDING / READ_ONLY / ARCHIVED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Job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RUNNING / PAUSED / STOPPED；start/pause/resume/stop 依 exact state guard。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Profile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/ ACTIVE / PAUSED / RETIRED（若正式 owner 綁定後啟用）。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Market Signal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NEW / QUALIFIED / IGNORED / ENGAGED / CONVERTED / SUPPRESSED。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/ QUALIFIED / CONTACTED / REPLIED / PROPOSAL / WON / LOST / SUPPRESSED。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REVIEW / APPROVED / QUEUED；Approval 與 Dispatch 分離。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Authorization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 + page permission + exact account permission + scope + condition + state guard + expected version + idempotency + audit。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14.1 Critical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Condition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Start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+ configure + valid profile/request + allowed source + rate/policy + version/idempotency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Signal Decide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current signal + evidence + version + permission + audit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Merge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2+ identity-resolved refs + evidence + current preview + explicit confirm + version/idempotency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Review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candidate/version + policy result + review permission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Approval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REVIEW + recipient preview + suppression + content version + version/idempotency + audit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Dispatch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APPROVED + To=1 + CC/BCC=0 + suppression pass + schedule/rate + version/idempotency + audit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Kill Switch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target + reason + high-risk confirmation + permission + state guard + audit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15. API / Runtime / Cross-page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8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Method / Route</w:t>
            </w:r>
          </w:p>
        </w:tc>
        <w:tc>
          <w:tcPr>
            <w:tcW w:type="dxa" w:w="36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Role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startCompanyDiscovery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/v1/outreach/discovery-jobs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 discovery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pause/resume/stopCompanyDiscovery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/v1/outreach/discovery-jobs/{jobId}/...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Lifecycle control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/v1/search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Directory / audience search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previewCompanyMerge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/v1/outreach/companies/merge-preview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Non-destructive preview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mergeCompanyCandidate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/v1/outreach/companies/{companyId}/merge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with lineage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decide Candidate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/v1/candidates...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candidate lifecycle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approve Campaign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/v1/outreach/campaigns...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Batch lifecycle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dispatchOutreachCampaign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/v1/outreach/campaigns/{campaignId}/dispatch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Creates governed individual delivery work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refreshProjection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/v1/projections/refresh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Read model refresh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setKillSwitch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/v1/operations/kill-switch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High-risk stop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Optimization operations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Profile Save / Signal Decide / Contact Upsert / Opportunity Update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施工前必須解析唯一 owner / route；未解析不得自行新增平行 endpoint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Cross-page：來源設定回到 KB / Shared Acquisition；Provider / model / secret 不在 DEV-01 管理；前後台權限由 IAM-01 明確 assignment；任何共享能力只能被引用，不可複製成 page-local runtime。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16. Data / Lineage / Security / Error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Topic</w:t>
            </w:r>
          </w:p>
        </w:tc>
        <w:tc>
          <w:tcPr>
            <w:tcW w:type="dxa" w:w="7703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Data Reuse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/ Contact / Candidate / Campaign / Delivery / Suppression / Evidence / Audit 優先沿用現有 owner；禁止第二真相來源。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Profile / Signal / Opportunity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若實作需要持久化，必須先有唯一 current owner / schema / migration / permission / audit；文件不授權 ad-hoc table。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PII / Contact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僅公開或已授權資料；保留 rights/classification/freshness/retention；私人/未知來源不可自動採集。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Suppression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跨 Campaign/Topic 生效；任何送達前 Gate 都不可 bypass。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Partial Apply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多步操作部分成功時保持 non-final，呈現 succeeded/blocked/failed；只對未完成合法 work 做 idempotent retry。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Connector Failure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標記 EXTERNAL_PENDING/ERROR；不得生成假結果；只依正式 retry policy。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Version Conflict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重新讀 current exact entity、重跑 preview，再要求確認。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Undefined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未註冊 field / operation / route / service → BLOCK + REPORT，禁止另建平行系統。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17. Visual Geometry / States / Responsive / i18n / A11y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7703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Specification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Global Theme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科技紫；Page 不自建 palette / button theme。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Control Height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標準 40px；Compact 32px；Page-specific Stage action 可依 current class 38–40px，但同類一致。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Touch Target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至少 44×44px。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CTA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同一 Dock 同時最多 1 個 Primary。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State Geometry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Default/Hover/Focus/Disabled/Loading/Success/Error 不改變 width / height / padding，避免 layout jump。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 Overflow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固定寬度控制不可自動長大；短 label、ellipsis、tooltip。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Table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高資訊密度；row action 只保留主操作，其餘 Drawer/More。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Desktop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 / 1440 / 1920 必須做 geometry evidence；&lt;1280 horizontal scroll，不重排成第二套 mobile flow。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Locales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zh-TW / zh-CN / en；ORANGE ONE、ACPOS、AI、API、Campaign、Provider 可保留固定詞。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A11y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Keyboard focus、可見 focus ring、非只靠色彩、disabled reason、Drawer focus trap、table header semantics。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18. Validation / Acceptance /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Dimension</w:t>
            </w:r>
          </w:p>
        </w:tc>
        <w:tc>
          <w:tcPr>
            <w:tcW w:type="dxa" w:w="72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Requirement Coverage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五階段與優化補強全部能映射到明確 Entity / Action / Gate / Owner。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Duplicate System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無第二 CRM / Company DB / Source Registry / Candidate / Campaign / Delivery / Suppression / Audit 系統。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Functional Chain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Discovery、Company/Opportunity、Candidate、Campaign、Delivery 每條鏈沒有缺少 precondition / trigger / gate / permission / action / response / recovery。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UI hide 不等於 authorization；所有 effectful server operation 需 exact permission/scope/state/audit。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Broad Discovery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使用者可只定義需求與條件；允許的 Shared Acquisition 可以產生可驗證 Signal，而非要求人工先列出所有來源。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Recipient Governance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Approval 前有 recipient preview / suppression；Delivery To=1, CC/BCC=0。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Visual Geometry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1280/1440/1920：overlap=0、clipping=0、text overflow=0、anchor drift=0。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A11y / i18n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鍵盤、focus、table semantics、disabled reason、三語切換符合規格。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Truthful Completion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Word 完成 ≠ Runtime / E2E / Production 完成；實際施工需 evidence 才可標 PASS。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18.1 Definition of Done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Page Design：9 Sections、必要 Components、現行 22 control 基礎與 6 個優化補強 interaction 均有位置、狀態、Gate 與 owner boundary。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Functional：五階段同頁流程成立；Profile/Signal/Opportunity 不造成第二套 domain system。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Data：Company/Contact/Candidate/Campaign/Delivery lineage 可追溯；Suppression / Evidence / Audit 不丟失。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Runtime：所有 effectful operation 綁 exact registered owner；未解析者 Fail-Closed。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Visual：科技紫、72/28、52px Stage Bar、56px Action Dock、480–560 Drawer 一致；無卡片牆與假 KPI。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Test：Unit / API / Permission / Browser / E2E / Production 各層依適用範圍分別驗證，不能互相代替。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19. Construction Mapping / 施工落點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3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Implementation Target</w:t>
            </w:r>
          </w:p>
        </w:tc>
        <w:tc>
          <w:tcPr>
            <w:tcW w:type="dxa" w:w="446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UI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 visual/workbench component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保留單頁 5 Stage；只修改受影響區域，不重做整站 shell。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Control Binding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 control/action bindings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Current 22 controls 沿用；新增 6 interaction 需先有 exact owner / permission / gate。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Acquisition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runtime / KB Source owner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 只發出受治理 intent；不自行 fetch/crawl。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Directory / Outreach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Outreach services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/ Contact / Candidate / Campaign / Delivery 全部沿用既有 owner。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 explicit assignments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enterprise_development L1 僅是入口配置；Runtime 仍靠 exact resources/actions。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Audit / Evidence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audit/evidence owner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所有 mutation / external attempt / suppression / decision / delivery 保留 correlation / evidence。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Visual QA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Browser geometry evidence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 / 1440 / 1920 覆蓋，所有未授權 drift = 0。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施工優先順序：先完成 Profile / Signal / Opportunity 的 owner / schema / permission / API contract，再做 Stage 01–02 UI 補強；Stage 03–05 優先重用現有 Candidate / Campaign / Delivery 閉環，避免因優化前兩階段而重做後半系統。</w:t>
      </w: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DEV-01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authority/pages/admin/DEV-01/ACPOS_DEV-01_ENTERPRISE_AUTOMATION_SINGLE_PAGE_FINAL_LOCKED_ENCODING.yaml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bdcf5bb77fde5ddc5739bba82a5ef9bc540284354a18554e2c1f6b860baa14ed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核准 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DEV-01-GATE-CAMPAIGN-APPROVAL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outreach.batch.approve</w:t>
            </w:r>
          </w:p>
        </w:tc>
        <w:tc>
          <w:tcPr>
            <w:tcW w:type="dxa" w:w="1218"/>
          </w:tcPr>
          <w:p>
            <w:r>
              <w:t>ApproveOutreachCampaignRequest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approveOutreachCampaign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/v1/outreach/campaigns/{campaignId}/approve</w:t>
            </w:r>
          </w:p>
        </w:tc>
        <w:tc>
          <w:tcPr>
            <w:tcW w:type="dxa" w:w="1218"/>
          </w:tcPr>
          <w:p>
            <w:r>
              <w:t>Existing outreach owner</w:t>
            </w:r>
          </w:p>
        </w:tc>
        <w:tc>
          <w:tcPr>
            <w:tcW w:type="dxa" w:w="1218"/>
          </w:tcPr>
          <w:p>
            <w:r>
              <w:t>Existing Outreach Owner / CampaignApproval + Campaign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outreach.batch.create</w:t>
            </w:r>
          </w:p>
        </w:tc>
        <w:tc>
          <w:tcPr>
            <w:tcW w:type="dxa" w:w="1218"/>
          </w:tcPr>
          <w:p>
            <w:r>
              <w:t>CreateOutreachCampaignRequest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</w:t>
            </w:r>
          </w:p>
        </w:tc>
        <w:tc>
          <w:tcPr>
            <w:tcW w:type="dxa" w:w="1218"/>
          </w:tcPr>
          <w:p>
            <w:r>
              <w:t>INFO_COMMAND_RUNTIME</w:t>
            </w:r>
          </w:p>
        </w:tc>
        <w:tc>
          <w:tcPr>
            <w:tcW w:type="dxa" w:w="1218"/>
          </w:tcPr>
          <w:p>
            <w:r>
              <w:t>Existing Outreach Owner / Campaign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搜尋受眾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1218"/>
          </w:tcPr>
          <w:p>
            <w:r>
              <w:t>SearchEnterpriseAudienceProjectionRequest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SemanticIndexResult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candidate.create</w:t>
            </w:r>
          </w:p>
        </w:tc>
        <w:tc>
          <w:tcPr>
            <w:tcW w:type="dxa" w:w="1218"/>
          </w:tcPr>
          <w:p>
            <w:r>
              <w:t>CreateEnterpriseCompanyCandidateRequest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CompanyCandidate + Evidence/Audit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candidate.decide</w:t>
            </w:r>
          </w:p>
        </w:tc>
        <w:tc>
          <w:tcPr>
            <w:tcW w:type="dxa" w:w="1218"/>
          </w:tcPr>
          <w:p>
            <w:r>
              <w:t>DecideEnterpriseCandidateRequest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CANDIDATE_DECISION_RUNTIME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要求修改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core.change.create</w:t>
            </w:r>
          </w:p>
        </w:tc>
        <w:tc>
          <w:tcPr>
            <w:tcW w:type="dxa" w:w="1218"/>
          </w:tcPr>
          <w:p>
            <w:r>
              <w:t>CreateEnterpriseChangeRequestRequest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createChangeRequest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/v1/change-requests</w:t>
            </w:r>
          </w:p>
        </w:tc>
        <w:tc>
          <w:tcPr>
            <w:tcW w:type="dxa" w:w="1218"/>
          </w:tcPr>
          <w:p>
            <w:r>
              <w:t>CANDIDATE_DECISION_RUNTIME</w:t>
            </w:r>
          </w:p>
        </w:tc>
        <w:tc>
          <w:tcPr>
            <w:tcW w:type="dxa" w:w="1218"/>
          </w:tcPr>
          <w:p>
            <w:r>
              <w:t>Existing Governed Change Request Owner / ChangeRequest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DEV-01-BTN-DIRECTORY-SEARCH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搜尋企業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DEV-01-ACT-DIRECTORY-SEARCH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DEV-01-GATE-DIRECTORY-READ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1218"/>
          </w:tcPr>
          <w:p>
            <w:r>
              <w:t>SearchEnterpriseDirectoryProjectionRequest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SemanticIndexResult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DEV-01-BTN-DISCOVERY-PAUSE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DEV-01-ACT-DISCOVERY-PAUSE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DEV-01-GATE-DISCOVERY-RUNNING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PauseCompanyDiscoveryRequest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pauseCompanyDiscovery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/v1/outreach/discovery-jobs/{jobId}/pause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DEV-01-BTN-DISCOVERY-RESUME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繼續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DEV-01-ACT-DISCOVERY-RESUME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DEV-01-GATE-DISCOVERY-PAUSED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ResumeCompanyDiscoveryRequest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resumeCompanyDiscovery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/v1/outreach/discovery-jobs/{jobId}/resume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開始搜集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StartCompanyDiscoveryRequest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startCompanyDiscovery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DANGER_COMPACT_BUTTON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DEV-01-GATE-DISCOVERY-RUNNING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StopCompanyDiscoveryRequest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stopCompanyDiscovery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/v1/outreach/discovery-jobs/{jobId}/stop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DEV-01-BTN-EMAIL-DISPATCH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開始一對一發送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DEV-01-ACT-EMAIL-DISPATCH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outreach.send.dispatch</w:t>
            </w:r>
          </w:p>
        </w:tc>
        <w:tc>
          <w:tcPr>
            <w:tcW w:type="dxa" w:w="1218"/>
          </w:tcPr>
          <w:p>
            <w:r>
              <w:t>DispatchOutreachCampaignRequest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dispatchOutreachCampaign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/v1/outreach/campaigns/{campaignId}/dispatch</w:t>
            </w:r>
          </w:p>
        </w:tc>
        <w:tc>
          <w:tcPr>
            <w:tcW w:type="dxa" w:w="1218"/>
          </w:tcPr>
          <w:p>
            <w:r>
              <w:t>Existing outreach owner</w:t>
            </w:r>
          </w:p>
        </w:tc>
        <w:tc>
          <w:tcPr>
            <w:tcW w:type="dxa" w:w="1218"/>
          </w:tcPr>
          <w:p>
            <w:r>
              <w:t>Existing Outreach Owner / Campaign Dispatch + IndividualDelivery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匯出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projection.export</w:t>
            </w:r>
          </w:p>
        </w:tc>
        <w:tc>
          <w:tcPr>
            <w:tcW w:type="dxa" w:w="1218"/>
          </w:tcPr>
          <w:p>
            <w:r>
              <w:t>ExportEnterpriseProjectionRequest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Existing Projection/Export Owner / Enterprise Export Artifact + Export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停止發送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DANGER_CONFIRM_BUTTON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ops.kill_switch</w:t>
            </w:r>
          </w:p>
        </w:tc>
        <w:tc>
          <w:tcPr>
            <w:tcW w:type="dxa" w:w="1218"/>
          </w:tcPr>
          <w:p>
            <w:r>
              <w:t>SetEnterpriseOutreachKillSwitchRequest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Existing Operations Governance / Kill Switch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確認合併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DEV-01-GATE-MERGE-CONFIRM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outreach.directory.merge</w:t>
            </w:r>
          </w:p>
        </w:tc>
        <w:tc>
          <w:tcPr>
            <w:tcW w:type="dxa" w:w="1218"/>
          </w:tcPr>
          <w:p>
            <w:r>
              <w:t>MergeCompanyCandidateRequest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mergeCompanyCandidate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/v1/outreach/companies/{companyId}/merge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CompanyMaster + CompanyMergeDecision + Lineage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DEV-01-BTN-MERGE-PREVIEW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預覽合併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DEV-01-ACT-MERGE-PREVIEW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outreach.directory.merge</w:t>
            </w:r>
          </w:p>
        </w:tc>
        <w:tc>
          <w:tcPr>
            <w:tcW w:type="dxa" w:w="1218"/>
          </w:tcPr>
          <w:p>
            <w:r>
              <w:t>PreviewCompanyMergeRequest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previewCompanyMerge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/v1/outreach/companies/merge-preview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CompanyMergeCandidate + Merge Preview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DEV-01-GATE-DELIVERY-READ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projection.refresh</w:t>
            </w:r>
          </w:p>
        </w:tc>
        <w:tc>
          <w:tcPr>
            <w:tcW w:type="dxa" w:w="1218"/>
          </w:tcPr>
          <w:p>
            <w:r>
              <w:t>RefreshEnterpriseProjectionRequest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Enterprise Projection + Projection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名單持續搜集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DEV-01-ACT-STAGE-1-SELECT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DEV-01-BTN-STAGE-2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企業資料庫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DEV-01-ACT-STAGE-2-SELECT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DEV-01-BTN-STAGE-3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開發信內容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DEV-01-ACT-STAGE-3-SELECT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DEV-01-BTN-STAGE-4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Campaign / 受眾批次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DEV-01-ACT-STAGE-4-SELECT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DEV-01-BTN-STAGE-5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一對一發送控制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DEV-01-ACT-STAGE-5-SELECT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DEV-01 External Delivery QA Eligibility / Exact Binding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8"/>
        <w:gridCol w:w="5348"/>
      </w:tblGrid>
      <w:tr>
        <w:trPr>
          <w:tblHeader w:val="true"/>
        </w:trPr>
        <w:tc>
          <w:tcPr>
            <w:tcW w:type="dxa" w:w="5348"/>
            <w:shd w:fill="EDE9FE"/>
          </w:tcPr>
          <w:p>
            <w:r>
              <w:rPr>
                <w:sz w:val="11"/>
              </w:rPr>
              <w:t>Required field</w:t>
            </w:r>
          </w:p>
        </w:tc>
        <w:tc>
          <w:tcPr>
            <w:tcW w:type="dxa" w:w="5348"/>
            <w:shd w:fill="EDE9FE"/>
          </w:tcPr>
          <w:p>
            <w:r>
              <w:rPr>
                <w:sz w:val="11"/>
              </w:rPr>
              <w:t>Contract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exact_output_ref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deliverable artifact/content ref; latest/alias-only prohibited.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output_version_ref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reviewed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artifact_checksum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Checksum/manifest must match reviewed output.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criteria_profile_uid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Applicable governed QA profile.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criteria_version_id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approved criteria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quality_gate_policy_version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gate policy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scorecard_id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Fresh scorecard for exact output/version.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qa_gate_status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Must be PASS for governed external delivery.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required_checks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All applicable hard checks PASS, including Rights/Policy/Provenance/Checksum where required.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open_blocking_findings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Must equal 0.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evidence_refs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Review/recheck/manual-case/required-check evidence lineage.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delivery_correlation_id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Audit correlation linking approval→delivery attempt→provider result.</w:t>
            </w:r>
          </w:p>
        </w:tc>
      </w:tr>
    </w:tbl>
    <w:p>
      <w:pPr>
        <w:pStyle w:val="Heading2"/>
      </w:pPr>
      <w:r>
        <w:t>Delivery Gate / Failure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8"/>
        <w:gridCol w:w="5348"/>
      </w:tblGrid>
      <w:tr>
        <w:trPr>
          <w:tblHeader w:val="true"/>
        </w:trPr>
        <w:tc>
          <w:tcPr>
            <w:tcW w:type="dxa" w:w="5348"/>
            <w:shd w:fill="EDE9FE"/>
          </w:tcPr>
          <w:p>
            <w:r>
              <w:rPr>
                <w:sz w:val="11"/>
              </w:rPr>
              <w:t>Condition</w:t>
            </w:r>
          </w:p>
        </w:tc>
        <w:tc>
          <w:tcPr>
            <w:tcW w:type="dxa" w:w="5348"/>
            <w:shd w:fill="EDE9FE"/>
          </w:tcPr>
          <w:p>
            <w:r>
              <w:rPr>
                <w:sz w:val="11"/>
              </w:rPr>
              <w:t>Result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Missing exact output/version/checksum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BLOCK; do not deliver.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Missing/STALE scorecard or changed artifact after QA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BLOCK; require fresh evaluation/recheck.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 profile/version/policy not exact or not approved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Hard required check FAIL or open blocking finding &gt; 0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 regardless of aggregate score or human business approval.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Eligible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Only after all required bindings validate may DEV create/send the external delivery command.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Provider/runtime not implemented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Keep implementation state NOT_EXECUTED / IMPLEMENTATION_REQUIRED; Word contract alone is not Production evidence.</w:t>
            </w:r>
          </w:p>
        </w:tc>
      </w:tr>
    </w:tbl>
    <w:p>
      <w:pPr>
        <w:sectPr>
          <w:pgSz w:w="11906" w:h="16838" w:orient="landscape"/>
          <w:pgMar w:top="605" w:right="605" w:bottom="605" w:left="605" w:header="283" w:footer="283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[ACPOS-20260921-BATCH-16-OPERATION-OWNER-CONTRACT-CLOSURE-V1::PAGE::DEV-01]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DEV-01-BTN-CAMPAIGN-APPROVE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approveOutreachCampaign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outreach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/v1/outreach/campaigns/{campaignId}/approve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DEV-01-BTN-DISCOVERY-PAUSE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pauseCompanyDiscovery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/v1/outreach/discovery-jobs/{jobId}/pause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DEV-01-BTN-DISCOVERY-RESUME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resumeCompanyDiscovery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/v1/outreach/discovery-jobs/{jobId}/resume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DEV-01-BTN-DISCOVERY-START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startCompanyDiscovery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DEV-01-BTN-DISCOVERY-STOP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stopCompanyDiscovery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/v1/outreach/discovery-jobs/{jobId}/stop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DEV-01-BTN-EMAIL-DISPATCH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dispatchOutreachCampaign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outreach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/v1/outreach/campaigns/{campaignId}/dispatch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mergeCompanyCandidate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/v1/outreach/companies/{companyId}/merge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DEV-01-BTN-MERGE-PREVIEW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previewCompanyMerge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/v1/outreach/companies/merge-preview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8" w:h="11906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17 · DEV Local Stage Permission Applicability Ledger</w:t>
      </w:r>
    </w:p>
    <w:p>
      <w:r>
        <w:rPr>
          <w:b/>
        </w:rPr>
        <w:t xml:space="preserve">[ACPOS-20260921-BATCH-17-REMAINING-DEFINITION-CLOSURE-V1::PAGE::DEV-01] </w:t>
      </w:r>
      <w:r>
        <w:t>The existing five Permission cells remain '—'. This ledger makes the non-applicability explicit; it does not create a new authorization resource.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0"/>
        <w:gridCol w:w="3700"/>
        <w:gridCol w:w="3700"/>
      </w:tblGrid>
      <w:tr>
        <w:trPr>
          <w:tblHeader w:val="true"/>
        </w:trPr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Permission Cell</w:t>
            </w:r>
          </w:p>
        </w:tc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Handling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DEV-01-BTN-STAGE-1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DEV-01-BTN-STAGE-2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DEV-01-BTN-STAGE-3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DEV-01-BTN-STAGE-4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DEV-01-BTN-STAGE-5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</w:tbl>
    <w:p>
      <w:pPr>
        <w:sectPr>
          <w:pgSz w:w="11906" w:h="16838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49 · DEV-01 Enterprise Contract Binding Ledger</w:t>
      </w:r>
    </w:p>
    <w:p>
      <w:r>
        <w:rPr>
          <w:b/>
        </w:rPr>
        <w:t xml:space="preserve">[ACPOS-20260922-BATCH-49-SYSTEM06-ENTERPRISE-ERP-CONTRACT-REMEDIATION-V1::PAGE::DEV-01] </w:t>
      </w:r>
      <w:r>
        <w:t>These bindings close only Payload/Schema and Persistence Owner gaps. Existing Method/Path, Action, Gate, Permission, Runtime Owner and Runtime Status remain unchanged. Projection/search/export state stays derived; enterprise canonical entities reuse their existing owners; ERP connector secrets remain references only; no Production/provider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tblHeader w:val="true"/>
        </w:trPr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DEV-01-BTN-CAMPAIGN-APPROVE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approveOutreachCampaign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ApproveOutreachCampaignRequest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CampaignApproval + Campaign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Approval is distinct from dispatch. The exact Campaign/version/recipient refs and reviewer authority must resolve before approval is persisted.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Campaign persists an exact recipient_ref set, message/sender/schedule refs and governance metadata. Search/filter text is never itself the audience.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DEV-01-BTN-CAMPAIGN-SEARCH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SearchEnterpriseAudienceProjectionRequest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Audience search persists derived search/index result pointers and scope only; it must dereference exact source/evidence and never create a second Company/Audience truth store.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DEV-01-BTN-CANDIDATE-CREATE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CreateEnterpriseCompanyCandidateRequest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CompanyCandidate + Evidence/Audit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Candidate creation records unresolved company evidence under the existing enterprise owner. Candidate is not CompanyMaster and cannot bypass identity resolution.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DEV-01-BTN-CANDIDATE-DECIDE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decideCandidate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DecideEnterpriseCandidateRequest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UNCHANGED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Decision must bind exact candidate/version and review evidence. Existing persistence public.context_candidates remains unchanged.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DEV-01-BTN-CR-CREATE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createChangeRequest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CreateEnterpriseChangeRequestRequest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Governed Change Request Owner / ChangeRequest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Change Request records requested correction/change scope and audit lineage; it does not itself mutate canonical enterprise state.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DEV-01-BTN-DIRECTORY-SEARCH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SearchEnterpriseDirectoryProjectionRequest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Directory search is a derived projection/search contract and must not create a duplicate CompanyMaster or independent directory truth store.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DEV-01-BTN-DISCOVERY-PAUSE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 changes only the exact DiscoveryJob state with actor/reason/version audit; it does not replace the shared acquisition engine.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DEV-01-BTN-DISCOVERY-RESUME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 requires exact paused job/version and preserves prior attempts/evidence.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DEV-01-BTN-DISCOVERY-START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 creates/binds a DiscoveryJob from an authorized active profile and allowed source scope; connector absence remains BLOCK/RETRY, not simulated success.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DEV-01-BTN-DISCOVERY-STOP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 closes the legal target job scope while preserving historical evidence and replay/idempotency lineage.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DEV-01-BTN-EMAIL-DISPATCH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 Dispatch + IndividualDelivery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 fans out approved Campaign recipients into exactly-one-To IndividualDelivery units. Provider acceptance and Production connector E2E remain separate runtime evidence.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DEV-01-BTN-EXPORT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ExportEnterpriseProjectionRequest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Projection/Export Owner / Enterprise Export Artifact + Export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 persists an authorized derived artifact and audit lineage only; permission/classification/privacy/suppression gates remain mandatory.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DEV-01-BTN-KILL-SWITCH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SetEnterpriseOutreachKillSwitchRequest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Operations Governance / Kill Switch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Kill switch stops eligible pending/in-flight legal scope and records actor/reason/time. Already-completed sends remain immutable historical facts.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DEV-01-BTN-MERGE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mergeCompanyCandidate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MergeCompanyCandidateRequest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CompanyMaster + CompanyMergeDecision + Lineage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Effectful merge requires prior preview, exact survivor/merged refs and no blocking conflict; aliases/evidence/contacts/history/suppression lineage must be preserved.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DEV-01-BTN-MERGE-PREVIEW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previewCompanyMerge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PreviewCompanyMergeRequest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CompanyMergeCandidate + Merge Preview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 records candidate identity conflicts/survivor/lineage evidence only and cannot itself merge or delete CompanyMaster history.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DEV-01-BTN-REFRESH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RefreshEnterpriseProjectionRequest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Enterprise Projection + Projection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 rematerializes derived enterprise projection state from canonical owners; projection cannot become a second Company/Campaign/Delivery truth.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T3R9[Create / Preview / 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T3R9[Create / Preview / 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T3R3[Start / Pause / Resume / Stop / Refresh]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T3R2[Create / Update / Activate / Pause / Retire（施工時綁唯一 owner）]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T3R2[Create / Update / Activate / Pause / Retire（施工時綁唯一 owner）]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T3R8[Create / Review / Decide / Change Request]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T3R8[Create / Review / Decide / Change Request]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T3R7[Create / State transition / Next action]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T3R7[Create / State transition / Next action]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Visual Geometry Contract Closure｜視覺幾何補齊</w:t>
      </w:r>
    </w:p>
    <w:p>
      <w:r>
        <w:t>[ACPOS-DESIGN-CLOSURE:DEV-01:GEOMETRY]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E6680"/>
        <w:sz w:val="14"/>
      </w:rPr>
      <w:t>DEV-01 企業自動開發系統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E35FF"/>
        <w:sz w:val="15"/>
      </w:rPr>
      <w:t>ORANGE ONE  ·  DEV-01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DEV-01 企業自動開發系統 Mother Basic Design</dc:title>
  <dc:subject>Enterprise Automation optimized design</dc:subject>
  <dc:creator>ORANGE ONE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