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ACPOS-AI-03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8"/>
        </w:rPr>
        <w:t>AI Execution / Script Compiler / Tool / AIAPI Runtime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AI 執行／腳本編譯器／工具／AI API 執行階段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  <w:cantSplit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ecca9c3b2c63e2af611c5173913ccfe3511fe3aa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共享 AI Execution Runtime 的母級邏輯：把已受治理的 Intent / Script / Context / Constraints，透過唯一 InstructionCompiler、Capability/Route Policy、Provider Profile/Adapter、ProviderGateway、Execution Job/Attempt、Tool Runtime、Response Normalization、Audit/Cost/Incident 串成可驗證執行鏈。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本文件不是 Provider 文件、不是某部門 Prompt 手冊、不是 UI 操作說明，也不是已部署 Runtime 證明。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01 ACPOS-AI-01 是資訊／Context／Truth Owner；02 ACPOS-AI-02 是 Conversation/Memory Owner；本文件只能引用它們，不得複製第二套 Context 或 Conversation Core。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04～09 的業務系統只提供 Governed Intent、Domain Script、Target Scope 與 Domain Output Contract；不得自建 Provider Router、Secret Store、Retry Engine 或 Job Runtime。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所有未能從 Current Authority 精確綁定的 API、DB、Queue、Secret Backend、Timeout、Retry 數值、Provider profile id 一律標示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任何「有 interface / 有 UI / 有 profile / 有 queue library」都不等於 Runtime 已完成；必須另有 Implementation / Binding / Production Evidence。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ACPOS-AI-03 只負責把「已被允許執行的 canonical meaning」安全、可追蹤、可重試地送進 Tool / Provider Runtime，並把結果帶回；它不得重新決定產品意圖。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1. Design Identity / 設計身份、目的與邊界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欄位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值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Document UID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ACPOS-AI-03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本文件唯一設計身份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AI Execution / Script Compiler / Tool / AIAPI Runtime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Shared runtime logic owner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Primary outcome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governed execution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不讓 Domain 直接接 Provider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Upstream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ACPOS-AI-01 / ACPOS-AI-02 / Domain canonical contracts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只讀 exact refs / approved intent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Downstream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/ Tool / Artifact / Domain consumer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回傳 normalized result + lineage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Out of scope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CORE/ASSET/VIDEO/EDIT/VOICE/QA/Enterprise/Social/Strategy domain semantics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由 04～09 各自擁有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Truthful status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DESIGN ARTIFACT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不宣告 runtime/deploy 已完成</w:t>
            </w:r>
          </w:p>
        </w:tc>
      </w:tr>
    </w:tbl>
    <w:p/>
    <w:p>
      <w:pPr>
        <w:pStyle w:val="Heading1"/>
      </w:pPr>
      <w:r>
        <w:t>2. Authority / Source Basis / 權威與來源使用規則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使用方式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禁止誤用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工作方法、Single Authority、Current Truth、Evidence/Resume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不得把歷史 PASS 當 Current runtime evidence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ACPOS_PRODUCTION_SCRIPT_CONTENT_AND_PROVIDER_ADAPTER_CONTRACT_FINAL_LOCKED_V1.2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InstructionCompiler、NormalizedInstruction、Provider Profile、Adapter、Gateway conversion pipeline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文件標示 non-executable；不得宣稱 runtime 已跑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AIAPI-01～09 外部 AI API 中心 FINAL_LOCKED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/ Capability / Route / Profile / Job / Sandbox / Budget-Incident 的 Current page/operation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FILE_SPEC / UI Authority，不等於 Runtime executed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ACPOS_SINGLE_AUTHORITY_CONSTRUCTION_MASTER_FINAL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Panel、Execution Job/Step/Log、Provider runtime backbone、system layer boundary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來源較舊時不得覆寫 Current Governance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retrieval / data classification references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message / thread / branch / user interaction continuity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resolution rule  </w:t>
            </w:r>
            <w:r>
              <w:rPr>
                <w:rFonts w:ascii="Noto Sans CJK TC" w:hAnsi="Noto Sans CJK TC"/>
                <w:color w:val="211A2B"/>
                <w:sz w:val="18"/>
              </w:rPr>
              <w:t>若來源互相衝突：Current Governance / Current Canonical Authority 優先；歷史 Final Locked 僅作受控設計輸入，不得反向成 Current runtime truth。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3. Shared Execution Runtime Architecture / 共用執行架構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7154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xecu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7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1｜ACPOS-AI-03 共用 Execution Runtime；Domain 不得直接穿透到 Provider。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InstructionCompiler：唯一 canonical instruction normalization / compile owner。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Capability + Route Policy：Capability、Data Classification、Rights、Reference、Health、Budget、Approval、Kill Switch 共用。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 Profile Registry / Adapter boundary：Provider-specific syntax只存在於受治理 Profile/Adapter。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ProviderGateway：secret 只在 gateway runtime 注入；Domain / UI / log 不取得 raw secret。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Execution Job/Attempt lineage：Job、Attempt、Callback、Artifact、Cost、Error 共享生命週期。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Tool Runtime 與 Provider Runtime 共用 execution safety primitives，但 tool schema / permission owner 必須精確綁定。</w:t>
      </w:r>
    </w:p>
    <w:p>
      <w:pPr>
        <w:pStyle w:val="Heading1"/>
      </w:pPr>
      <w:r>
        <w:t>4. Owner Boundary &amp; No-Parallel-Runtime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概念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其他系統允許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禁止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 truth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ContextPackage / data class refs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自建第二 Context Store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continuity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request / response / abort / retry interaction context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自建第二 conversation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business intent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/ ACPOS-AI-04～09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script/operation/output contract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adapter 改寫業務意圖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compile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共享服務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每部門各自 prompt compiler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routing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受控 route request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前端 provider/model picker 覆寫 route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profile /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/ AIAPI governance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configuration / credential reference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部門程式硬編 secret/vendor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 job / attempt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訂閱/查詢/取消/重試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每部門自建 job state machine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semantics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Tool Owner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負責 invocation safety / lineage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猜 tool permission / schema</w:t>
            </w:r>
          </w:p>
        </w:tc>
      </w:tr>
    </w:tbl>
    <w:p/>
    <w:p>
      <w:pPr>
        <w:pStyle w:val="Heading1"/>
      </w:pPr>
      <w:r>
        <w:t>5. Core Entity Inventory / 核心實體與唯一責任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Canonical responsibility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ExecutionIntent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受治理執行意圖；指向 source owner/version/hash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CanonicalInstructionRef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Domain canonical meaning exact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InstructionPackage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編譯輸入封包；含 context/constraints/output contract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normalized executable instruction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CapabilityRequirement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capability + additional capabilities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route admission 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ProviderCandidateGroup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有序候選 route group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selected profile / reasons / rejected candidates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ProviderModelProfile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Provider+Model capability/adapter/profile config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AdapterTemplate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prompt/request/response mapping template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CompiledPrompt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target-profile-specific prompt artifact + 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CompiledPayload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adapter request + hash; no secret plaintext persisted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ExecutionJob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穩定作業 identity / target / lifecycle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ExecutionAttempt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每次實際執行或 retry 的不可變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ToolInvocation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 tool call candidate/request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 execution result / error / 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ProviderCallbackReceipt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callback identity / verification / replay state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ProviderArtifactRef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external/generated artifact reference; immutable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 parser/validator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ExecutionError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error class + retry eligibility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retry/backoff/replay decision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cross-provider fallback decision + target profile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CircuitState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circuit condition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quarantine with reason/evidence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CostRecord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estimate/actual/currency/source; FINANCE_RAW boundary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ExecutionLineage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source→instruction→profile→payload→attempt→result chain</w:t>
            </w:r>
          </w:p>
        </w:tc>
      </w:tr>
    </w:tbl>
    <w:p/>
    <w:p>
      <w:pPr>
        <w:pStyle w:val="Heading2"/>
      </w:pPr>
      <w:r>
        <w:t>5.1 Entity Relationship / Ownership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Child/Ref</w:t>
            </w:r>
          </w:p>
        </w:tc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ExecutionIntent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1→1+ versions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source meaning, versioned compile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compiler version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for same canonical input + compiler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routing attempt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cannot mutate canonical meaning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ProviderModelProfile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 candidates → 1 selected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profile exact version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creates new Attempt, never overwrites old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CompiledPayload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 hash bound to profile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ProviderCallbackReceipt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+ verification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versioned refs only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CostRecord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≠ zero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ToolInvocation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path must pass permission/schema owner</w:t>
            </w:r>
          </w:p>
        </w:tc>
      </w:tr>
    </w:tbl>
    <w:p/>
    <w:p>
      <w:pPr>
        <w:pStyle w:val="Heading1"/>
      </w:pPr>
      <w:r>
        <w:t>6. Business Entity × Operation Matrix / 實體 × 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resolveIntent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exact source refs / fingerprint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buildInstructionPackage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assemble provider-neutral package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compileNormalizedInstruction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CREATE_VERSION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compile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resolveCapability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READ/DECIDE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capability class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RouteRequest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runProviderPreflight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 only; no execution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ProviderCandidateGroup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resolveCandidateGroup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ordered members + limits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selectRoute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selected/rejected reasons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get/list profile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create/update/retire/test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WRITE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governed ops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AdapterTemplate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compilePrompt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profile template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compilePayload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template mapping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createExecutionJob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stable job id + idempotency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terminal-aware cancel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retryFailedExecution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only if eligible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ExecutionAttempt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startAttempt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before external side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executeProviderRequest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injection at runtime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ProviderCallbackReceipt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receive/verify callback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CREATE/VERIFY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before success projection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normalizeProviderResponse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selector/schema/validation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ProviderArtifactRef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persistArtifactRef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never overwrite prior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prepareToolInvocation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schema + permission + 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executeTool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 tool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normalizeToolResult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success/error/evidence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evaluateRetry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evaluateFallback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target profile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quarantine/restore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reason + audit 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CircuitState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open/half-open/close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policy-owned thresholds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recordEstimated/ActualCost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null handling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persistLineage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 chain / exact ids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subscribeExecution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READ_STREAM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status/log projection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getArtifacts/logs/steps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permission-filtered observability</w:t>
            </w:r>
          </w:p>
        </w:tc>
      </w:tr>
    </w:tbl>
    <w:p/>
    <w:p>
      <w:pPr>
        <w:pStyle w:val="Heading1"/>
      </w:pPr>
      <w:r>
        <w:t>7. Deterministic Instruction → Provider Conversion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30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il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2｜正式 conversion pipeline；fallback 從 canonical meaning 重新開始。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Block condition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 Resolve exact source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Script / Intent refs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version/hash/source owner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 Build package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 + context +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field missing / stale context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 Normalize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+ compiler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ambiguous / unsupported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4 Capability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instruction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unresolved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5 Route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+ policy + context size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 candidate set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eligible profile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6 Profile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selected profile + canonical meaning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CompiledPrompt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template invalid / canonical placeholder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7 Payload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prompt + adapter schema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profile key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8 Gateway execute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payload +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external result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unavailable / kill switch / circuit block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9 Normalize/validate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response/callback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 / artifact refs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schema/selector/verification failure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 Persist lineage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refs/hashes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link/hash missing</w:t>
            </w:r>
          </w:p>
        </w:tc>
      </w:tr>
    </w:tbl>
    <w:p/>
    <w:p>
      <w:pPr>
        <w:pStyle w:val="Heading1"/>
      </w:pPr>
      <w:r>
        <w:t>8. Normative Invariant Registry / 規範性不變式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InstructionCompiler; domain-specific second compiler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Provider Router; front-end or department route override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Provider-specific syntax MUST exist only in governed profile/adapter layer.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meaning MUST NOT be added, deleted, weakened, reordered or reinterpreted during conversion.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MUST recompile from canonical meaning using target profile; raw prompt reuse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Provider/Model MUST come from exact enabled profile; fabricated profile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Unapproved capability MUST NOT route.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Silent capability downgrade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Reference-required instruction MUST route only to profile that supports required reference class.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Rights-required output MUST route only through rights-compatible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 MUST be explicitly allowed by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enabled + healthy + policy-admissible profiles may be candidates.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MUST dominate route selection and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optimization MUST NOT rewrite Task Contract or canonical output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MUST remain unknown/null, never coerced to 0.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 MUST NOT appear in response, log, audit, persisted payload or error body.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injection occurs only at gateway runtime from secret reference.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MUST NOT use Production Secret or write Production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status MUST NOT be mutated by frontend projection.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retry MUST create a new immutable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attempts MUST remain audit-visible after retry/fallback.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callback MUST NOT mark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callback MUST be deduplicated by callback/provider identity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 MUST NOT be altered to simulate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pending MUST remain pending until verified terminal evidence exists.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Cancellation MUST preserve completed attempt history and artifacts.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eligibility MUST derive from canonical error class + policy, not UI button availability.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Non-retryable failure MUST NOT enter automatic retry loop.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Circuit-open provider/route MUST NOT receive new production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Quarantined provider MUST NOT be restored without governed restore + reason +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invocation MUST bind exact registered tool identity/schema/version.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 MUST be enforced server-side; hidden UI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result MUST be normalized and lineage-bound like provider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or provider side effect MUST have idempotency scope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idempotency key +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+ same payload MAY return/recover existing execution identity; MUST NOT duplicate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MUST carry source version/hash/fingerprint.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CompiledPrompt hash and request hash MUST be persisted in lineage when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 used by an Attempt MUST be immutable for that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Changing profile after enqueue MUST NOT silently alter queued Attempt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must revalidate policy at the effectful boundary when policy may have 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preflight success is NOT execution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success is NOT Production execution proof.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 FILE_SPEC completeness is NOT runtime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Interface existence is NOT implementation/binding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 library existence is NOT Queue→Worker→Provider closure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success requires exact Job/Attempt/Result evidence, not historical run.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selection MUST be explainable through persisted RouteDecision.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rejection reasons MUST be preserved for policy/health/capability blocks.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failure MUST fail closed; no free-prompt 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exact Domain Script section MUST remain missing/BLOCK, never AI-filled.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Optional undefined values remain null/—; adapter MUST NOT invent business values.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may map syntax/keys but MUST preserve canonical constraint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MUST NOT create hidden extra instructions that conflict with canonical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 identity MUST be stable across retries; Attempt identity MUST be unique.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SUCCEEDED requires normalization/validation success and required callback verification.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MUST create/version exact refs; overwrite of approved prior artifact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telemetry MUST be associated with exact Attempt when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block must be explicit; it MUST NOT degrade quality requirements silently.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fallback MUST obey route/cost/data/rights policies.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health is projection/observed state; user MUST NOT manually fake healthy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Decision from UI simulation MUST NOT overwrite actual Production route 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reference owner/scope/rotation must remain separate from Provider registry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export/view capability =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logs MUST redact secrets and sensitive payload fields per classification.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effectful execution MUST emit audit 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provider/tool request MUST trace back to exact source intent and context 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 result without complete lineage MUST NOT be promoted as canonical domain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runtime MAY produce candidates/results; domain approval remains with downstream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MUST NOT self-approve capability/profile/route governance changes.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retry/backoff/timeout/circuit numeric values MUST come from bound policy/profile, not this document.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Any missing Current exact implementation binding remains REQUIRE_EXACT_BINDING; invention = MUST_NOT.</w:t>
            </w:r>
          </w:p>
        </w:tc>
      </w:tr>
    </w:tbl>
    <w:p/>
    <w:p>
      <w:pPr>
        <w:pStyle w:val="Heading1"/>
      </w:pPr>
      <w:r>
        <w:t>9. InstructionPackage Contract / 指令封包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instruction_package_id, compiler_version, created_at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exact, versioned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project/topic/task or equivalent scope refs; canonical instruction/source owner/version/hash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trace to domain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context_snapshot_ref / fingerprint / data classification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AI01/AI02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binding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script_view_id + version/section version + hash when applicable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free prompt replacement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entity/output scope / intended operation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target required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must_preserve / must_not_change / forbidden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cannot be weakened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+ additional capability requirements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media/data refs + class + 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must support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refs / compatibility requirement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gate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contract/schema/format expectations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domain-owned meaning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policy/group refs; cost/approval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frontend override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input_fingerprint + correlation_id + idempotency scope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before effectful execute</w:t>
            </w:r>
          </w:p>
        </w:tc>
      </w:tr>
    </w:tbl>
    <w:p/>
    <w:p>
      <w:pPr>
        <w:pStyle w:val="Heading1"/>
      </w:pPr>
      <w:r>
        <w:t>10. NormalizedInstruction Contract / 正規化指令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NormalizedInstruction 是「可由任何合法 Provider Profile 編譯」的中立語義，不是某家 Provider prompt。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fields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/ MUST_NOT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operation, target_scope, canonical_instruction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source meaning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reference_inputs, structured_inputs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versions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output_contract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stay provider-neutral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capability_requirement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before route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scoped_context_ref / fingerprint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embed unauthorized context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 / rights / approval refs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feed route gates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/ source / compiler version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persist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Free prompt prohibition  </w:t>
            </w:r>
            <w:r>
              <w:rPr>
                <w:rFonts w:ascii="Noto Sans CJK TC" w:hAnsi="Noto Sans CJK TC"/>
                <w:color w:val="211A2B"/>
                <w:sz w:val="18"/>
              </w:rPr>
              <w:t>若 required Domain Script/Section 不存在或無 exact version/hash，Compiler MUST BLOCK；不得改用「讓 AI 自己補齊 prompt」繞過。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11. Capability Resolution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典型 input/output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Routing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TEXT_CHAT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IMAGE_EDIT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EMBEDDING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Registry 必須先 configure / approve，再可進 Route。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不足不得用「最接近模型」靜默降級。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Reference media / rights / region / data classification 都是 capability/policy admission 的一部分。</w:t>
      </w:r>
    </w:p>
    <w:p>
      <w:pPr>
        <w:pStyle w:val="Heading1"/>
      </w:pPr>
      <w:r>
        <w:t>12. Route Preflight &amp; Candidate Admission / 路由預檢與候選准入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7226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ute_pref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3｜Route Admission 先過硬 Gate，再依已設定候選順序決定；不得 UI 自由選 Provider。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evidence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 disposition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capability + exact required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BLOCK_CAPABILITY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Enabled/Health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enabled + admissible health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BLOCK_HEALTH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supports_references + accepted media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BLOCK_REFERENCE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profile/member route explicitly allows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BLOCK_DATA_CLASS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rights_compatible where required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BLOCK_RIGHTS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Size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max_context / policy fit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BLOCK_CONTEXT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Region/Restriction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restrictions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Cap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 budget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BLOCK_BUDGET; no contract rewrite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Approval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approval/review satisfied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BLOCK_APPROVAL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Switch/Circuit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not disabled/open/quarantined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BLOCK_OPERATIONAL</w:t>
            </w:r>
          </w:p>
        </w:tc>
      </w:tr>
    </w:tbl>
    <w:p/>
    <w:p>
      <w:pPr>
        <w:pStyle w:val="Heading1"/>
      </w:pPr>
      <w:r>
        <w:t>13. Deterministic Route Selection &amp; Decision Record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本文件不硬編任何 Provider 排名或模型偏好。候選順序與 limits 由 Current Provider Candidate Group / Route Policy 擁有。AI03 的規則是確保「相同有效輸入 + 相同 policy/profile snapshot」能重建同一 admission / selection rationale。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Decision field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candidate_group_ref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id/version/hash or equivalent Current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eligible_candidates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ordered set after hard gates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rejected_candidates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 + exact rejection reason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selected_profile_ref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ProviderModelProfile 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policy_snapshot_ref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route/budget/data/rights/approval refs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decision_reason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deterministic rationale, not free text only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preflight_fingerprint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capability/context/refs/classification input fingerprint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decision_time/correlation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audit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simulation_or_production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explicit; simulation never overwrites production</w:t>
            </w:r>
          </w:p>
        </w:tc>
      </w:tr>
    </w:tbl>
    <w:p/>
    <w:p>
      <w:pPr>
        <w:pStyle w:val="Heading1"/>
      </w:pPr>
      <w:r>
        <w:t>14. ProviderModelProfile / Adapter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provider_id / model_id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 identity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registered, not fabricated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primary 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route requirement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handler class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source defines OPENAI_COMPATIBLE_CHAT / GENERIC_JSON_HTTP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base_url / endpoint_path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target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profile-owned; not hardcoded in department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secret_env_ref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reference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plaintext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timeout_seconds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policy/profile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value bound externally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request mapping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keys only here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response_text_path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 selector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validate before success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prompt_template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syntax wrapper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used, MUST include canonical_instruction placeholder and preserve meaning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additional_capabilities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declared extensions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implicit capability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data_classifications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allowed classes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 gate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supports_references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required class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rights_compatible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route gate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when output contract demands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enabled / health_status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 admission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pass health/test policy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profile_test_evidence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evidence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test ≠ production proof</w:t>
            </w:r>
          </w:p>
        </w:tc>
      </w:tr>
    </w:tbl>
    <w:p/>
    <w:p>
      <w:pPr>
        <w:pStyle w:val="Heading1"/>
      </w:pPr>
      <w:r>
        <w:t>15. Prompt / Payload Compile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transformation</w:t>
            </w:r>
          </w:p>
        </w:tc>
        <w:tc>
          <w:tcPr>
            <w:tcW w:type="dxa" w:w="42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 transformation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Canonical→Normalized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 structure / explicit fields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invent missing business meaning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Normalized→Prompt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syntax/format/render placeholders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or weaken constraints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Prompt→Request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map canonical placeholders to provider JSON keys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department code knows provider keys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Payload→Gateway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transport metadata / secret injection at runtime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persist/log raw secret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compile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render target Provider profile anew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previous provider compiled prompt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Meaning preservation  </w:t>
            </w:r>
            <w:r>
              <w:rPr>
                <w:rFonts w:ascii="Noto Sans CJK TC" w:hAnsi="Noto Sans CJK TC"/>
                <w:color w:val="211A2B"/>
                <w:sz w:val="18"/>
              </w:rPr>
              <w:t>Syntax may differ per Provider; governed semantics do not. Any adapter compile diff that changes semantic obligations is a BLOCK, not a harmless provider customization.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16. Tool Runtime Contract / 工具執行契約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Current sources define the requirement for Tool / Runtime safety but do not provide a single complete Tool Registry schema in the materials used for this document. Therefore exact tool registry/API/permission identifiers remain REQUIRE_EXACT_BINDING. The following are mother-level invariants, not invented concrete IDs.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9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 + schema version + owner + allowed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unregistered/ambiguous tool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actor/service assignment + permission + resource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UI-only permission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args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+ required fields + classification + target version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unknown/extra forbidden args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operation side-effect scope / key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call without idempotency when required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runtime adapter / timeout / cancellation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 ad-hoc executor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result / error / evidence 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result promoted without validation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+ actor + tool version + arg hash + result hash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lineage</w:t>
            </w:r>
          </w:p>
        </w:tc>
      </w:tr>
    </w:tbl>
    <w:p/>
    <w:p>
      <w:pPr>
        <w:pStyle w:val="Heading1"/>
      </w:pPr>
      <w:r>
        <w:t>17. Execution Job Lifecycle / 作業生命週期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1450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job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1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4｜Job identity 穩定；每次 Retry / Fallback 產生新的 Attempt。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CREATED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persisted; no side effect yet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QUEUED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accepted for worker/runtime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RUNNING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attempt executing internal pre/provider work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EXTERNAL_PENDING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accepted/asynchronous external state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response/callback/artifact validation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SUCCEEDED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validation + evidence complete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RETRY_WAIT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retryable failure awaiting policy delay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failure or retry exhausted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CANCEL_REQUESTED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cancellation requested, completion pending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cancel accepted/effective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TIMED_OUT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 timeout reached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POLICY_BLOCKED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admission/route/security/policy block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REVIEW_REQUIRED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human decision required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result/provider route isolated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PARTIAL_RESULT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 external result not promotable unless output contract allows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ABORTED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runtime aborted due systemic stop/kill switch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ARCHIVED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historical read-only projection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UNKNOWN_EXTERNAL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 state cannot be verified; MUST NOT assume success</w:t>
            </w:r>
          </w:p>
        </w:tc>
      </w:tr>
    </w:tbl>
    <w:p/>
    <w:p>
      <w:pPr>
        <w:pStyle w:val="Heading1"/>
      </w:pPr>
      <w:r>
        <w:t>18.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Failure/hold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CREATED→QUEUED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job identity + input fingerprint + policy snapshot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 admission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QUEUED→RUNNING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worker claim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attempt persisted + lease/owner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runtime execute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FAILED/RETRY_WAIT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RUNNING→EXTERNAL_PENDING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provider accepted async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external_ref persisted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await callback/poll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sync result returned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raw result bound to attempt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callback verification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NORMALIZING→SUCCEEDED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validation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output contract + artifact/lineage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publish execution result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retryable error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RetryDecision allows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schedule retry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 due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Attempt planned; policy recheck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 new attempt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manual retry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error retryable + permission + limits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RetryDecision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*→CANCEL_REQUESTED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command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actor permission + cancellable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signal cancel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original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CANCEL_REQUESTED→CANCELLED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acknowledged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unresolved completion conflict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terminal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*→POLICY_BLOCKED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policy/kill/circuit decision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Current policy blocks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stop before side effect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*→QUARANTINED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security/schema anomaly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QuarantineRecord required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isolate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EXTERNAL_PENDING→UNKNOWN_EXTERNAL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verification unavailable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timeout/ambiguous external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success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later verified result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ANY nonterminal→ABORTED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system kill/incident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operational stop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domain result already handed off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FAILED/CANCELLED→ARCHIVED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active retry/review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same terminal</w:t>
            </w:r>
          </w:p>
        </w:tc>
      </w:tr>
    </w:tbl>
    <w:p/>
    <w:p>
      <w:pPr>
        <w:pStyle w:val="Heading1"/>
      </w:pPr>
      <w:r>
        <w:t>19. ExecutionAttempt Contract / 執行嘗試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unique per actual execution/retry/fallback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stable parent identity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attempt_no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monotonic within job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route_decision_ref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decision snapshot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provider_profile_ref/version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for attempt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compiled_prompt_hash / request_hash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when applicable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tool_invocation_refs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ids if tools used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external identity if returned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started_at / finished_at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timestamps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attempt-local state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reference/redacted detail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retry_parent_attempt_ref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 when 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attempt-level telemetry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output refs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callback_receipt_refs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verified/unverified callback records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cross-service audit key</w:t>
            </w:r>
          </w:p>
        </w:tc>
      </w:tr>
    </w:tbl>
    <w:p/>
    <w:p>
      <w:pPr>
        <w:pStyle w:val="Heading1"/>
      </w:pPr>
      <w:r>
        <w:t>20. Callback / Polling Verification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Callback/poll response MUST bind to expected job/attempt/external_ref and trusted provider route.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Signature/token/secret verification specifics remain REQUIRE_EXACT_BINDING, but verification result MUST exist before success projection.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Duplicate callback MUST NOT duplicate artifact writes or cost records.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Late callback after terminal cancel/failure MUST be recorded and reconciled, not silently change canonical terminal state.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 payload MUST be normalized; raw provider payload remains evidence with classification/redaction rules, not business truth by itself.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verified + matches active attempt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continue normalization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unverified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store security evidence if allowed; MUST NOT mark success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duplicate same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idempotent no-op + audit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same callback id different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security conflict / BLOCK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late after cancellation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record LATE_EXTERNAL_RESULT; domain promotion blocked pending policy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 external ref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 / incident path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schema/selector fail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 failure; retry/fallback only per policy</w:t>
            </w:r>
          </w:p>
        </w:tc>
      </w:tr>
    </w:tbl>
    <w:p/>
    <w:p>
      <w:pPr>
        <w:pStyle w:val="Heading1"/>
      </w:pPr>
      <w:r>
        <w:t>21. Response Normalization / Validation / Quarantine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Checks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Transport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HTTP/JSON/body/readability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response ref or transport error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Selector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response selector/path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content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result schema/type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normalized result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Safety/policy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classification/rights/forbidden response conditions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admissible/quarantine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verification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URI/file metadata/checksum/version if applicable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Business output 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output contract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result for downstream owner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 closure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source/profile/request/attempt/result hashes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ExecutionLineage</w:t>
            </w:r>
          </w:p>
        </w:tc>
      </w:tr>
    </w:tbl>
    <w:p/>
    <w:p>
      <w:pPr>
        <w:pStyle w:val="Heading1"/>
      </w:pPr>
      <w:r>
        <w:t>22. Artifact / Version / Output Handoff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 result is not automatically a canonical ASSET/VIDEO/EDIT/VOICE/CORE output. AI03 hands off a normalized candidate/result plus exact lineage to downstream owner.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Artifact identity MUST be versioned; retry/fallback output MUST NOT overwrite a prior approved artifact.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output contract requires checksum, canonical filename, media metadata or provenance, those fields MUST be present before downstream promotion.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Partial result is promotable only if the downstream output contract explicitly allows partial semantics; otherwise PARTIAL_RESULT remains non-terminal for business handoff.</w:t>
      </w:r>
    </w:p>
    <w:p>
      <w:pPr>
        <w:pStyle w:val="Heading1"/>
      </w:pPr>
      <w:r>
        <w:t>23.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26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updated while job queued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must use bound profile snapshot or re-preflight before execution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silent new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 changes before effectful call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revalidate Current policy at boundary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block/re-route if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retries triggered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idempotency/attempt lease allows one effective new attempt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command no-op/conflict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races provider success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reconcile terminal evidence; do not invent order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terminal rule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races polling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by external result identity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normalization side effect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args target stale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 mismatch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VERSION_CONFLICT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races other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append/version only; no overwrite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or new 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races queued job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boundary recheck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before provider if not yet sent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rotation mid-attempt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uses gateway resolution policy; raw secret never persisted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secret ref version if available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cap crosses mid-run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rewrite task; future attempt/route governed by policy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budget state</w:t>
            </w:r>
          </w:p>
        </w:tc>
      </w:tr>
    </w:tbl>
    <w:p/>
    <w:p>
      <w:pPr>
        <w:pStyle w:val="Heading1"/>
      </w:pPr>
      <w:r>
        <w:t>24. Idempotency Contract / 冪等契約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basis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create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canonical source intent + target + operation + client/request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semantic payload returns same job or duplicate-safe response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attempt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job + attempt + route/profile snapshot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create hidden second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effect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 defines side-effect idempotency boundary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before effectful call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callback/external result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no-op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artifact identity/checksum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duplicate version row/object write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cost source/event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double-count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failed attempt + retry decision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next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target terminal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repeated cancel safe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source attempt + fallback decision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target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/ different 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 fingerprint mismatch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BLOCK_IDEMPOTENCY_CONFLICT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Expired key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TTL from binding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invent TTL in this document</w:t>
            </w:r>
          </w:p>
        </w:tc>
      </w:tr>
    </w:tbl>
    <w:p/>
    <w:p>
      <w:pPr>
        <w:pStyle w:val="Heading1"/>
      </w:pPr>
      <w:r>
        <w:t>25. Retry / Backoff / Circuit Breaker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Auto retry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Fallback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Circuit impact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TRANSIENT_TRANSPORT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failure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+ backoff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RATE_LIMIT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degrade/open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respect provider/retry-after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PROVIDER_5XX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count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prompt mutation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TIMEOUT_UNKNOWN_EXTERNAL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policy-controlled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careful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 risk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external state before duplicate side effect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AUTH/CREDENTIAL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until resolved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alternate profile if policy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quarantine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repeated secret failures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if policy allows other candidate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block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usually NO automatic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target profile if adapter-specific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candidate/profile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adapter/profile remediation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NON_RETRYABLE_DOMAIN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 failure to owner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unless domain changes authorized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fallback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incident/policy evidence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weaken instruction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KILL_SWITCH/CIRCUIT_OPEN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other route only if policy allows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re-preflight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Exact numeric values  </w:t>
            </w:r>
            <w:r>
              <w:rPr>
                <w:rFonts w:ascii="Noto Sans CJK TC" w:hAnsi="Noto Sans CJK TC"/>
                <w:color w:val="211A2B"/>
                <w:sz w:val="18"/>
              </w:rPr>
              <w:t>max retries、backoff schedule、timeouts、circuit thresholds、cooldown 皆屬 REQUIRE_EXACT_BINDING，必須由 Current policy/profile/runtime owner 提供；本 Word 不自行寫數字。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26. Cross-Provider Fallback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94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 Classify failure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fallback-eligible under current policy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 Re-run admission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capability/data/rights/references/budget/health/approval all rechecked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 Choose target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from governed candidate group, not arbitrary provider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 Recompile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NormalizedInstruction/canonical meaning → target prompt template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5 Recompile payload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request_template / adapter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6 New Attempt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new route/profile/request hashes; parent failed attempt linked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 Execute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gateway injects target secret at runtime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 Normalize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response selector/schema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 Persist decision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 reason + source/target attempts + cost/incident evidence</w:t>
            </w:r>
          </w:p>
        </w:tc>
      </w:tr>
    </w:tbl>
    <w:p/>
    <w:p>
      <w:pPr>
        <w:pStyle w:val="Heading1"/>
      </w:pPr>
      <w:r>
        <w:t>27. Stop / Cancel / Retry-Failed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when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do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do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STOP/ABORT streaming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active request/stream supports abort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signal runtime; persist user/system abort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prior messages/evidence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Job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cancellable nonterminal job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cancel request + provider cancel if supported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pretend external side effect never happened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Failed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terminal/retryable failure + permission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new Attempt after policy recheck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failed Attempt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Resume external pending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verification mechanism exists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poll/await callback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provider generation without state check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Force success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—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</w:tbl>
    <w:p/>
    <w:p>
      <w:pPr>
        <w:pStyle w:val="Heading1"/>
      </w:pPr>
      <w:r>
        <w:t>28. Provider Sandbox / Simulation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Sandbox feature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Capability/Profile test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test input + nonproduction credential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by default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simulation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instruction + scoped context + candidate group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actual production RouteDecision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Adapter compile audit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 diff/hash/template mapping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canonical meaning in 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 execution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fixture_refs / test suite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artifact write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observation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metrics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book as production actual cost unless source says so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Result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claim production runtime pass</w:t>
            </w:r>
          </w:p>
        </w:tc>
      </w:tr>
    </w:tbl>
    <w:p/>
    <w:p>
      <w:pPr>
        <w:pStyle w:val="Heading1"/>
      </w:pPr>
      <w:r>
        <w:t>29. Security / Secret / Data Classification / Rights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return/log/audit/DB-persist/expose; only write-only ingress + secret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rotation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references remain indirect; exact rotation mechanism external 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route/profile/tool must explicitly permit data class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Cross-project scope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runtime must use exact project/topic/task scope; no ambient global read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media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profile/tool must support required type and authorized access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compatibility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output route must be rights-compatible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backend/runtime enforcement required; UI visibility ≠ security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logs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redact/mask per data classification; no raw secret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 before success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isolation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production secret/output writes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gate + audit; dominates effectful route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evidence; cannot be edited to manufacture success</w:t>
            </w:r>
          </w:p>
        </w:tc>
      </w:tr>
    </w:tbl>
    <w:p/>
    <w:p>
      <w:pPr>
        <w:pStyle w:val="Heading1"/>
      </w:pPr>
      <w:r>
        <w:t>30. Cost / Budget / Provider Waste Guard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Cost cap may block or alter eligible route set only through approved policy; it MUST NOT reduce required capability, output quality, rights or Task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Estimate and actual cost MUST be distinguished. Missing actual ≠ zero.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Repeated provider retries require retry policy and cost awareness; uncontrolled loops are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Fallback without cost policy is forbidden when cost policy is 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health or cost data are projections/read models; absence must render unknown, not fabricated values.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FINANCE_RAW visibility/export remains permission-controlled.</w:t>
      </w:r>
    </w:p>
    <w:p>
      <w:pPr>
        <w:pStyle w:val="Heading1"/>
      </w:pPr>
      <w:r>
        <w:t>31. Provider Health / Quarantine / Incident / Kill Switch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Mechanism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Health projection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test/runtime observation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eligibility signal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retest/health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security/schema/reliability finding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from eligible candidate 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governed restore + reason + audit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 open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threshold/policy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new attempts on route/profile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half-open/close per exact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Degradation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incident/health/budget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constrained routing only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recovery state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 provider/runtime issue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audit/alert/fallback/kill decisions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closure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emergency control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 block target provider/route/capability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disable + audit</w:t>
            </w:r>
          </w:p>
        </w:tc>
      </w:tr>
    </w:tbl>
    <w:p/>
    <w:p>
      <w:pPr>
        <w:pStyle w:val="Heading1"/>
      </w:pPr>
      <w:r>
        <w:t>32.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consumer</w:t>
            </w:r>
          </w:p>
        </w:tc>
        <w:tc>
          <w:tcPr>
            <w:tcW w:type="dxa" w:w="46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 semantics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execution.job_created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runtime /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id + source fingerprint + target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execution.job_queued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 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queue/lease metadata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execution.attempt_started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attempt/profile/route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execution.provider_request_sent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audit/cost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request hash + external route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execution.external_pending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UI/conversation/domain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external_ref + pending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execution.callback_received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receipt id + raw evidence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execution.callback_verified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verification result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execution.normalization_completed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result/artifact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execution.succeeded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job/attempt/result lineage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execution.failed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retry evaluator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retry eligibility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execution.retry_scheduled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queue/worker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next attempt plan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execution.fallback_decided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router/compiler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target route/profile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execution.cancel_requested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worker/provider adapter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actor + expected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UI/domain/audit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cancel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provider.quarantined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reason/evidence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provider.restored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restore reason + approval/audit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provider.kill_switch_changed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enabled + reason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runtime/audit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identity + args hash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domain/AI result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result/error +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execution.cost_recorded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budget/finance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estimate/actual source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5F5A68"/>
          <w:sz w:val="16"/>
        </w:rPr>
        <w:t>Exact event UID/topic/bus/transport semantics remain REQUIRE_EXACT_BINDING. Event names above are mother-level semantic identities for design continuity, not asserted current API identifiers.</w:t>
      </w:r>
    </w:p>
    <w:p>
      <w:pPr>
        <w:pStyle w:val="Heading1"/>
      </w:pPr>
      <w:r>
        <w:t>33. Persistence / Lineage / Hash Chain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Minimum lineage chain: canonical source ref/hash → InstructionPackage → compiler version → NormalizedInstruction fingerprint → RouteDecision → ProviderModelProfile version → CompiledPrompt hash → request hash → ExecutionJob → Attempt → external ref/tool invocation → normalized result/artifact refs → domain handoff.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Persisted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preserve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persist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refs, compiler version, semantic fingerprint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candidate/rejection/selected profile/policy snapshot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frontend override as authority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version, request hash, timestamps, errors, external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mutable overwrite of prior attempt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receipt/verifier/result/raw evidence ref per policy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success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version/checksum/provenance/provider output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approved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estimate/actual/currency/source/attempt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fake 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actor/correlation/decision/evidence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plaintext beyond policy</w:t>
            </w:r>
          </w:p>
        </w:tc>
      </w:tr>
    </w:tbl>
    <w:p/>
    <w:p>
      <w:pPr>
        <w:pStyle w:val="Heading1"/>
      </w:pPr>
      <w:r>
        <w:t>34. Observability / Audit / NFR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signal /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job_id, attempt_id, correlation_id, source refs, route/profile refs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canonical state; UI read-only projection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queue, compile, route, provider, normalize when measurable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count, source attempt, retry reason, policy ref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source/target provider profile refs + rationale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 vs actual; permission-filtered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ref/redacted detail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calls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identity/schema/args hash/result hash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zero raw secret leakage in logs/audit/errors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Streaming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start/end/abort/error identity where applicable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received/verified/deduped/late 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version/checksum/uri/provenance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SLO/thresholds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REQUIRE_EXACT_BINDING; do not invent numeric SLO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 safety uses idempotency + immutable source inputs</w:t>
            </w:r>
          </w:p>
        </w:tc>
      </w:tr>
    </w:tbl>
    <w:p/>
    <w:p>
      <w:pPr>
        <w:pStyle w:val="Heading1"/>
      </w:pPr>
      <w:r>
        <w:t>35. Retention / Archive / Delete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class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principle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Deletion rule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/ compile evidence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for governed lineage while dependent result exists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policy-bound; cannot delete if required by audit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attempt lineage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rejection/selection rationale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canonical job state + handoff refs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archive before delete if allowed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attempt history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does not delete failed attempt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provider response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classification/rights/retention policy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be shorter-lived than normalized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receipt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verification/dedupe evidence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only by retention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domain/version retention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does not unilaterally delete downstream canonical output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records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finance retention/access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permission-bound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operational retention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use log deletion to hide audit failure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governance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never in AI03 persistence</w:t>
            </w:r>
          </w:p>
        </w:tc>
      </w:tr>
    </w:tbl>
    <w:p/>
    <w:p>
      <w:pPr>
        <w:pStyle w:val="Heading1"/>
      </w:pPr>
      <w:r>
        <w:t>36. Exact Binding Ledger / 正式施工精確綁定清單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design disposition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InstructionCompiler implementation path/service identity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ProviderRouter implementation + route policy persistence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 production adapter bindings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exact DB table/schema/current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backend / secret_env_ref resolver / rotation contract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ExecutionJob/Attempt exact persistence owners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 / replay runtime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ingress endpoint/signature verification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BIND-EXE-09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/ tool schema / runtime adapter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BIND-EXE-10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permission resource/action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 / scope materialization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count/backoff/timeouts/circuit numeric policies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bus/topic exact names and schemas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persistence / FINANCE_RAW permission exact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storage / checksum / URI signing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Streaming transport / abort binding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bootstrap service assignments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E2E Production evidence set / current run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REQUIRE_FRESH_EVIDENCE</w:t>
            </w:r>
          </w:p>
        </w:tc>
      </w:tr>
    </w:tbl>
    <w:p/>
    <w:p>
      <w:pPr>
        <w:pStyle w:val="Heading1"/>
      </w:pPr>
      <w:r>
        <w:t>37. Acceptance Matrix / 邏輯驗收矩陣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51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Single shared InstructionCompiler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domain-local second 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instruction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 in domain script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preservation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cannot alter governed semantics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source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source/version/hash/fingerprint present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resolution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exact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approval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cannot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reference route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output uses compatible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route/profile explicitly allows 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Health/enabled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admissible profile routes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downgrade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not weakened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RouteDecision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eligible/rejected/selected persisted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binds immutable profile version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zero plaintext leak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Gateway injection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only at runtime boundary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Cross-provider fallback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from canonical meaning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 split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new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cannot succeed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dedupe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no duplicate effect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provider result not directly canonical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versioning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approved artifact overwrite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key/different payload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non-retryable not looped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Circuit/quarantine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blocked provider receives no new production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 guard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cannot rewrite task contract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isolation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production secret/output 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unregistered tool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authorization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server-side permission enforced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exact refs/hashes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Cancel/retry semantics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history preserved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status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FILE/DESIGN completion ≠ runtime completion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binding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 alone cannot 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closure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API→Queue→Worker→Runtime→Provider→Result→DB/UI demonstrated when applicable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Production evidence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run cannot close current runtime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duplicate AIAPI system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 governed Provider/Router/Job/Compiler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ledger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identities remain unresolved, not invented</w:t>
            </w:r>
          </w:p>
        </w:tc>
      </w:tr>
    </w:tbl>
    <w:p/>
    <w:p>
      <w:pPr>
        <w:pStyle w:val="Heading1"/>
      </w:pPr>
      <w:r>
        <w:t>38. Required Negative Regression / 必測破壞性案例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inserts vendor-specific key/prompt syntax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source version/hash missing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removes must_preserve constraint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 reuses Provider A compiled prompt on Provider B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enters candidate set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capability mismatch silently downgraded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Reference-required route selects supports_references=false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route selects incompatible profile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disallows data classification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Disabled/unhealthy/quarantined profile selected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Frontend overrides actual route decision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secret appears in log/error/audit/DB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uses Production secret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writes Production artifact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overwrites failed Attempt row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retry creates two provider side effects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marks 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double-writes artifact/cost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silently flips CANCELLED→SUCCEEDED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BLOCK/RECONCILE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response manually altered then accepted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actual cost displayed as 0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TRUTHFULNESS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cap causes quality/contract downgrade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Circuit-open target receives new attempt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restored without reason/audit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call to unregistered tool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Hidden UI control but backend tool/API remains unauthorized yet callable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Interface/profile/UI exists but Production binding absent and test claims PASS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enqueue succeeds but worker/provider path missing and completion claimed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successful attempt used as Current revision evidence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</w:tbl>
    <w:p/>
    <w:p>
      <w:pPr>
        <w:pStyle w:val="Heading1"/>
      </w:pPr>
      <w:r>
        <w:t>39.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valid canonical instruction + approved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compile/route/execute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lineage reaches normalized result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script version/hash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BLOCK; no free prompt fallback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provider-specific syntax in domain script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reject boundary violation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capability TEXT_TO_VIDEO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only TEXT_CHAT profiles eligible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route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reference input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lacks reference support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profile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rights-compatible route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candidate rights=false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candidate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restricted data class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does not allow class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BLOCK_DATA_CLASS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healthy enabled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preflight passes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RouteDecision may select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kill switch enabled after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boundary reached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recheck blocks send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target profile prompt template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canonical meaning preserved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A transient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fallback allowed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choose governed B and recompile B prompt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retryable transport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retry policy allows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Attempt after backoff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non-retryable domain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evaluate retry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FAILED, no auto retry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key/same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job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return existing/safe duplicate response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key/different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async provider acceptance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external ref returned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EXTERNAL_PENDING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may transition to SUCCEEDED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received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never mark success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processed again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artifact/cost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cancel races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both arrive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reconcile with persisted evidence; no silent flip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raw output schema mismatch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fail/quarantine per policy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output artifact checksum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checksum missing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domain promotion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budget cap exceeded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explicit budget block; task unchanged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quarantined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excluded until governed restore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sandbox route test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evidence remains sandbox only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unregistered tool request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AI tries tool call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registered tool but permission missing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target expected_version stale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VERSION_CONFLICT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success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ToolResult + lineage persisted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queued job + profile updated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worker starts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use bound snapshot or re-preflight; no silent drift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raw secret appears in provider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logging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redact; raw secret never persists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previous historical Production PASS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binding absent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current status NOT_PROVEN</w:t>
            </w:r>
          </w:p>
        </w:tc>
      </w:tr>
    </w:tbl>
    <w:p/>
    <w:p>
      <w:pPr>
        <w:pStyle w:val="Heading1"/>
      </w:pPr>
      <w:r>
        <w:t>40.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Construction area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implement/prove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Cannot infer from this Word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InstructionPackage/NormalizedInstruction deterministic compiler + versioning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implementation path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capability/policy preflight + candidate/rejection/decision persistence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route policy table/service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Profiles/Adapters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AIAPI-06 profile schema + adapter handlers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records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Gateway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 resolution + request execution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backend / credentials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runtime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job/attempt/state/queue/worker/retry/cancel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queue/worker product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ingress + verification + dedupe + late result reconciliation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signature scheme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registry/schema/permission/idempotency/runtime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tool set/UIDs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 handoff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storage backend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Cost/Incident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cost + budget + quarantine/circuit/kill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 numbers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Evidence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fresh E2E with actual provider/tool side effect where authorized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screenshots/UI only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施工完成宣告  </w:t>
            </w:r>
            <w:r>
              <w:rPr>
                <w:rFonts w:ascii="Noto Sans CJK TC" w:hAnsi="Noto Sans CJK TC"/>
                <w:color w:val="211A2B"/>
                <w:sz w:val="18"/>
              </w:rPr>
              <w:t>至少要有 exact implementation、production binding、permission enforcement、queue/worker closure（若適用）、actual provider/tool call evidence、failure propagation、audit/lineage、fresh current-head validation；少一項都不能把設計完成說成 Runtime 完成。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41.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State 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 hard gates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profile fields/rules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Failure/retry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42.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 與 integrity 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不得由 AI 自行把本文件標為 FORMAL_APPROVED；正式審查者必須另有 approval evidence。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不得以本 Word 宣告 Application / Runtime / Sandbox / Regression / E2E /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 exact API/DB/Queue/Tool/Permission/Secret/threshold 未從 Current Authority 解析者，維持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04 份 CORE AI / Blueprint / Canonical Script System 必須引用本文件的 Compiler/Runtime 邊界，不得建立第二 Script Engine 或 Provider Router。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Appendix A. Canonical Error / Block Code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EXEC_SOURCE_BINDING_MISSING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version/hash/owner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EXEC_CONTEXT_STALE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fingerprint invalid/stale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EXEC_INSTRUCTION_SCHEMA_INVALID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 package/normalized schema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EXEC_CAPABILITY_UNRESOLVED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EXEC_ROUTE_NO_ELIGIBLE_PROFILE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candidates rejected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EXEC_POLICY_BLOCKED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data/rights/budget/approval/kill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EXEC_REFERENCE_UNSUPPORTED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reference class unsupported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EXEC_PROFILE_INVALID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missing required key/template/selector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EXEC_SECRET_UNAVAILABLE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reference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EXEC_IDEMPOTENCY_CONFLICT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different semantic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EXEC_VERSION_CONFLICT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 mismatch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EXEC_PROVIDER_TRANSIENT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retryable provider/transport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EXEC_PROVIDER_NONRETRYABLE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provider/domain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EXEC_CALLBACK_UNVERIFIED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security/identity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identity different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EXEC_NORMALIZATION_FAILED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response selector/schema/validation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EXEC_ARTIFACT_INCOMPLETE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artifact metadata/checksum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EXEC_TOOL_UNREGISTERED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owner/schema unresolved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EXEC_TOOL_UNAUTHORIZED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permission/scope denied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runtime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EXEC_CIRCUIT_OPEN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circuit blocks call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EXEC_QUARANTINED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provider/result isolated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EXEC_BUDGET_BLOCKED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EXEC_UNKNOWN_EXTERNAL_STATE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side effect cannot be verified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EXEC_RUNTIME_BINDING_NOT_PROVEN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design/interface exists without production binding evidence</w:t>
            </w:r>
          </w:p>
        </w:tc>
      </w:tr>
    </w:tbl>
    <w:p/>
    <w:p>
      <w:pPr>
        <w:pStyle w:val="Heading1"/>
        <w:spacing w:before="80" w:after="40"/>
      </w:pPr>
      <w:r>
        <w:t>Appendix B. Source &amp; Interpretation Notes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AIAPI-01～09 source explicitly states 9 Current pages and reuse of one Provider Governance / Router / Job runtime; runtime itself was not executed by that document.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Provider adapter contract explicitly defines conversion through existing InstructionCompiler + Router + AIAPI-06 Provider/Model Profiles, exact capability enum, two adapter types in that source, canonical placeholders, profile/request templates and cross-provider recompilation rule.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Single Authority master supplies historical construction backbone for Execution Panel, execution jobs/steps/logs, runtime layer boundaries and AI API Router positioning; Current Governance remains higher authority for present-state claims.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Tool Runtime mother rules in this document are intentionally abstract where exact Tool Registry/API/Permission identifiers are not present in the source materials used. Those bindings remain unresolved rather than fabricated.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All concrete Provider/Model/Secret values are runtime data and are excluded from this design artifact.</w:t>
      </w: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CONV_UI_INITIAL_LOAD_MESSAGES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Initial visible history page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CONV_UI_LAZY_LOAD_MESSAGES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Each older-history fetch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CONV_UI_MAX_RENDERED_MESSAGES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Virtualize/unmount older DOM rows; never delete persistence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CONV_AI_RECENT_VERBATIM_MESSAGES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Newest durable messages kept verbatim when budget permits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CONV_SUMMARY_CHECKPOINT_MESSAGES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Create versioned summary at 50 durable messages or earlier pressure trigger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CONV_SUMMARY_TRIGGER_INPUT_RATIO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Summarize/dedupe P2-P7 before request when candidate input exceeds 80% of computed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0.70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70% of provider max_context reserved for input; hard cap below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CONV_CONTEXT_OUTPUT_RESERVE_RATIO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20% of provider max_context reserved for model output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CONV_CONTEXT_SAFETY_RESERVE_RATIO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10% reserved for tool/system expansion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maximum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CONV_OUTPUT_HARD_CAP_TOKENS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output reserve cap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CONV_ACTIVE_GENERATION_PER_THREAD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silent interleave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CONV_PENDING_MESSAGE_QUEUE_DEPTH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9th concurrent submission returns CONVERSATION_BUSY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Streaming liveness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CONV_STREAM_IDLE_TIMEOUT_SECONDS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chunk/heartbeat beyond this = transient failure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CONV_COMPOSER_DRAFT_TTL_HOURS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Transient composer state only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CONV_SEND_IDEMPOTENCY_TTL_HOURS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Duplicate SEND_MESSAGE suppression window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CONV_RETENTION_AFTER_PROJECT_CLOSE_DAYS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Conversation/message metadata/content if unreferenced; references extend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CONV_ARCHIVE_HARD_DELETE_ELIGIBLE_DAYS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archive and only when no decision/evidence/audit dependency remains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PROVIDER_SUBMIT_TIMEOUT_SECONDS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Async provider submit/ack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JOB_TEXT_HARD_TIMEOUT_SECONDS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TEXT/TEXT_CHAT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JOB_IMAGE_HARD_TIMEOUT_SECONDS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IMAGE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JOB_AUDIO_HARD_TIMEOUT_SECONDS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AUDIO/VOICE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JOB_VIDEO_HARD_TIMEOUT_SECONDS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CALLBACK_DEDUPE_TTL_DAYS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Callback replay/dedupe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Execution job semantic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CANDIDATE_UNREFERENCED_TTL_DAYS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Generic unadopted candidate cleanup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last dependent lineage closes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Subject to rights/legal/privacy override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EVIDENCE_MIN_RETENTION_AFTER_CLOSE_DAYS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References/legal hold extend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EXPERIENCE_RETIRED_RETENTION_DAYS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Retired/unreferenced 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SEMANTIC_INDEX_REBUILD_TTL_DAYS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Derivative index; source retention separate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RECRAWL_CRITICAL_MINUTES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CRITICAL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RECRAWL_HIGH_MINUTES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HIGH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RECRAWL_NORMAL_MINUTES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NORMAL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RECRAWL_LOW_MINUTES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1440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EXPERIENCE_AUTO_USE_MIN_VALIDATED_RECORDS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Before repeated pattern may influence automated recommendation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EXPERIENCE_AUTO_USE_MIN_INDEPENDENT_CONTEXTS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Avoid single-run overfit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GLOBAL_CONTEXT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ContextSnapshot immutable execution 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acpos_knowledge.raw_source_snapshots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Captured external/source evidence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acpos_knowledge.evidence_records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Evidence lineage and acceptance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 canonical metadata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Thread/branch identity and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Durable message sequence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MESSAGE_RELATION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acpos_conversation.message_relations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reply/citation/branch/derived 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ASSISTANT_RECORD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acpos_conversation.assistant_records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Assistant response/summary derived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Versioned summary 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Stable job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Immutable attempt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acpos_runtime.provider_model_profiles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Provider/model profile and timeout/context settings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PROVIDER_ROUTE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acpos_runtime.provider_route_decisions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route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PROVIDER_CANDIDATE_GROUP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acpos_runtime.provider_candidate_groups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Ordered provider/model candidate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Verified callback receipts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tool schema/capability/permission owner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IDEMPOTENCY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acpos_runtime.idempotency_keys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Semantic idempotency digest/result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acpos_runtime.outbox_events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Transactional event 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acpos_runtime.dead_letters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Exhausted poison/nonretryable delivery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Governed system 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Change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Sandbox/test/regression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Inspection finding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TRACE_EDGE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acpos_system.trace_edges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Forward/reverse functional trace graph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INCIDENT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acpos_system.incidents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Incident/maintenance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CHECKPOINT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Resume/checkpoint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acpos_iam.accounts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Account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IAM_PERMISSION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acpos_iam.permission_assignments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permission 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IAM_GRANT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acpos_iam.resource_grants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Resource/scope/condition 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runtime.retry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runtime.cancel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/v1/provider-callbacks/{providerKey}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runtime.callback.accept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/v1/tools/{toolUid}/execute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tool.execute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/v1/context-snapshots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context.snapshot.create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/v1/system-changes/{changeId}/candidates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system.change.propose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/v1/validation-runs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system.test.execute</w:t>
            </w:r>
          </w:p>
        </w:tc>
      </w:tr>
    </w:tbl>
    <w:p>
      <w:pPr>
        <w:pStyle w:val="Heading3"/>
      </w:pPr>
      <w:r>
        <w:t>C.1 Environment / Secret / Deployment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 Key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Meaning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DATABASE_URL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PostgreSQL connection for all acpos_* schemas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REDIS_URL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Queue/worker/DLQ runtime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async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Artifact/media object store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media artifacts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OBJECT_STORAGE_SIGNING_KEY_REF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Signed URI key reference, never plaintext in Word/UI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ACPOS_SECRET_BACKEND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Credential resolver backend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ACPOS_DEPLOYMENT_TARGET_ID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deployment target/project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release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ACPOS_PRODUCTION_BASE_URL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acceptance 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post-deploy acceptance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admin:AIAPI-01</w:t>
      </w:r>
    </w:p>
    <w:p>
      <w:r>
        <w:t>Source File: ACPOS_AIAPI-01_AI_API管理_Mother_Basic_Design_OPTIMIZED.docx</w:t>
      </w:r>
    </w:p>
    <w:p>
      <w:r>
        <w:t>Source SHA-256: 77ce86ef4edc70cb156b9c54cead377186d4fb626edcc6ccaf9442da0e140b61</w:t>
      </w:r>
    </w:p>
    <w:p>
      <w:r>
        <w:t>Included binding/data/state tables: 28. These rows are copied verbatim in text value from the uploaded Basic Design source; no UID/value renaming is performed.</w:t>
      </w:r>
    </w:p>
    <w:p>
      <w:pPr>
        <w:pStyle w:val="Heading4"/>
      </w:pPr>
      <w:r>
        <w:t>admin:AIAPI-01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 AI API 管理工作區。管理 Provider/Model Profile、Credential、Capability、Route/Test、Job/Cost/Incident；不建立第二套 Provider Registry、Secret Store、Router 或 AI Runtime。</w:t>
            </w:r>
          </w:p>
        </w:tc>
      </w:tr>
    </w:tbl>
    <w:p>
      <w:pPr>
        <w:pStyle w:val="Heading4"/>
      </w:pPr>
      <w:r>
        <w:t>admin:AIAPI-01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admin:AIAPI-01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API 管理 / AI API Management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· 4 practical views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Default 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/ API 設定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Pattern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繼承既有 Global Shell / Global Visual；本頁不另造視覺系統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Value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—；不得用 0 / Healthy / Success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前端管理面；既有 Provider / Compiler / Job / Secret owners 為唯一 backend owners</w:t>
            </w:r>
          </w:p>
        </w:tc>
      </w:tr>
    </w:tbl>
    <w:p>
      <w:pPr>
        <w:pStyle w:val="Heading4"/>
      </w:pPr>
      <w:r>
        <w:t>admin:AIAPI-01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pStyle w:val="Heading4"/>
      </w:pPr>
      <w:r>
        <w:t>admin:AIAPI-01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+ Model + Adapter + Capability 的可執行設定版本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owner / 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的 Secret Reference 與 Credential Status；不含明文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secret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 / Policy / Enable 狀態與審批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可排序的候選 Profile 集合與 Route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route config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一次 Route 可行性檢查結果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隔離的非 Production Provider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command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實際選擇 Profile、理由、constraint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被隔離 Provider/Profile 與恢復原因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 / Attempt / Callback / Artifact / Error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Job/Queue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估算/實際成本、Budget、Degradation、Incident、Fallback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profile/template/adapter compile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compiler</w:t>
            </w:r>
          </w:p>
        </w:tc>
      </w:tr>
    </w:tbl>
    <w:p>
      <w:pPr>
        <w:pStyle w:val="Heading4"/>
      </w:pPr>
      <w:r>
        <w:t>admin:AIAPI-01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Create/Run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Edit/Action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Retire/Delete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Set/Delete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Disable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Bounded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Execute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Confirm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High-risk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Profile-only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admin:AIAPI-01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上游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關聯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下游 /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CredentialReference；Secret 只以 Reference/Status 連結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↔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GovernedCapabilityResource；Route 需 exact capability 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Ordered Profile refs；不可用 latest/default alias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Instruction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RouteDecision；硬 Gate 未過不得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ProviderJobAttempt；retry 形成獨立 Attempt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 / Artifact / Cost；Callback 未驗證不得成功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→ 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Provider/Profile；Restore 需 reason + audit</w:t>
            </w:r>
          </w:p>
        </w:tc>
      </w:tr>
    </w:tbl>
    <w:p>
      <w:pPr>
        <w:pStyle w:val="Heading4"/>
      </w:pPr>
      <w:r>
        <w:t>admin:AIAPI-01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裁決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設計處理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Readiness /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post-create member CRUD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UNTIL EXACT 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Model Picker in department pages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AIAPI Route Policy 自動解析；部門工作頁不得繞過。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API Key Reveal / Eye button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write-only；只顯示 SET / NOT_SET / ROTATION_DUE / ERROR。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Frontend Route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Decision 為 Runtime owner；前端只顯示 constraint / reason。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 chart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 health green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為真實投影，不接受 UI 假綠燈。</w:t>
            </w:r>
          </w:p>
        </w:tc>
      </w:tr>
    </w:tbl>
    <w:p>
      <w:pPr>
        <w:pStyle w:val="Heading4"/>
      </w:pPr>
      <w:r>
        <w:t>admin:AIAPI-01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Atomic Workbench｜Provider / API 設定採 68% Profile Table + 32% Professional Description；選取 Profile 後保持同一 Context。Edit/Test/Credential 使用 Modal/Drawer，不把主要工作流切碎。</w:t>
            </w:r>
          </w:p>
        </w:tc>
      </w:tr>
    </w:tbl>
    <w:p>
      <w:pPr>
        <w:pStyle w:val="Heading4"/>
      </w:pPr>
      <w:r>
        <w:t>admin:AIAPI-01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工作序列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Topology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List → Select → 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Provider/Profile Context；不能跳頁失去 selection。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Create/Edit Profile → Test → Credential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 結束後回到同一選取列。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→ Preflight → Compile Audit → Sandbox →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Job/Attempt → Callback/Artifact/Cost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操作監控需保留 exact job/attempt lineage。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/ full error /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低頻細節放 Drawer，避免干擾主工作流。</w:t>
            </w:r>
          </w:p>
        </w:tc>
      </w:tr>
    </w:tbl>
    <w:p>
      <w:pPr>
        <w:pStyle w:val="Heading4"/>
      </w:pPr>
      <w:r>
        <w:t>admin:AIAPI-01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CTA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總覽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/ Route / Capability / Job / Cost / Health / Incident 摘要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沒有假 KPI；若無 governed projection 就用狀態表。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API 設定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table、Professional Description、Credential、Capability、Test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路由 /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Group、Preflight、Compile Audit、Sandbox、Route Simulation、Quarantine、Queue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Execute 只有硬 Gate 全部 PASS 才可用。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作業 / 成本 / 事件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Job、Attempt、Callback、Artifact、Cost、Budget、Degradation、Incident、Fallback、Kill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Kill Switch 永遠條件式高風險，不是常駐 Primary。</w:t>
            </w:r>
          </w:p>
        </w:tc>
      </w:tr>
    </w:tbl>
    <w:p>
      <w:pPr>
        <w:pStyle w:val="Heading4"/>
      </w:pPr>
      <w:r>
        <w:t>admin:AIAPI-01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title / current view / selected provider-profile / current blockers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Navigator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same-page tabs; preserve selection/query/draft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summary only; no fake charts/counters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&amp; Model Profiles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Search/table/profile CRUD/test/retire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decision support from registered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&amp; 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 credential + governed capability/config/approval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Routing &amp;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group/preflight/compile audit/sandbox/route/quarantine/queue probe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Job/attempt/callback/artifact/cost/budget/degradation/incident/fallback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Rail / 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Blocker/readiness/audit/docs/error/version/correlation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Current-context legal actions only; max one dominant CTA</w:t>
            </w:r>
          </w:p>
        </w:tc>
      </w:tr>
    </w:tbl>
    <w:p>
      <w:pPr>
        <w:pStyle w:val="Heading4"/>
      </w:pPr>
      <w:r>
        <w:t>admin:AIAPI-01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Key Fields / Content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Search/Table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Provider, Model, Capability, Adapter, Endpoint, Enabled, Credential Status, Last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Sticky header; long values ellipsis + drawer; row actions explicit.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/ Connection / Adapter / Capability / Data-Context /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Read-only；unknown = —；不能編輯說明文字改 runtime。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ref + credential input / delete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Write-only；never prefill / reveal.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Group, use_case, required capabilities, context size, classification, rights,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same route basis; no frontend override.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package, script ref, compiler version, route constraints, adapter diff, prompt 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Job, Attempt, Callback, Artifact, Cost, Error, 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projections; retry preserves independent attempt.</w:t>
            </w:r>
          </w:p>
        </w:tc>
      </w:tr>
    </w:tbl>
    <w:p>
      <w:pPr>
        <w:pStyle w:val="Heading4"/>
      </w:pPr>
      <w:r>
        <w:t>admin:AIAPI-01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 / UX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新增 Provider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Modal；schema/gate/permission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編輯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updateProviderModelProfile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Drawer /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連線測試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testProviderModelProfile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ref + adapter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退役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guarded; never hard delete runtime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Write-only; secret env/reference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刪除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deleteProviderModelCredential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Reason/confirmation; no old value in response/log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governed resource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核准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+ rationale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建立 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Group + ordered member refs + limits only by exact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secret/output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執行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executeProviderRoute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hard gates + queue + approved capability/profile/secret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exact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restoreProviderFromQuarantine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 + audit; bypass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runProviderQueueProbe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Diagnostic only; no provider external call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confirmation + reason + audit</w:t>
            </w:r>
          </w:p>
        </w:tc>
      </w:tr>
    </w:tbl>
    <w:p>
      <w:pPr>
        <w:pStyle w:val="Heading4"/>
      </w:pPr>
      <w:r>
        <w:t>admin:AIAPI-01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Fields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Validation / Constraint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provider_id, provider_name, model_id, model_name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profile identity；不得由 frontend 猜 alias。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base_url, endpoint_path, http_method, timeout_seconds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Endpoint guessing forbidden；method/path 依正式 profile。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Adapter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adapter_type, request_template, response_text_path, prompt_template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capability_type, additional_capabilities, supports_references, rights_compatible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需 exact capability match；silent downgrade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data_classifications, preferred_language, max_context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hard gate；不得跨 domain 猜值。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enabled, profile version, health/test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 受 capability/policy/server gate；Health 不可手動改綠。</w:t>
            </w:r>
          </w:p>
        </w:tc>
      </w:tr>
    </w:tbl>
    <w:p>
      <w:pPr>
        <w:pStyle w:val="Heading4"/>
      </w:pPr>
      <w:r>
        <w:t>admin:AIAPI-01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Secret Boundary｜API Key / Token 只可在 Credential write action 的 input buffer 短暫存在；成功後 UI 只保留 credential status / reference / version，不可再顯示明文。</w:t>
            </w:r>
          </w:p>
        </w:tc>
      </w:tr>
    </w:tbl>
    <w:p>
      <w:pPr>
        <w:pStyle w:val="Heading4"/>
      </w:pPr>
      <w:r>
        <w:t>admin:AIAPI-01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Eye / Reveal Button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只顯示 SET / NOT_SET / ROTATION_DUE / ERROR 等正式狀態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Export projection 必須排除 credential plaintext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Log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 payload 必須 redacted；不得包含 header/body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DB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只由既有 secret reference owner 保存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Secret in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Sandbox 使用隔離 credential/context；Production secret use = FORBIDDEN</w:t>
            </w:r>
          </w:p>
        </w:tc>
      </w:tr>
    </w:tbl>
    <w:p>
      <w:pPr>
        <w:pStyle w:val="Heading4"/>
      </w:pPr>
      <w:r>
        <w:t>admin:AIAPI-01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失敗行為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capability exact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BLOCK；不得以較弱 capability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Reference-media support when 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或移除不合法 profile；不改任務需求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enabled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/ Test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Degraded route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Budget / Cost / policy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按正式 policy；不得為省成本改 Task Contract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 / runtime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 ready 不執行外部 Provider</w:t>
            </w:r>
          </w:p>
        </w:tc>
      </w:tr>
    </w:tbl>
    <w:p>
      <w:pPr>
        <w:pStyle w:val="Heading4"/>
      </w:pPr>
      <w:r>
        <w:t>admin:AIAPI-01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Input / Output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核心規則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Eligible profile refs + ordered priority + registered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use_case / capability / context / data / rights / refs → eligibility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只驗證可路由性；不得產生 Provider 成功假象。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Prompt Template / Adapter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source hash / compiler / profile version / compiled hash。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Isolated payload → test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 use/output write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Validated route request → Route Decision + Job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route override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 / Restore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Quarantine state → audited restore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requires reason；不繞過 health/policy gates。</w:t>
            </w:r>
          </w:p>
        </w:tc>
      </w:tr>
    </w:tbl>
    <w:p>
      <w:pPr>
        <w:pStyle w:val="Heading4"/>
      </w:pPr>
      <w:r>
        <w:t>admin:AIAPI-01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必要欄位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Truth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job_id, capability, profile, status, created, finished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不可寫 status。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attempt_id, provider, model, external_ref, retry,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每次 retry 是獨立 attempt，不覆蓋舊證據。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callback_status, verification, received_at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未驗證 callback 不得標 SUCCESS。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artifact_ref, version, provider_output_ref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overwrite 既有 asset/version。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estimated_cost, actual_cost, currency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未授權 → MASK / DENY；缺值不是 0。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severity, provider/model impact, status, correlation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必須可從 UI 追到 exact job/attempt/route context。</w:t>
            </w:r>
          </w:p>
        </w:tc>
      </w:tr>
    </w:tbl>
    <w:p>
      <w:pPr>
        <w:pStyle w:val="Heading4"/>
      </w:pPr>
      <w:r>
        <w:t>admin:AIAPI-01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Complete Chain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 / Update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Set 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Test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Execute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pStyle w:val="Heading4"/>
      </w:pPr>
      <w:r>
        <w:t>admin:AIAPI-01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Entry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Profile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AI API provider profile owner only；不新增第二套 registry。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secret reference owner only；raw credential forbidden。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Cost / Budget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projection；無 finance permission 時 mask/deny。</w:t>
            </w:r>
          </w:p>
        </w:tc>
      </w:tr>
    </w:tbl>
    <w:p>
      <w:pPr>
        <w:pStyle w:val="Heading4"/>
      </w:pPr>
      <w:r>
        <w:t>admin:AIAPI-01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/ 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Skeleton / preserve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empty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不得塞 sample Provider/Model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+ registered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不得新增 Override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profile/resource and retry from fresh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不得轉成 success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Masked error code/reason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不得回傳 secret/header/body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Exclude/block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Not route eligible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only by exact audited operation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external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request context；retry 依正式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Unverified 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Non-success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等待/重驗 callback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Partial composite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per-step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只重試尚未合法完成的 operation；不得報 COMPLETE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 operation/field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不得臨時自造 API</w:t>
            </w:r>
          </w:p>
        </w:tc>
      </w:tr>
    </w:tbl>
    <w:p>
      <w:pPr>
        <w:pStyle w:val="Heading4"/>
      </w:pPr>
      <w:r>
        <w:t>admin:AIAPI-01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Modal/Drawer 開啟後 focus trap；關閉時回到來源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顏色 + 文字雙重表示；不能只靠綠/黃/紅。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State/policy blocked 可顯示原因；permission denied 依政策隱藏/deny。</w:t>
            </w:r>
          </w:p>
        </w:tc>
      </w:tr>
    </w:tbl>
    <w:p>
      <w:pPr>
        <w:pStyle w:val="Heading4"/>
      </w:pPr>
      <w:r>
        <w:t>admin:AIAPI-01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可變內容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Header/Sidebar/Brand/visual tokens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僅 current page active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views 順序與同頁切換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badge/real blockers 可動態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68/32 primary topology、Profile selection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 rows / filter / selected profile / modal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欄位順序與 read-only 性質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metadata / projections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Candidate→Preflight→Compile→Sandbox→Decision 邏輯順序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actual results / eligibility / reasons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Job/Cost/Incident canonical table-first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records / filters / detail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一個 dominant CTA 上限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state/permission 切換合法 actions</w:t>
            </w:r>
          </w:p>
        </w:tc>
      </w:tr>
    </w:tbl>
    <w:p>
      <w:pPr>
        <w:pStyle w:val="Heading4"/>
      </w:pPr>
      <w:r>
        <w:t>admin:AIAPI-01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驗證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 Authority / 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 Functional Completeness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 Interaction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 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Runtime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 Visual / 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 Truth / Regression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pStyle w:val="Heading4"/>
      </w:pPr>
      <w:r>
        <w:t>admin:AIAPI-01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DoD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通過條件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admin:AIAPI-01；4 views 都在同一頁。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/ Update / Get / List / Test / Retire 只走正式 operations。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Set / Delete；raw secret never returned/rendered/logged/exported。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 decision-support panel；只讀 registered metadata/projections。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Enable 受 exact gate / version /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&amp;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 Continuity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Job &amp; Cost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無第二套 Provider Registry / Secret DB / Router / Job store。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Necessity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pStyle w:val="Heading4"/>
      </w:pPr>
      <w:r>
        <w:t>admin:AIAPI-01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施工層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必須落地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Frontend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Command 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pStyle w:val="Heading4"/>
      </w:pPr>
      <w:r>
        <w:t>admin:AIAPI-01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Freeze Rule｜本文件完成的是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</w:tr>
    </w:tbl>
    <w:p>
      <w:pPr>
        <w:pStyle w:val="Heading4"/>
      </w:pPr>
      <w:r>
        <w:t>admin:AIAPI-01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新增 Provider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Effectful Modal；schema/gate/permission required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編輯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Expected version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 / 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退役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retireProviderModelProfile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State guarded; never hard delete runtime history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Write-only; secret env/reference owner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刪除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deleteProviderModelCredential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Reason/confirmation; no old value in response/log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Exact governed resource ref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核准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Version + rationale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建立 Candidate 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createProviderCandidateGroup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acpos_runtime.provider_candidate_groups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Group + ordered member refs + limits only by exact schema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Sandbox 測試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runSandboxTest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acpos_runtime.sandbox_runs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Production secret/output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執行 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executeProviderRoute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All hard gates + queue + approved capability/profile/secret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Route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getProviderRouteDecision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 exact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restoreProviderFromQuarantine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 + audit; bypass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Queue 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runProviderQueueProbe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acpos_runtime.queue_probe_runs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Diagnostic only; no provider external call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Kill 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High-risk confirmation + reason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3"/>
      </w:pPr>
      <w:r>
        <w:t>Source Authority Snapshot — admin:DB-01</w:t>
      </w:r>
    </w:p>
    <w:p>
      <w:r>
        <w:t>Source File: ACPOS_DB-01_MOTHER_BASIC_DESIGN_TECH_PURPLE_v1.0.docx</w:t>
      </w:r>
    </w:p>
    <w:p>
      <w:r>
        <w:t>Source SHA-256: a1ca6bd1fed29bf362fe3d9a78641c2113dff8a21b8dc4197e318c09f680fb1d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admin:DB-01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資料模型與追溯工作區 / Data Model &amp; Traceability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admin:DB-01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作用範圍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決定 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Header、64px collapsed sidebar、221px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 / control state / accessibility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authority/pages/admin/DB-01/ACPOS_DB-01_FINAL_LOCKED_ENCODING.yaml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 page UX/business/registry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+ Mother Basic Design construction reference</w:t>
            </w:r>
          </w:p>
        </w:tc>
      </w:tr>
    </w:tbl>
    <w:p>
      <w:pPr>
        <w:pStyle w:val="Heading4"/>
      </w:pPr>
      <w:r>
        <w:t>admin:DB-01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Objects/Refs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</w:t>
            </w:r>
          </w:p>
        </w:tc>
      </w:tr>
    </w:tbl>
    <w:p>
      <w:pPr>
        <w:pStyle w:val="Heading4"/>
      </w:pPr>
      <w:r>
        <w:t>admin:DB-01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DatabaseEntityRef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VersionLineageRef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TraceabilityPath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SchemaMigrationHistory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DatabaseIntegrityFinding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AuditCorrelationTrace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pStyle w:val="Heading4"/>
      </w:pPr>
      <w:r>
        <w:t>admin:DB-01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Entities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TOPIC_PRODUCTION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AccountPermissionAssignment; SchemaMigrationHistory; Outbox/Inbox; Experience / Strategic Context refs</w:t>
            </w:r>
          </w:p>
        </w:tc>
      </w:tr>
    </w:tbl>
    <w:p>
      <w:pPr>
        <w:pStyle w:val="Heading4"/>
      </w:pPr>
      <w:r>
        <w:t>admin:DB-01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Journey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User Intent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Gate /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選擇 registered Entity/Table，查看 metadata / columns / constraints /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DB-01-GATE-ENTITY + DB-01-GATE-SCHEMA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 exact relation graph/list 打開 typed target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source_type + exact source_id/version 追溯 canonical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migration ID/checksum/approval/dependency/status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DB-01-GATE-MIGRATION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FK/ref/orphan/version/scope/checksum 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correlation/entity/version ref 讀取 actor/event/causation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DB-01 導向 System Lifecycle / Change Management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navigation only; NO DB mutation</w:t>
            </w:r>
          </w:p>
        </w:tc>
      </w:tr>
    </w:tbl>
    <w:p>
      <w:pPr>
        <w:pStyle w:val="Heading4"/>
      </w:pPr>
      <w:r>
        <w:t>admin:DB-01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exact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Search/filter/select registered domain/entity/table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Metadata + columns + constraints +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Row Editor / no DDL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Typed FK/ref relation nodes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relation inference from naming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canonical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latest/current/default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 history/checksum/dependency/status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Broken/orphan/mismatch detail + repair owner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Actor/event/correlation/causation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trace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+ System Lifecycle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mutations leave DB-01</w:t>
            </w:r>
          </w:p>
        </w:tc>
      </w:tr>
    </w:tbl>
    <w:p>
      <w:pPr>
        <w:pStyle w:val="Heading4"/>
      </w:pPr>
      <w:r>
        <w:t>admin:DB-01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Route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pStyle w:val="Heading4"/>
      </w:pPr>
      <w:r>
        <w:t>admin:DB-01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 registered entity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DB-01-GATE-ENTITY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 source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trace/integrity context resolved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audit/correlation 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DB-01-GATE-AUDIT</w:t>
            </w:r>
          </w:p>
        </w:tc>
      </w:tr>
    </w:tbl>
    <w:p>
      <w:pPr>
        <w:pStyle w:val="Heading4"/>
      </w:pPr>
      <w:r>
        <w:t>admin:DB-01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Query / Route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DB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entity/table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domain/type/state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entity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schema metadata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exact 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List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 exact 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migration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integrity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integrity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audit/correlation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System Lifecycle 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</w:tr>
    </w:tbl>
    <w:p>
      <w:pPr>
        <w:pStyle w:val="Heading4"/>
      </w:pPr>
      <w:r>
        <w:t>admin:DB-01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Environment, schema/migration head, selected scope and data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Domain/Entity/Table search, filter and exact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Entity/table/aggregate metadata, columns, constraints and indexes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FK/typed refs, parent-child/version relations and exact clickable nodes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DB-01-VIS-RELATION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Mother/Child/Topic/Boundary/Bridge/Source lineage from any registered 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DB-01-VIS-TRACE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Reference/version/orphan/scope/checksum integrity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ID/checksum/approval/dependency/status;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DB-01-VIS-MIGRATION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Findings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Broken/orphan/mismatch findings and affected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Actor/event/correlation/causation/change lineage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DB-01-VIS-AUDIT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state, disabled reason, source sync, System Lifecycle 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DB-01-VIS-STATUS</w:t>
            </w:r>
          </w:p>
        </w:tc>
      </w:tr>
    </w:tbl>
    <w:p>
      <w:pPr>
        <w:pStyle w:val="Heading4"/>
      </w:pPr>
      <w:r>
        <w:t>admin:DB-01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 / Schema Head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Domain / Entity Explorer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 Metadata Inspector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DB-01-CMP-COLUMNS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Columns / Constraints / Indexes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Relations / Reference Graph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DB-01-CMP-TRACE-INPUT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Lineage Path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Version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Finding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Correlation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Status / System Lifecycle Boundary</w:t>
            </w:r>
          </w:p>
        </w:tc>
      </w:tr>
    </w:tbl>
    <w:p>
      <w:pPr>
        <w:pStyle w:val="Heading4"/>
      </w:pPr>
      <w:r>
        <w:t>admin:DB-01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Sec/Cmp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DB-01-FLD-ENV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Environment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DB-01-FLD-SCHEMA-HEAD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 Entity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DB-01-SEL-ENTITY-TYPE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Entity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Entity / Table 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Entity / Aggregate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Service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Primary Key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DB-01-FLD-VERSION-RULE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Columns / Type / Nullable / Default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DB-01-TBL-CONSTRAINTS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Constraints / Indexes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重新讀取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DB-01-TOGGLE-RELATION-VIEW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Graph /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DB-01-GRAPH-RELATIONS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Exact Relation Graph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Relation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DB-01-SEL-TRACE-TYPE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Trace Source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DB-01-INP-TRACE-ID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Exact Source ID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追溯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DB-01-VIEW-TRACE-PATH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Exact Lineage 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DB-01-FLD-REF-INTEGRITY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Reference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DB-01-FLD-ORPHAN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Orphan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DB-01-FLD-IMMUTABLE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Immutability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DB-01-FLD-TRACE-COMPLETE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Trace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/ Checksum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重新整理完整性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DB-01-INP-MIGRATION-SEARCH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Migration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DB-01-TBL-MIGRATIONS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DB-01-SEL-FINDING-TYPE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Integrity Finding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Integrity 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DB-01-FLD-FINDING-AFFECTED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Affected Exact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/ Repair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DB-01-INP-AUDIT-ID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Correlation / Entity / Version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DB-01-FLD-CHANGE-OWNER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Change 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 System Lifecycle / Change Management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</w:tbl>
    <w:p>
      <w:pPr>
        <w:pStyle w:val="Heading4"/>
      </w:pPr>
      <w:r>
        <w:t>admin:DB-01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entity/table is registered and permitted for current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 has authoritative schema/entity/column/relation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source_type + exact source_id/version are present and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integrity read source available for selected scope/entity/version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audit read permission + exact correlation/entity/version scope</w:t>
            </w:r>
          </w:p>
        </w:tc>
      </w:tr>
    </w:tbl>
    <w:p>
      <w:pPr>
        <w:pStyle w:val="Heading4"/>
      </w:pPr>
      <w:r>
        <w:t>admin:DB-01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checks/findings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audit/correlation trace</w:t>
            </w:r>
          </w:p>
        </w:tc>
      </w:tr>
    </w:tbl>
    <w:p>
      <w:pPr>
        <w:pStyle w:val="Heading4"/>
      </w:pPr>
      <w:r>
        <w:t>admin:DB-01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Database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metadata/read model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query has no registered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read/contract/integrity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Schema/version/source lineage mismatch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schema/entity/migration/version context</w:t>
            </w:r>
          </w:p>
        </w:tc>
      </w:tr>
    </w:tbl>
    <w:p>
      <w:pPr>
        <w:pStyle w:val="Heading4"/>
      </w:pPr>
      <w:r>
        <w:t>admin:DB-01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context/environment/schema head unavailable or scope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data panels; resolve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DB-01-ERR-ENTITY-001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Entity/table not registered or outside allowed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selection; 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DB-01-ERR-SCHEMA-001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Schema/column/relation metadata missing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explicit authority gap/integrity finding; do not synthesize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DB-01-ERR-TRACE-001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ref missing/orphan/mismatched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path; do not silently repair or jump to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Version/source snapshot immutable lineage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any governed downstream use and surface exact 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DB-01-ERR-MIGRATION-001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Migration/checksum/dependency history invalid or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migration integrity blocker; route change to System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DB-01-ERR-INTEGRITY-001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FK/reference/orphan/scope/checksum integrity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finding and affected exact refs; 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DB-01-ERR-AUDIT-001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Audit/correlation trace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read restriction / missing audit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access/action and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control/action/relation/mutation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admin:DB-01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DB-01-PORT-ENTITY-LIST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metadata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Entity schema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 history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 / 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integrity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 / FINDING-SELECT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 trace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Schema mutation/change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NAVIGATE_TO_SYSTEM_LIFECYCLE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</w:tr>
    </w:tbl>
    <w:p>
      <w:pPr>
        <w:pStyle w:val="Heading4"/>
      </w:pPr>
      <w:r>
        <w:t>admin:DB-01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Explore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Domain / Entity Type / Entity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Graph/List toggle + exact relation 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search/history/refresh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type/list/detail/owner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ref / Audit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State / Source Sync / Disabled / Change Owner / System Lifecycle</w:t>
            </w:r>
          </w:p>
        </w:tc>
      </w:tr>
    </w:tbl>
    <w:p>
      <w:pPr>
        <w:pStyle w:val="Heading4"/>
      </w:pPr>
      <w:r>
        <w:t>admin:DB-01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Anchor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invisible interaction rail; icons only; no panel/background/frame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 under Header;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y=68px; right inset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minmax(760px,3fr) / minmax(300px,1fr);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 Inspector upper + Relation Graph lower;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10px; missing business value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12px; violet border; no page-local palette</w:t>
            </w:r>
          </w:p>
        </w:tc>
      </w:tr>
    </w:tbl>
    <w:p>
      <w:pPr>
        <w:pStyle w:val="Heading4"/>
      </w:pPr>
      <w:r>
        <w:t>admin:DB-01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Data Model 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Traceability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Clickable Versions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 Lifecycle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Mutations route to governed change 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 refs explicit; no fallback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bindings; unlisted=BLOCK</w:t>
            </w:r>
          </w:p>
        </w:tc>
      </w:tr>
    </w:tbl>
    <w:p>
      <w:pPr>
        <w:pStyle w:val="Heading4"/>
      </w:pPr>
      <w:r>
        <w:t>admin:DB-01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/ 12 components / 49 controls / 15 actions / 7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business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mutation route only to System Lifecycle</w:t>
            </w:r>
          </w:p>
        </w:tc>
      </w:tr>
    </w:tbl>
    <w:p>
      <w:pPr>
        <w:pStyle w:val="Heading4"/>
      </w:pPr>
      <w:r>
        <w:t>admin:DB-01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 / Actions / Gates / Permissions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Five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 in UI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CRUD/SQL/migration mutation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[ACPOS-20260921-UNIFIED-CONTROL-RUNTIME-MATRIX-V3]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admin:AIAPI-01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AIAPI-01-ACT-APPROVE-GOVERNED-RESOURCE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SOURCE:ACPOS_IAM-01_帳戶與權限_Mother_Basic_Design_OPTIMIZED.docx#T18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AIAPI-01-ACT-CONFIGURE-GOVERNED-RESOURCE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SOURCE:ACPOS_IAM-01_帳戶與權限_Mother_Basic_Design_OPTIMIZED.docx#T18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AIAPI-01-ACT-CREATE-PROVIDER-CANDIDATE-GROUP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AIAPI-01-ACT-DELETE-PROVIDER-MODEL-CREDENTIAL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AIAPI-01-ACT-EXECUTE-PROVIDER-ROUTE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/v1/queries/AIAPI-01-ACT-GET-PROVIDER-MODEL-PROFILE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NEW_QUERY_AUTHORITY_AFTER_GLOBAL_SOURCE_EXHAUSTION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AIAPI-01-ACT-GET-PROVIDER-QUARANTINE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/v1/queries/AIAPI-01-ACT-GET-PROVIDER-QUARANTINE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NEW_QUERY_AUTHORITY_AFTER_GLOBAL_SOURCE_EXHAUSTION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AIAPI-01-ACT-GET-PROVIDER-ROUTE-DECISION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/v1/queries/AIAPI-01-ACT-GET-PROVIDER-ROUTE-DECISION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NEW_QUERY_AUTHORITY_AFTER_GLOBAL_SOURCE_EXHAUSTION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AIAPI-01-ACT-RESTORE-PROVIDER-FROM-QUARANTINE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AIAPI-01-ACT-RETIRE-PROVIDER-MODEL-PROFILE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AIAPI-01-ACT-RUN-PROVIDER-QUEUE-PROBE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AIAPI-01-ACT-RUN-SANDBOX-TEST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AIAPI-01-ACT-SET-KILL-SWITCH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AIAPI-01-ACT-SET-PROVIDER-MODEL-CREDENTIAL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AIAPI-01-ACT-TEST-PROVIDER-MODEL-PROFILE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AIAPI-01-ACT-UPDATE-PROVIDER-MODEL-PROFILE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ACPOS-AI-03｜Mother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ACPOS-AI-03 AI Execution / Script Compiler / Tool / AIAPI Runtime — Mother Basic Logic Design / Normative Logic Contract</dc:title>
  <dc:subject>ACPOS Mother Basic Logic Design</dc:subject>
  <dc:creator>ORANGE ONE · ACPOS</dc:creator>
  <cp:keywords>ACPOS, AI Execution, InstructionCompiler, Provider Router, AIAPI, Tool Runtime, Normative Contract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