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CJK TC" w:hAnsi="Noto Sans CJK TC" w:eastAsia="Noto Sans CJK TC"/>
          <w:b/>
          <w:color w:val="151A33"/>
          <w:sz w:val="36"/>
        </w:rPr>
        <w:t>ACPOS MASTER-INDEX｜18 Current Pages + Login Entry + System Logic｜總目錄與治理說明</w:t>
        <w:br/>
        <w:t>Mother-Compliant Basic Design / 基礎設計施工藍圖規格</w:t>
      </w:r>
    </w:p>
    <w:p>
      <w:pPr>
        <w:spacing w:after="140"/>
        <w:jc w:val="center"/>
      </w:pPr>
      <w:r>
        <w:rPr>
          <w:rFonts w:ascii="Noto Sans CJK TC" w:hAnsi="Noto Sans CJK TC" w:eastAsia="Noto Sans CJK TC"/>
          <w:color w:val="596078"/>
          <w:sz w:val="16"/>
        </w:rPr>
        <w:t>Current HEAD：MUST be resolved fresh from GitHub branch 0921acpos at audit/execution time. Historical SHA references are evidence only and MUST NOT be treated as Current Truth.</w:t>
      </w:r>
    </w:p>
    <w:p>
      <w:pPr>
        <w:pStyle w:val="Heading1"/>
        <w:keepNext/>
      </w:pPr>
      <w:r>
        <w:rPr>
          <w:rFonts w:ascii="Noto Sans CJK TC" w:hAnsi="Noto Sans CJK TC" w:eastAsia="Noto Sans CJK TC"/>
        </w:rPr>
        <w:t>1. 交付範圍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color w:val="171A2B"/>
          <w:sz w:val="16"/>
        </w:rPr>
        <w:t>本包共 20 份 Basic Design：18 個 GitHub Current Pages + Login/Identity Entry + 全站 System Logic；另有本總目錄，共 31 份 Word。每一份頁面文件均獨立完成 Mother S076–S083 相容的 27 項 Blueprint artifact denominator，避免把所有頁面混成一份大文件。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Item</w:t>
            </w:r>
          </w:p>
        </w:tc>
        <w:tc>
          <w:tcPr>
            <w:tcW w:type="dxa" w:w="7769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Count / State</w:t>
            </w:r>
          </w:p>
        </w:tc>
      </w:tr>
      <w:tr>
        <w:tc>
          <w:tcPr>
            <w:tcW w:type="dxa" w:w="776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GitHub branch</w:t>
            </w:r>
          </w:p>
        </w:tc>
        <w:tc>
          <w:tcPr>
            <w:tcW w:type="dxa" w:w="776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0921acpos</w:t>
            </w:r>
          </w:p>
        </w:tc>
      </w:tr>
      <w:tr>
        <w:tc>
          <w:tcPr>
            <w:tcW w:type="dxa" w:w="776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GitHub live HEAD</w:t>
            </w:r>
          </w:p>
        </w:tc>
        <w:tc>
          <w:tcPr>
            <w:tcW w:type="dxa" w:w="776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RESOLVE_FRESH_AT_AUDIT_TIME</w:t>
            </w:r>
          </w:p>
        </w:tc>
      </w:tr>
      <w:tr>
        <w:tc>
          <w:tcPr>
            <w:tcW w:type="dxa" w:w="776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Current pages</w:t>
            </w:r>
          </w:p>
        </w:tc>
        <w:tc>
          <w:tcPr>
            <w:tcW w:type="dxa" w:w="776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18</w:t>
            </w:r>
          </w:p>
        </w:tc>
      </w:tr>
      <w:tr>
        <w:tc>
          <w:tcPr>
            <w:tcW w:type="dxa" w:w="776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Additional design surfaces</w:t>
            </w:r>
          </w:p>
        </w:tc>
        <w:tc>
          <w:tcPr>
            <w:tcW w:type="dxa" w:w="776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Login Entry + System Logic = 2</w:t>
            </w:r>
          </w:p>
        </w:tc>
      </w:tr>
      <w:tr>
        <w:tc>
          <w:tcPr>
            <w:tcW w:type="dxa" w:w="776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Per-page Visual Candidates</w:t>
            </w:r>
          </w:p>
        </w:tc>
        <w:tc>
          <w:tcPr>
            <w:tcW w:type="dxa" w:w="776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A–H = 8</w:t>
            </w:r>
          </w:p>
        </w:tc>
      </w:tr>
      <w:tr>
        <w:tc>
          <w:tcPr>
            <w:tcW w:type="dxa" w:w="776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Per-page required Blueprint artifacts</w:t>
            </w:r>
          </w:p>
        </w:tc>
        <w:tc>
          <w:tcPr>
            <w:tcW w:type="dxa" w:w="776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27 + hard-prohibition appendix</w:t>
            </w:r>
          </w:p>
        </w:tc>
      </w:tr>
      <w:tr>
        <w:tc>
          <w:tcPr>
            <w:tcW w:type="dxa" w:w="776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Design freeze</w:t>
            </w:r>
          </w:p>
        </w:tc>
        <w:tc>
          <w:tcPr>
            <w:tcW w:type="dxa" w:w="776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FALSE / human visual approval pending</w:t>
            </w:r>
          </w:p>
        </w:tc>
      </w:tr>
      <w:tr>
        <w:tc>
          <w:tcPr>
            <w:tcW w:type="dxa" w:w="776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Repository mutation</w:t>
            </w:r>
          </w:p>
        </w:tc>
        <w:tc>
          <w:tcPr>
            <w:tcW w:type="dxa" w:w="776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NONE — this delivery is local planning artifact only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TC" w:hAnsi="Noto Sans CJK TC" w:eastAsia="Noto Sans CJK TC"/>
        </w:rPr>
        <w:t>2. 來源處理順序（分開處理，不混抽）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3884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Order</w:t>
            </w:r>
          </w:p>
        </w:tc>
        <w:tc>
          <w:tcPr>
            <w:tcW w:type="dxa" w:w="3884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Source Group</w:t>
            </w:r>
          </w:p>
        </w:tc>
        <w:tc>
          <w:tcPr>
            <w:tcW w:type="dxa" w:w="3884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Role</w:t>
            </w:r>
          </w:p>
        </w:tc>
        <w:tc>
          <w:tcPr>
            <w:tcW w:type="dxa" w:w="3884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Conflict Rule</w:t>
            </w:r>
          </w:p>
        </w:tc>
      </w:tr>
      <w:tr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</w:t>
            </w:r>
          </w:p>
        </w:tc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Current Authority Clean / GitHub Current</w:t>
            </w:r>
          </w:p>
        </w:tc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確立 current page owner / global/system boundaries</w:t>
            </w:r>
          </w:p>
        </w:tc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GitHub new Current wins</w:t>
            </w:r>
          </w:p>
        </w:tc>
      </w:tr>
      <w:tr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2</w:t>
            </w:r>
          </w:p>
        </w:tc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企業開發與自動廣告</w:t>
            </w:r>
          </w:p>
        </w:tc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DEV/SOC 更新需求；必要影響 KB/System</w:t>
            </w:r>
          </w:p>
        </w:tc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Authorized design update only</w:t>
            </w:r>
          </w:p>
        </w:tc>
      </w:tr>
      <w:tr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3</w:t>
            </w:r>
          </w:p>
        </w:tc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AI 對話邏輯</w:t>
            </w:r>
          </w:p>
        </w:tc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Shared AI Conversation Core + Multi-AI + Continuity</w:t>
            </w:r>
          </w:p>
        </w:tc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No second AI system</w:t>
            </w:r>
          </w:p>
        </w:tc>
      </w:tr>
      <w:tr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4</w:t>
            </w:r>
          </w:p>
        </w:tc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Word 頁面規範</w:t>
            </w:r>
          </w:p>
        </w:tc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各頁原始概念與細節補充</w:t>
            </w:r>
          </w:p>
        </w:tc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Reference only; cannot override Current</w:t>
            </w:r>
          </w:p>
        </w:tc>
      </w:tr>
      <w:tr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5</w:t>
            </w:r>
          </w:p>
        </w:tc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Mother Basic Design</w:t>
            </w:r>
          </w:p>
        </w:tc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將上述內容編譯成完整設計 artifacts</w:t>
            </w:r>
          </w:p>
        </w:tc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Controls depth/trace/freeze; not product authority</w:t>
            </w:r>
          </w:p>
        </w:tc>
      </w:tr>
      <w:tr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6</w:t>
            </w:r>
          </w:p>
        </w:tc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本輪設計延伸</w:t>
            </w:r>
          </w:p>
        </w:tc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只補 minimal functional closure</w:t>
            </w:r>
          </w:p>
        </w:tc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REVIEW_REQUIRED; not implemented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TC" w:hAnsi="Noto Sans CJK TC" w:eastAsia="Noto Sans CJK TC"/>
        </w:rPr>
        <w:t>3. 每份 Word 固定 27 項 Artifact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5179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#</w:t>
            </w:r>
          </w:p>
        </w:tc>
        <w:tc>
          <w:tcPr>
            <w:tcW w:type="dxa" w:w="5179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Required Artifact</w:t>
            </w:r>
          </w:p>
        </w:tc>
        <w:tc>
          <w:tcPr>
            <w:tcW w:type="dxa" w:w="5179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Hard Rule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Current Truth / Source Map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2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Requirement / Problem Definition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3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Business Entity Inventory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4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Business Entity Operation Matrix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5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Entity Hierarchy Matrix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6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User Journey Registry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7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Functional Workbench Contract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8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Interaction Topology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9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AI Continuity Contract（適用）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10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Functional Chain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11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Cross-page Flow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12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Page Design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13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Section / Component Registry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14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Control / Field / Action / Gate / Permission Binding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15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State / Transition / Recovery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16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Data Object Binding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17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Function Visual Impact Matrix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18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Visual Anchor Registry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19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Visual Generation Manifest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20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Visual Candidates A–H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21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Code Gap / Construction Delta Matrix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22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Pre-Implementation Guards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23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Implementation Handoff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24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Acceptance Matrix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25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Audit Baseline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26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Definition of Done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27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Resume / Next Step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TC" w:hAnsi="Noto Sans CJK TC" w:eastAsia="Noto Sans CJK TC"/>
        </w:rPr>
        <w:t>4. 文件索引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2220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#</w:t>
            </w:r>
          </w:p>
        </w:tc>
        <w:tc>
          <w:tcPr>
            <w:tcW w:type="dxa" w:w="2220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UID</w:t>
            </w:r>
          </w:p>
        </w:tc>
        <w:tc>
          <w:tcPr>
            <w:tcW w:type="dxa" w:w="2220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Name</w:t>
            </w:r>
          </w:p>
        </w:tc>
        <w:tc>
          <w:tcPr>
            <w:tcW w:type="dxa" w:w="2220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Surface</w:t>
            </w:r>
          </w:p>
        </w:tc>
        <w:tc>
          <w:tcPr>
            <w:tcW w:type="dxa" w:w="2220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Current Owner Basis</w:t>
            </w:r>
          </w:p>
        </w:tc>
        <w:tc>
          <w:tcPr>
            <w:tcW w:type="dxa" w:w="2220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Special Merge</w:t>
            </w:r>
          </w:p>
        </w:tc>
        <w:tc>
          <w:tcPr>
            <w:tcW w:type="dxa" w:w="2220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Word Path</w:t>
            </w:r>
          </w:p>
        </w:tc>
      </w:tr>
      <w:tr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WB-01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公司首頁／儀表板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HOME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authority/pages/workspace/WB-01/ACPOS_WB-01_FINAL_LOCKED_ENCODING.yaml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Current + page concept reconciliation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ACPOS_WB-01_MOTHER_BASIC_DESIGN_TECH_PURPLE_v1.0.docx</w:t>
            </w:r>
          </w:p>
        </w:tc>
      </w:tr>
      <w:tr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2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CORE-01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核心 AI 工作區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FRONT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authority/pages/workspace/CORE-01/CORE_PAGE_VISUAL_AUTHORITY_FINAL_SCRIPT_CONTENT_CLOSED.yaml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AI continuity integrated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ACPOS_CORE-01_MOTHER_BASIC_DESIGN_TECH_PURPLE_v1.0.docx</w:t>
            </w:r>
          </w:p>
        </w:tc>
      </w:tr>
      <w:tr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3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ASSET-01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素材生產工作區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FRONT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authority/pages/workspace/ASSET-01/ASSET_PAGE_VISUAL_AUTHORITY_FINAL_SCRIPT_CONTENT_CLOSED_V1.1.yaml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AI continuity integrated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ACPOS_ASSET-01_MOTHER_BASIC_DESIGN_TECH_PURPLE_v1.0.docx</w:t>
            </w:r>
          </w:p>
        </w:tc>
      </w:tr>
      <w:tr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4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VIDEO-01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影片生成工作區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FRONT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authority/pages/workspace/VIDEO-01/VIDEO_PAGE_VISUAL_AUTHORITY_FINAL_SCRIPT_CONTENT_CLOSED_V1.1.yaml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AI continuity integrated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ACPOS_VIDEO-01_MOTHER_BASIC_DESIGN_TECH_PURPLE_v1.0.docx</w:t>
            </w:r>
          </w:p>
        </w:tc>
      </w:tr>
      <w:tr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5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EDIT-01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整合後製剪輯工作台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FRONT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authority/pages/workspace/EDIT-01/ACPOS_EDIT-01_FINAL_LOCKED_ENCODING_SCRIPT_CONTENT_CLOSED_V1.1.yaml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AI continuity integrated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ACPOS_EDIT-01_MOTHER_BASIC_DESIGN_TECH_PURPLE_v1.0.docx</w:t>
            </w:r>
          </w:p>
        </w:tc>
      </w:tr>
      <w:tr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6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QA-01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QA 審查工作區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FRONT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authority/pages/workspace/QA-01/ACPOS_QA-01_FINAL_LOCKED_ENCODING_DEDUP_CLEAN.yaml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Current + page concept reconciliation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ACPOS_QA-01_MOTHER_BASIC_DESIGN_TECH_PURPLE_v1.0.docx</w:t>
            </w:r>
          </w:p>
        </w:tc>
      </w:tr>
      <w:tr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7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DB-01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資料庫／資料血緣工作區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FRONT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authority/pages/admin/DB-01/ACPOS_DB-01_FINAL_LOCKED_ENCODING.yaml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Current + page concept reconciliation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ACPOS_DB-01_MOTHER_BASIC_DESIGN_TECH_PURPLE_v1.0.docx</w:t>
            </w:r>
          </w:p>
        </w:tc>
      </w:tr>
      <w:tr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8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STR-01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戰略中心工作區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FRONT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authority/pages/workspace/STR-01/ACPOS_STR-01_FINAL_LOCKED_ENCODING_PROVIDER_BOUND.yaml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AI continuity integrated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ACPOS_STR-01_WORKSPACE_MOTHER_BASIC_DESIGN_TECH_PURPLE_v1.0.docx</w:t>
            </w:r>
          </w:p>
        </w:tc>
      </w:tr>
      <w:tr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9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INFO-01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最新資訊工作區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FRONT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authority/pages/workspace/INFO-01/ACPOS_INFO-01_FINAL_LOCKED_ENCODING.yaml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Current + page concept reconciliation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ACPOS_INFO-01_MOTHER_BASIC_DESIGN_TECH_PURPLE_v1.0.docx</w:t>
            </w:r>
          </w:p>
        </w:tc>
      </w:tr>
      <w:tr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10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SYS-01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系統維護／系統生命週期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ADMIN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authority/pages/admin/SYS-01/ACPOS_SYS-01_SYSTEM_LIFECYCLE_AI_FINAL_DESIGN_ENCODING.yaml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AI continuity integrated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ACPOS_SYS-01_系統維護與生命週期工作區_Mother_Basic_Design_OPTIMIZED.docx</w:t>
            </w:r>
          </w:p>
        </w:tc>
      </w:tr>
      <w:tr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IAM-01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帳戶與權限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ADMIN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authority/pages/admin/IAM-01/ACPOS_IAM-01_ACCOUNT_PERMISSION_SINGLE_PAGE_FINAL_LOCKED_ENCODING.yaml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Current + page concept reconciliation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ACPOS_IAM-01_帳戶與權限_Mother_Basic_Design_OPTIMIZED.docx</w:t>
            </w:r>
          </w:p>
        </w:tc>
      </w:tr>
      <w:tr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12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DEV-01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企業開發與商機自動化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ADMIN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authority/pages/admin/DEV-01/ACPOS_DEV-01_ENTERPRISE_AUTOMATION_SINGLE_PAGE_FINAL_LOCKED_ENCODING.yaml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Enterprise/Ads update integrated; AI continuity integrated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ACPOS_DEV-01_企業自動開發系統_Mother_Basic_Design_OPTIMIZED.docx</w:t>
            </w:r>
          </w:p>
        </w:tc>
      </w:tr>
      <w:tr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13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SOC-01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自動廣告／公開市場商機與社群發布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ADMIN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authority/pages/admin/SOC-01/ACPOS_SOC-01_SOCIAL_PUBLISHING_SINGLE_PAGE_FINAL_LOCKED_ENCODING.yaml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Enterprise/Ads update integrated; AI continuity integrated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ACPOS_SOC-01_社群發布_Mother_Basic_Design_OPTIMIZED.docx</w:t>
            </w:r>
          </w:p>
        </w:tc>
      </w:tr>
      <w:tr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14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ERP-01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ERP／財務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ADMIN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authority/pages/admin/ERP-01/ACPOS_ERP-01_ERP_FINANCE_SINGLE_PAGE_FINAL_LOCKED_ENCODING.yaml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Current + page concept reconciliation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ACPOS_ERP-01_ERP與財務_Mother_Basic_Design_OPTIMIZED.docx</w:t>
            </w:r>
          </w:p>
        </w:tc>
      </w:tr>
      <w:tr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15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AIAPI-01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AI API 管理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ADMIN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authority/pages/admin/AIAPI-01/ACPOS_AIAPI-01_FINAL_LOCKED_ENCODING.yaml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Current + page concept reconciliation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ACPOS_AIAPI-01_AI_API管理_Mother_Basic_Design_OPTIMIZED.docx</w:t>
            </w:r>
          </w:p>
        </w:tc>
      </w:tr>
      <w:tr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16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SG-02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QA 審查項目／品質標準治理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ADMIN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authority/pages/admin/SG-02/ACPOS_SG-02_QA_REVIEW_STANDARD_FINAL_LOCKED_ENCODING.yaml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Current + page concept reconciliation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ACPOS_SG-02_QA審查項目名單_Mother_Basic_Design_OPTIMIZED.docx</w:t>
            </w:r>
          </w:p>
        </w:tc>
      </w:tr>
      <w:tr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17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ADMIN-STR-01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戰略中心後台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ADMIN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authority/pages/admin/STR-01/ACPOS_STRATEGY_CENTER_SINGLE_PAGE_FINAL_LOCKED_ENCODING.yaml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Current + page concept reconciliation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ACPOS_admin_STR-01_戰略中心後台_Mother_Basic_Design_OPTIMIZED.docx</w:t>
            </w:r>
          </w:p>
        </w:tc>
      </w:tr>
      <w:tr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18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KB-01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知識庫與 Experience 中心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ADMIN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authority/pages/admin/KB-01/ACPOS_KB-01_FINAL_LOCKED_ENCODING.yaml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AI continuity integrated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ACPOS_KB-01_知識庫_Mother_Basic_Design_OPTIMIZED.docx</w:t>
            </w:r>
          </w:p>
        </w:tc>
      </w:tr>
      <w:tr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19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LOGIN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登入／身份入口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LOGIN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authority/global/ACPOS_SYSTEM_AUTHORITY_FINAL_LOCKED_CURRENT.yaml + production identity runtime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Current + page concept reconciliation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ACPOS_LOGIN_IDENTITY_ENTRY_Mother_Basic_Design_OPTIMIZED.docx</w:t>
            </w:r>
          </w:p>
        </w:tc>
      </w:tr>
      <w:tr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20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SYSTEM-LOGIC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全站系統邏輯與共享 Runtime/AI Continuity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SYSTEM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authority/global/ACPOS_SYSTEM_AUTHORITY_FINAL_LOCKED_CURRENT.yaml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AI continuity integrated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ACPOS_SYSTEM_LOGIC_GLOBAL_INTEGRATION_Mother_Basic_Design_OPTIMIZED.docx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TC" w:hAnsi="Noto Sans CJK TC" w:eastAsia="Noto Sans CJK TC"/>
        </w:rPr>
        <w:t>5. 全包 Design Freeze 狀態</w:t>
      </w:r>
    </w:p>
    <w:p>
      <w:pPr>
        <w:spacing w:after="80" w:line="259" w:lineRule="auto"/>
        <w:shd w:fill="FFF4DF"/>
      </w:pPr>
      <w:r>
        <w:rPr>
          <w:rFonts w:ascii="Noto Sans CJK TC" w:hAnsi="Noto Sans CJK TC" w:eastAsia="Noto Sans CJK TC"/>
          <w:color w:val="171A2B"/>
          <w:sz w:val="16"/>
        </w:rPr>
        <w:t>這一包是「最完整方向的 Basic Design Draft」，不是施工證據。每頁均已建立完整 artifacts 與 8 種視覺候選，但正式 DESIGN_FROZEN 仍需 Human Visual/Functional Review，並在核准後把變更 materialize 回既有 Current Authority owner。未經該步驟，不得直接施工。</w:t>
      </w:r>
    </w:p>
    <w:p>
      <w:pPr>
        <w:sectPr>
          <w:pgSz w:w="16834" w:h="11909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2026-09-21 Source-Grounded Construction Closure Index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0"/>
        <w:gridCol w:w="2180"/>
        <w:gridCol w:w="2180"/>
        <w:gridCol w:w="2180"/>
        <w:gridCol w:w="2180"/>
      </w:tblGrid>
      <w:tr>
        <w:trPr>
          <w:tblHeader w:val="true"/>
        </w:trPr>
        <w:tc>
          <w:tcPr>
            <w:tcW w:type="dxa" w:w="2180"/>
            <w:shd w:fill="EDE9FE"/>
          </w:tcPr>
          <w:p>
            <w:r>
              <w:rPr>
                <w:sz w:val="13"/>
              </w:rPr>
              <w:t>Page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3"/>
              </w:rPr>
              <w:t>Expected Controls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3"/>
              </w:rPr>
              <w:t>Exact Rows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3"/>
              </w:rPr>
              <w:t>Denominator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3"/>
              </w:rPr>
              <w:t>True Runtime / Governance Status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WB-01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CORE-01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50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50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ASSET-01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85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85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VIDEO-01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85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85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EDIT-01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160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160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STALE_DERIVED_VALIDATION_COUNT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QA-01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87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87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DB-01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49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49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STR-01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57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57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INFO-01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66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66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SYS-01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IAM-01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DEV-01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22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22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SOC-01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67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67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ERP-01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42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42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AIAPI-01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SG-02</w:t>
            </w:r>
          </w:p>
        </w:tc>
        <w:tc>
          <w:tcPr>
            <w:tcW w:type="dxa" w:w="2180"/>
          </w:tcPr>
          <w:p>
            <w:r>
              <w:t>12</w:t>
            </w:r>
          </w:p>
        </w:tc>
        <w:tc>
          <w:tcPr>
            <w:tcW w:type="dxa" w:w="2180"/>
          </w:tcPr>
          <w:p>
            <w:r>
              <w:t>12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RUNTIME_BINDING_VALIDATION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ADMIN-STR-01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RUNTIME_IMPLEMENTATION_BLOCKED; RUNTIME_IMPLEMENTATION_BLOCKED; RUNTIME_IMPLEMENTATION_BLOCKED; RUNTIME_IMPLEMENTATION_BLOCKED; RUNTIME_IMPLEMENTATION_BLOCKED; RUNTIME_IMPLEMENTATION_BLOCKED; PARTIAL_RUNTIME_MATERIALIZATION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KB-01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27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27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IMPLEMENTATION_EXECUTION_EVIDENCE</w:t>
            </w:r>
          </w:p>
        </w:tc>
      </w:tr>
    </w:tbl>
    <w:p>
      <w:r>
        <w:t>This index records construction definition status only. Human Visual Review / Design Freeze and Production runtime acceptance remain independent gates.</w:t>
      </w:r>
    </w:p>
    <w:p>
      <w:pPr>
        <w:sectPr>
          <w:pgSz w:w="11909" w:h="16834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Concrete Business Content Closure Index</w:t>
      </w:r>
    </w:p>
    <w:p>
      <w:r>
        <w:rPr>
          <w:b/>
        </w:rPr>
        <w:t xml:space="preserve">[ACPOS-20260921-CONCRETE-BUSINESS-CONTENT-CLOSURE-V1] </w:t>
      </w:r>
      <w:r>
        <w:t>這一段是完整來源掃描後補入的 Concrete Business Content Authority。既有來源已明確的內容沿用；原來源只有抽象 Criteria/Dimension 容器而缺實際明細者，以下項目標示為本次新 Authority。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rPr>
          <w:tblHeader w:val="true"/>
        </w:trPr>
        <w:tc>
          <w:tcPr>
            <w:tcW w:type="dxa" w:w="5275"/>
            <w:shd w:fill="EDE9FE"/>
          </w:tcPr>
          <w:p>
            <w:r>
              <w:rPr>
                <w:sz w:val="12"/>
              </w:rPr>
              <w:t>Page</w:t>
            </w:r>
          </w:p>
        </w:tc>
        <w:tc>
          <w:tcPr>
            <w:tcW w:type="dxa" w:w="5275"/>
            <w:shd w:fill="EDE9FE"/>
          </w:tcPr>
          <w:p>
            <w:r>
              <w:rPr>
                <w:sz w:val="12"/>
              </w:rPr>
              <w:t>Previous defect</w:t>
            </w:r>
          </w:p>
        </w:tc>
        <w:tc>
          <w:tcPr>
            <w:tcW w:type="dxa" w:w="5275"/>
            <w:shd w:fill="EDE9FE"/>
          </w:tcPr>
          <w:p>
            <w:r>
              <w:rPr>
                <w:sz w:val="12"/>
              </w:rPr>
              <w:t>Closure</w:t>
            </w:r>
          </w:p>
        </w:tc>
      </w:tr>
      <w:tr>
        <w:tc>
          <w:tcPr>
            <w:tcW w:type="dxa" w:w="5275"/>
          </w:tcPr>
          <w:p>
            <w:r>
              <w:rPr>
                <w:sz w:val="12"/>
              </w:rPr>
              <w:t>CORE-01</w:t>
            </w:r>
          </w:p>
        </w:tc>
        <w:tc>
          <w:tcPr>
            <w:tcW w:type="dxa" w:w="5275"/>
          </w:tcPr>
          <w:p>
            <w:r>
              <w:rPr>
                <w:sz w:val="12"/>
              </w:rPr>
              <w:t>Approved CORE Criteria referenced, no concrete dimensions</w:t>
            </w:r>
          </w:p>
        </w:tc>
        <w:tc>
          <w:tcPr>
            <w:tcW w:type="dxa" w:w="5275"/>
          </w:tcPr>
          <w:p>
            <w:r>
              <w:rPr>
                <w:sz w:val="12"/>
              </w:rPr>
              <w:t>8-dimension CORE baseline profile added + page row-render requirement</w:t>
            </w:r>
          </w:p>
        </w:tc>
      </w:tr>
      <w:tr>
        <w:tc>
          <w:tcPr>
            <w:tcW w:type="dxa" w:w="5275"/>
          </w:tcPr>
          <w:p>
            <w:r>
              <w:rPr>
                <w:sz w:val="12"/>
              </w:rPr>
              <w:t>ASSET-01</w:t>
            </w:r>
          </w:p>
        </w:tc>
        <w:tc>
          <w:tcPr>
            <w:tcW w:type="dxa" w:w="5275"/>
          </w:tcPr>
          <w:p>
            <w:r>
              <w:rPr>
                <w:sz w:val="12"/>
              </w:rPr>
              <w:t>Scorecard fields existed, no concrete dimension catalog</w:t>
            </w:r>
          </w:p>
        </w:tc>
        <w:tc>
          <w:tcPr>
            <w:tcW w:type="dxa" w:w="5275"/>
          </w:tcPr>
          <w:p>
            <w:r>
              <w:rPr>
                <w:sz w:val="12"/>
              </w:rPr>
              <w:t>9-dimension IMAGE + 8-dimension AUDIO profiles added</w:t>
            </w:r>
          </w:p>
        </w:tc>
      </w:tr>
      <w:tr>
        <w:tc>
          <w:tcPr>
            <w:tcW w:type="dxa" w:w="5275"/>
          </w:tcPr>
          <w:p>
            <w:r>
              <w:rPr>
                <w:sz w:val="12"/>
              </w:rPr>
              <w:t>VIDEO-01</w:t>
            </w:r>
          </w:p>
        </w:tc>
        <w:tc>
          <w:tcPr>
            <w:tcW w:type="dxa" w:w="5275"/>
          </w:tcPr>
          <w:p>
            <w:r>
              <w:rPr>
                <w:sz w:val="12"/>
              </w:rPr>
              <w:t>9 dimensions existed but no governed weights/profile</w:t>
            </w:r>
          </w:p>
        </w:tc>
        <w:tc>
          <w:tcPr>
            <w:tcW w:type="dxa" w:w="5275"/>
          </w:tcPr>
          <w:p>
            <w:r>
              <w:rPr>
                <w:sz w:val="12"/>
              </w:rPr>
              <w:t>Existing 9 UIDs preserved; weights + SG-02 mapping added</w:t>
            </w:r>
          </w:p>
        </w:tc>
      </w:tr>
      <w:tr>
        <w:tc>
          <w:tcPr>
            <w:tcW w:type="dxa" w:w="5275"/>
          </w:tcPr>
          <w:p>
            <w:r>
              <w:rPr>
                <w:sz w:val="12"/>
              </w:rPr>
              <w:t>EDIT-01</w:t>
            </w:r>
          </w:p>
        </w:tc>
        <w:tc>
          <w:tcPr>
            <w:tcW w:type="dxa" w:w="5275"/>
          </w:tcPr>
          <w:p>
            <w:r>
              <w:rPr>
                <w:sz w:val="12"/>
              </w:rPr>
              <w:t>dimension_scores existed, no concrete stage dimension names</w:t>
            </w:r>
          </w:p>
        </w:tc>
        <w:tc>
          <w:tcPr>
            <w:tcW w:type="dxa" w:w="5275"/>
          </w:tcPr>
          <w:p>
            <w:r>
              <w:rPr>
                <w:sz w:val="12"/>
              </w:rPr>
              <w:t>12-dimension EDIT profile + stage applicability added</w:t>
            </w:r>
          </w:p>
        </w:tc>
      </w:tr>
      <w:tr>
        <w:tc>
          <w:tcPr>
            <w:tcW w:type="dxa" w:w="5275"/>
          </w:tcPr>
          <w:p>
            <w:r>
              <w:rPr>
                <w:sz w:val="12"/>
              </w:rPr>
              <w:t>QA-01</w:t>
            </w:r>
          </w:p>
        </w:tc>
        <w:tc>
          <w:tcPr>
            <w:tcW w:type="dxa" w:w="5275"/>
          </w:tcPr>
          <w:p>
            <w:r>
              <w:rPr>
                <w:sz w:val="12"/>
              </w:rPr>
              <w:t>Generated dimension table existed, but actual review items absent</w:t>
            </w:r>
          </w:p>
        </w:tc>
        <w:tc>
          <w:tcPr>
            <w:tcW w:type="dxa" w:w="5275"/>
          </w:tcPr>
          <w:p>
            <w:r>
              <w:rPr>
                <w:sz w:val="12"/>
              </w:rPr>
              <w:t>17 concrete final-output review items + exact scorecard display contract added</w:t>
            </w:r>
          </w:p>
        </w:tc>
      </w:tr>
      <w:tr>
        <w:tc>
          <w:tcPr>
            <w:tcW w:type="dxa" w:w="5275"/>
          </w:tcPr>
          <w:p>
            <w:r>
              <w:rPr>
                <w:sz w:val="12"/>
              </w:rPr>
              <w:t>SG-02</w:t>
            </w:r>
          </w:p>
        </w:tc>
        <w:tc>
          <w:tcPr>
            <w:tcW w:type="dxa" w:w="5275"/>
          </w:tcPr>
          <w:p>
            <w:r>
              <w:rPr>
                <w:sz w:val="12"/>
              </w:rPr>
              <w:t>Dimension/Criteria containers empty; lifecycle lacked DRAFT→REVIEW action</w:t>
            </w:r>
          </w:p>
        </w:tc>
        <w:tc>
          <w:tcPr>
            <w:tcW w:type="dxa" w:w="5275"/>
          </w:tcPr>
          <w:p>
            <w:r>
              <w:rPr>
                <w:sz w:val="12"/>
              </w:rPr>
              <w:t>6 baseline profiles + dimension/check/category catalogs + Submit Review authority; denominator 12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rPr>
          <w:tblHeader w:val="true"/>
        </w:trPr>
        <w:tc>
          <w:tcPr>
            <w:tcW w:type="dxa" w:w="7913"/>
            <w:shd w:fill="EDE9FE"/>
          </w:tcPr>
          <w:p>
            <w:r>
              <w:rPr>
                <w:sz w:val="12"/>
              </w:rPr>
              <w:t>Other pages audited</w:t>
            </w:r>
          </w:p>
        </w:tc>
        <w:tc>
          <w:tcPr>
            <w:tcW w:type="dxa" w:w="7913"/>
            <w:shd w:fill="EDE9FE"/>
          </w:tcPr>
          <w:p>
            <w:r>
              <w:rPr>
                <w:sz w:val="12"/>
              </w:rPr>
              <w:t>Result</w:t>
            </w:r>
          </w:p>
        </w:tc>
      </w:tr>
      <w:tr>
        <w:tc>
          <w:tcPr>
            <w:tcW w:type="dxa" w:w="7913"/>
          </w:tcPr>
          <w:p>
            <w:r>
              <w:rPr>
                <w:sz w:val="12"/>
              </w:rPr>
              <w:t>WB-01 / DB-01 / INFO-01 / IAM-01</w:t>
            </w:r>
          </w:p>
        </w:tc>
        <w:tc>
          <w:tcPr>
            <w:tcW w:type="dxa" w:w="7913"/>
          </w:tcPr>
          <w:p>
            <w:r>
              <w:rPr>
                <w:sz w:val="12"/>
              </w:rPr>
              <w:t>No same defect: fixed schemas/sections/entities are concrete; runtime records are intentionally dynamic.</w:t>
            </w:r>
          </w:p>
        </w:tc>
      </w:tr>
      <w:tr>
        <w:tc>
          <w:tcPr>
            <w:tcW w:type="dxa" w:w="7913"/>
          </w:tcPr>
          <w:p>
            <w:r>
              <w:rPr>
                <w:sz w:val="12"/>
              </w:rPr>
              <w:t>DEV-01 / SOC-01 / ERP-01 / AIAPI-01</w:t>
            </w:r>
          </w:p>
        </w:tc>
        <w:tc>
          <w:tcPr>
            <w:tcW w:type="dxa" w:w="7913"/>
          </w:tcPr>
          <w:p>
            <w:r>
              <w:rPr>
                <w:sz w:val="12"/>
              </w:rPr>
              <w:t>No same defect: business entities, stages/contracts/fields are concrete; values/providers/amounts remain real-data-only.</w:t>
            </w:r>
          </w:p>
        </w:tc>
      </w:tr>
      <w:tr>
        <w:tc>
          <w:tcPr>
            <w:tcW w:type="dxa" w:w="7913"/>
          </w:tcPr>
          <w:p>
            <w:r>
              <w:rPr>
                <w:sz w:val="12"/>
              </w:rPr>
              <w:t>STR-01 / Admin STR-01 / KB-01 / SYS-01</w:t>
            </w:r>
          </w:p>
        </w:tc>
        <w:tc>
          <w:tcPr>
            <w:tcW w:type="dxa" w:w="7913"/>
          </w:tcPr>
          <w:p>
            <w:r>
              <w:rPr>
                <w:sz w:val="12"/>
              </w:rPr>
              <w:t>No same defect: workflow/entity/review/source contracts are concrete; dynamic facts/candidates/sources must not be seeded.</w:t>
            </w:r>
          </w:p>
        </w:tc>
      </w:tr>
    </w:tbl>
    <w:p>
      <w:pPr>
        <w:sectPr>
          <w:pgSz w:w="16834" w:h="11909" w:orient="landscape"/>
          <w:pgMar w:top="547" w:right="504" w:bottom="547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Current Package Identity / Dynamic Denominator Closure</w:t>
      </w:r>
    </w:p>
    <w:p>
      <w:r>
        <w:rPr>
          <w:b/>
        </w:rPr>
        <w:t xml:space="preserve">[ACPOS-20260921-BATCH-01-FOUNDATION-CLOSURE-V1] </w:t>
      </w:r>
      <w:r>
        <w:t>本節為 0921acpos Current Word package 的正式缺口閉合內容。只定義 Basic Design / authority contract；若缺 Runtime / Production evidence，狀態仍必須維持 NOT_EXECUTED / IMPLEMENTATION_REQUIRED，不得因文件定義完成而宣告 Runtime 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49"/>
        <w:gridCol w:w="5349"/>
      </w:tblGrid>
      <w:tr>
        <w:trPr>
          <w:tblHeader w:val="true"/>
        </w:trPr>
        <w:tc>
          <w:tcPr>
            <w:tcW w:type="dxa" w:w="5349"/>
            <w:shd w:fill="EDE9FE"/>
          </w:tcPr>
          <w:p>
            <w:r>
              <w:rPr>
                <w:sz w:val="12"/>
              </w:rPr>
              <w:t>Item</w:t>
            </w:r>
          </w:p>
        </w:tc>
        <w:tc>
          <w:tcPr>
            <w:tcW w:type="dxa" w:w="5349"/>
            <w:shd w:fill="EDE9FE"/>
          </w:tcPr>
          <w:p>
            <w:r>
              <w:rPr>
                <w:sz w:val="12"/>
              </w:rPr>
              <w:t>Current rule</w:t>
            </w:r>
          </w:p>
        </w:tc>
      </w:tr>
      <w:tr>
        <w:tc>
          <w:tcPr>
            <w:tcW w:type="dxa" w:w="5349"/>
          </w:tcPr>
          <w:p>
            <w:r>
              <w:rPr>
                <w:sz w:val="12"/>
              </w:rPr>
              <w:t>Branch</w:t>
            </w:r>
          </w:p>
        </w:tc>
        <w:tc>
          <w:tcPr>
            <w:tcW w:type="dxa" w:w="5349"/>
          </w:tcPr>
          <w:p>
            <w:r>
              <w:rPr>
                <w:sz w:val="12"/>
              </w:rPr>
              <w:t>0921acpos</w:t>
            </w:r>
          </w:p>
        </w:tc>
      </w:tr>
      <w:tr>
        <w:tc>
          <w:tcPr>
            <w:tcW w:type="dxa" w:w="5349"/>
          </w:tcPr>
          <w:p>
            <w:r>
              <w:rPr>
                <w:sz w:val="12"/>
              </w:rPr>
              <w:t>Physical package denominator</w:t>
            </w:r>
          </w:p>
        </w:tc>
        <w:tc>
          <w:tcPr>
            <w:tcW w:type="dxa" w:w="5349"/>
          </w:tcPr>
          <w:p>
            <w:r>
              <w:rPr>
                <w:sz w:val="12"/>
              </w:rPr>
              <w:t>31 DOCX: 1 Index + 9 System Normative + 18 Page Design + Login + System Logic + Global Shell</w:t>
            </w:r>
          </w:p>
        </w:tc>
      </w:tr>
      <w:tr>
        <w:tc>
          <w:tcPr>
            <w:tcW w:type="dxa" w:w="5349"/>
          </w:tcPr>
          <w:p>
            <w:r>
              <w:rPr>
                <w:sz w:val="12"/>
              </w:rPr>
              <w:t>HEAD identity</w:t>
            </w:r>
          </w:p>
        </w:tc>
        <w:tc>
          <w:tcPr>
            <w:tcW w:type="dxa" w:w="5349"/>
          </w:tcPr>
          <w:p>
            <w:r>
              <w:rPr>
                <w:sz w:val="12"/>
              </w:rPr>
              <w:t>Dynamic. Resolve fresh from GitHub before audit, batch execution, validation and completion declaration; do not hard-code a historical SHA as Current Truth.</w:t>
            </w:r>
          </w:p>
        </w:tc>
      </w:tr>
      <w:tr>
        <w:tc>
          <w:tcPr>
            <w:tcW w:type="dxa" w:w="5349"/>
          </w:tcPr>
          <w:p>
            <w:r>
              <w:rPr>
                <w:sz w:val="12"/>
              </w:rPr>
              <w:t>File applicability</w:t>
            </w:r>
          </w:p>
        </w:tc>
        <w:tc>
          <w:tcPr>
            <w:tcW w:type="dxa" w:w="5349"/>
          </w:tcPr>
          <w:p>
            <w:r>
              <w:rPr>
                <w:sz w:val="12"/>
              </w:rPr>
              <w:t>Every physical DOCX in the package is in denominator unless an explicit Current Authority exclusion exists.</w:t>
            </w:r>
          </w:p>
        </w:tc>
      </w:tr>
      <w:tr>
        <w:tc>
          <w:tcPr>
            <w:tcW w:type="dxa" w:w="5349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349"/>
          </w:tcPr>
          <w:p>
            <w:r>
              <w:rPr>
                <w:sz w:val="12"/>
              </w:rPr>
              <w:t>Current branch root scan + exact Git blob SHA for each target file + fresh batch validation run.</w:t>
            </w:r>
          </w:p>
        </w:tc>
      </w:tr>
      <w:tr>
        <w:tc>
          <w:tcPr>
            <w:tcW w:type="dxa" w:w="5349"/>
          </w:tcPr>
          <w:p>
            <w:r>
              <w:rPr>
                <w:sz w:val="12"/>
              </w:rPr>
              <w:t>Stale metadata rule</w:t>
            </w:r>
          </w:p>
        </w:tc>
        <w:tc>
          <w:tcPr>
            <w:tcW w:type="dxa" w:w="5349"/>
          </w:tcPr>
          <w:p>
            <w:r>
              <w:rPr>
                <w:sz w:val="12"/>
              </w:rPr>
              <w:t>Any embedded branch/SHA/count that conflicts with the fresh physical scan is historical evidence only, not Current package authority.</w:t>
            </w:r>
          </w:p>
        </w:tc>
      </w:tr>
    </w:tbl>
    <w:p>
      <w:pPr>
        <w:pStyle w:val="Heading2"/>
      </w:pPr>
      <w:r>
        <w:t>Current Supporting Word Corpus｜目前支援設計文件</w:t>
      </w:r>
    </w:p>
    <w:p>
      <w:r>
        <w:t>[ACPOS-CURRENT-SUPPORTING-WORD-CORPUS-V1] Package denominator = 31 Word files = 1 Index + 20 page/login/global-integration entries + 10 supporting design/system-contract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49"/>
        <w:gridCol w:w="5349"/>
      </w:tblGrid>
      <w:tr>
        <w:tc>
          <w:tcPr>
            <w:tcW w:type="dxa" w:w="5349"/>
          </w:tcPr>
          <w:p>
            <w:r>
              <w:t>Document Role</w:t>
            </w:r>
          </w:p>
        </w:tc>
        <w:tc>
          <w:tcPr>
            <w:tcW w:type="dxa" w:w="5349"/>
          </w:tcPr>
          <w:p>
            <w:r>
              <w:t>Current Root Filename</w:t>
            </w:r>
          </w:p>
        </w:tc>
      </w:tr>
      <w:tr>
        <w:tc>
          <w:tcPr>
            <w:tcW w:type="dxa" w:w="5349"/>
          </w:tcPr>
          <w:p>
            <w:r>
              <w:t>Global Home / Shell / Navigation</w:t>
            </w:r>
          </w:p>
        </w:tc>
        <w:tc>
          <w:tcPr>
            <w:tcW w:type="dxa" w:w="5349"/>
          </w:tcPr>
          <w:p>
            <w:r>
              <w:t>ACPOS_GLOBAL_HOME_SHELL_NAVIGATION_Mother_Basic_Design_OPTIMIZED.docx</w:t>
            </w:r>
          </w:p>
        </w:tc>
      </w:tr>
      <w:tr>
        <w:tc>
          <w:tcPr>
            <w:tcW w:type="dxa" w:w="5349"/>
          </w:tcPr>
          <w:p>
            <w:r>
              <w:t>System Contract 01</w:t>
            </w:r>
          </w:p>
        </w:tc>
        <w:tc>
          <w:tcPr>
            <w:tcW w:type="dxa" w:w="5349"/>
          </w:tcPr>
          <w:p>
            <w:r>
              <w:t>01_ACPOS_Global_Intelligent_Brain_Information_Lifecycle_Mother_Basic_Logic_Design_Normative_Contract_v4.docx</w:t>
            </w:r>
          </w:p>
        </w:tc>
      </w:tr>
      <w:tr>
        <w:tc>
          <w:tcPr>
            <w:tcW w:type="dxa" w:w="5349"/>
          </w:tcPr>
          <w:p>
            <w:r>
              <w:t>System Contract 02</w:t>
            </w:r>
          </w:p>
        </w:tc>
        <w:tc>
          <w:tcPr>
            <w:tcW w:type="dxa" w:w="5349"/>
          </w:tcPr>
          <w:p>
            <w:r>
              <w:t>02_ACPOS_AI_Conversation_Memory_MultiAI_Assistant_Mother_Basic_Logic_Design_Normative_Contract_v1.0.docx</w:t>
            </w:r>
          </w:p>
        </w:tc>
      </w:tr>
      <w:tr>
        <w:tc>
          <w:tcPr>
            <w:tcW w:type="dxa" w:w="5349"/>
          </w:tcPr>
          <w:p>
            <w:r>
              <w:t>System Contract 03</w:t>
            </w:r>
          </w:p>
        </w:tc>
        <w:tc>
          <w:tcPr>
            <w:tcW w:type="dxa" w:w="5349"/>
          </w:tcPr>
          <w:p>
            <w:r>
              <w:t>03_ACPOS_AI_Execution_Script_Compiler_Tool_AIAPI_Runtime_Mother_Basic_Logic_Design_Normative_Contract_v1.0.docx</w:t>
            </w:r>
          </w:p>
        </w:tc>
      </w:tr>
      <w:tr>
        <w:tc>
          <w:tcPr>
            <w:tcW w:type="dxa" w:w="5349"/>
          </w:tcPr>
          <w:p>
            <w:r>
              <w:t>System Contract 04</w:t>
            </w:r>
          </w:p>
        </w:tc>
        <w:tc>
          <w:tcPr>
            <w:tcW w:type="dxa" w:w="5349"/>
          </w:tcPr>
          <w:p>
            <w:r>
              <w:t>04_ACPOS_CORE_AI_Blueprint_Canonical_Script_System_Mother_Basic_Logic_Design_Normative_Contract_v1.0.docx</w:t>
            </w:r>
          </w:p>
        </w:tc>
      </w:tr>
      <w:tr>
        <w:tc>
          <w:tcPr>
            <w:tcW w:type="dxa" w:w="5349"/>
          </w:tcPr>
          <w:p>
            <w:r>
              <w:t>System Contract 05</w:t>
            </w:r>
          </w:p>
        </w:tc>
        <w:tc>
          <w:tcPr>
            <w:tcW w:type="dxa" w:w="5349"/>
          </w:tcPr>
          <w:p>
            <w:r>
              <w:t>05_ACPOS_Creative_Production_AI_ASSET_VIDEO_EDIT_VOICE_QA_Mother_Basic_Logic_Design_Normative_Contract_v1.0.docx</w:t>
            </w:r>
          </w:p>
        </w:tc>
      </w:tr>
      <w:tr>
        <w:tc>
          <w:tcPr>
            <w:tcW w:type="dxa" w:w="5349"/>
          </w:tcPr>
          <w:p>
            <w:r>
              <w:t>System Contract 06</w:t>
            </w:r>
          </w:p>
        </w:tc>
        <w:tc>
          <w:tcPr>
            <w:tcW w:type="dxa" w:w="5349"/>
          </w:tcPr>
          <w:p>
            <w:r>
              <w:t>06_ACPOS_Enterprise_Business_Development_AI_System_Mother_Basic_Logic_Design_Normative_Contract_v1.0.docx</w:t>
            </w:r>
          </w:p>
        </w:tc>
      </w:tr>
      <w:tr>
        <w:tc>
          <w:tcPr>
            <w:tcW w:type="dxa" w:w="5349"/>
          </w:tcPr>
          <w:p>
            <w:r>
              <w:t>System Contract 07</w:t>
            </w:r>
          </w:p>
        </w:tc>
        <w:tc>
          <w:tcPr>
            <w:tcW w:type="dxa" w:w="5349"/>
          </w:tcPr>
          <w:p>
            <w:r>
              <w:t>07_ACPOS_Social_Publishing_AI_System_Mother_Basic_Logic_Design_Normative_Contract_v1.0.docx</w:t>
            </w:r>
          </w:p>
        </w:tc>
      </w:tr>
      <w:tr>
        <w:tc>
          <w:tcPr>
            <w:tcW w:type="dxa" w:w="5349"/>
          </w:tcPr>
          <w:p>
            <w:r>
              <w:t>System Contract 08</w:t>
            </w:r>
          </w:p>
        </w:tc>
        <w:tc>
          <w:tcPr>
            <w:tcW w:type="dxa" w:w="5349"/>
          </w:tcPr>
          <w:p>
            <w:r>
              <w:t>08_ACPOS_Strategy_Intelligence_MultiAI_Decision_System_Mother_Basic_Logic_Design_Normative_Contract_v1.0.docx</w:t>
            </w:r>
          </w:p>
        </w:tc>
      </w:tr>
      <w:tr>
        <w:tc>
          <w:tcPr>
            <w:tcW w:type="dxa" w:w="5349"/>
          </w:tcPr>
          <w:p>
            <w:r>
              <w:t>System Contract 09</w:t>
            </w:r>
          </w:p>
        </w:tc>
        <w:tc>
          <w:tcPr>
            <w:tcW w:type="dxa" w:w="5349"/>
          </w:tcPr>
          <w:p>
            <w:r>
              <w:t>09_ACPOS_AI_System_Engineer_Self_Inspection_Evolution_System_Mother_Basic_Logic_Design_Normative_Contract_v1.0.docx</w:t>
            </w:r>
          </w:p>
        </w:tc>
      </w:tr>
    </w:tbl>
    <w:sectPr w:rsidR="00FC693F" w:rsidRPr="0006063C" w:rsidSect="00034616">
      <w:pgSz w:w="11909" w:h="16834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596078"/>
        <w:sz w:val="12"/>
      </w:rPr>
      <w:t>GitHub new @ 165c6440cb53 · Planning Artifact · Not Implementation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596078"/>
        <w:sz w:val="13"/>
      </w:rPr>
      <w:t>ORANGE ONE · ACPOS · MASTER-INDEX · BASIC DESIGN REBUILD · 2026-09-20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51A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6F56D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D5DB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