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00"/>
        <w:ind w:left="102" w:right="102"/>
        <w:shd w:fill="0B1027"/>
      </w:pPr>
      <w:r>
        <w:rPr>
          <w:rFonts w:ascii="Noto Sans CJK TC" w:hAnsi="Noto Sans CJK TC" w:eastAsia="Noto Sans CJK TC"/>
          <w:b/>
          <w:color w:val="FFFFFF"/>
          <w:sz w:val="42"/>
        </w:rPr>
        <w:t>DEV-01 企業自動開發系統</w:t>
        <w:br/>
      </w:r>
      <w:r>
        <w:rPr>
          <w:rFonts w:ascii="Noto Sans CJK TC" w:hAnsi="Noto Sans CJK TC" w:eastAsia="Noto Sans CJK TC"/>
          <w:b w:val="0"/>
          <w:color w:val="BFC7E6"/>
          <w:sz w:val="20"/>
        </w:rPr>
        <w:t>Mother Basic Design · Functional Completion · Broad Discovery · Enterprise Outreach Governance</w:t>
        <w:br/>
      </w:r>
      <w:r>
        <w:rPr>
          <w:rFonts w:ascii="Noto Sans CJK TC" w:hAnsi="Noto Sans CJK TC" w:eastAsia="Noto Sans CJK TC"/>
          <w:b/>
          <w:color w:val="B38CFF"/>
          <w:sz w:val="18"/>
        </w:rPr>
        <w:t>ORANGE ONE · admin:DEV-01</w:t>
      </w:r>
    </w:p>
    <w:p>
      <w:pPr>
        <w:keepNext w:val="0"/>
        <w:spacing w:after="120" w:line="276" w:lineRule="auto"/>
      </w:pPr>
      <w:r>
        <w:rPr>
          <w:rFonts w:ascii="Noto Sans CJK TC" w:hAnsi="Noto Sans CJK TC" w:eastAsia="Noto Sans CJK TC"/>
          <w:b/>
          <w:color w:val="18203A"/>
          <w:sz w:val="19"/>
        </w:rPr>
        <w:t>本版沿用 DEV-01 現有單頁五階段企業開發架構，補齊母規範要求的需求、Entity × Operation、Broad Discovery、Signal / Opportunity、Contact Evidence、功能鏈、跨頁來源治理、權限／狀態／錯誤、Geometry、A11y、Acceptance 與施工映射。</w:t>
      </w: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核心優化：使用者先定義「要找什麼企業商機」，由受治理的 Shared Acquisition 在允許範圍內發現來源與企業訊號；再沿用既有 Company → Candidate → Campaign → Individual Delivery 閉環，不建立第二套 CRM、Company DB、Campaign Engine、Delivery Engine 或 Source Registry。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1" name="Picture 1" descr="DEV-01 商機持續搜集與企業開發主工作區預覽" title="DEV-01 商機持續搜集與企業開發主工作區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1｜DEV-01 優化後主工作區：商機持續搜集、Signal / Company 結果與治理 Rail。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UID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admin:DEV-01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頁面名稱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企業自動開發系統 / Enterprise Automation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Route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/admin/dev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Surface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Purpose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在同一頁面完成商機搜集、企業資料治理、開發信 Candidate、Campaign / Audience、Individual Delivery；不得建立平行 outreach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User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具備企業開發、名單治理、Campaign 或 Delivery 權限的內部使用者。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Permission Assignment + enterprise_development backend L1 + exact action permission。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Interaction Model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5-stage same-page workflow；Stage 切換僅改 UI context，不切換成五個獨立頁。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Implementation Truth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文件定義產品與施工規格；Runtime、E2E、Deployment 仍需施工證據。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2. Scope / 需求、角色、Out-of-Scope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類別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內容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Goal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從受治理的市場/企業搜尋條件持續取得可驗證商機，沉澱到 Company / Contact / Opportunity，再建立受審核的開發內容與發送批次。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Requirements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Discovery Profile、Single/Continuous Run、Allowed Source / Rights / Rate、Signal Review、Company Directory、Contact Evidence、Opportunity、Candidate Review、Recipient Preview、Campaign Approval、One-to-One Delivery、Suppression、Reply/Bounce、Audit。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Non-functional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權限 Fail-Closed、Exact Version、Idempotency、Audit、Rate/Policy、No Fake Data、1280+ desktop-first、A11y、i18n。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Out-of-Scope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第二 CRM、第二 Company DB、第二 Source Registry、第二 Candidate/Campaign/Delivery Engine、Page-local Provider/API Key、CC/BCC 群發模擬。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Duplicate Rule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現有 Discovery / Directory / Message / Batch / Delivery owner 優先 REUSE；新增能力只能是既有系統的必要補強。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3. Business Entity × Operation / 產品實體與操作矩陣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69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41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Operations</w:t>
            </w:r>
          </w:p>
        </w:tc>
        <w:tc>
          <w:tcPr>
            <w:tcW w:type="dxa" w:w="26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 / Boundary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Profile / Topic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描述要找的商機條件與來源範圍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Update / Activate / Pause / Retire（施工時綁唯一 owner）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domain；不得複製 KB Source Registry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Job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單次/持續執行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/ Pause / Resume / Stop / Refresh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OutreachDiscoveryService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Market Signal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搜尋結果中的可審查商機訊號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Qualify / Ignore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workflow object；必須保留 Evidence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企業主檔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 / Identity Resolve / Merge Preview / Merge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OutreachDirectoryService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Contact Point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Email / Phone / Address，多值並保留來源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Add-or-Update / Verify / Disable as secondary action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owner；不得覆蓋不同來源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Opportunity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上的企業商機狀態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State transition / Next action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掛在現有 Company，不建立第二 CRM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一對一開發內容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Review / Decide / Change Request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OutreachMessageService；Candidate 不得直接發送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/ Audience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受眾批次、審查、統計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 Audience / Create / Preview / Approve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OutreachBatchService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每位收件者一筆實際外寄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 / Refresh / Stop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OutreachDeliveryService；To=1, CC/BCC=0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Suppression / Evidence / Audit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跨 Stage 強制治理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 / View / Enforce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共享治理 owner；不可 page-local 複製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4. Entity Hierarchy / 資料與生命週期關係</w:t>
      </w:r>
    </w:p>
    <w:p>
      <w:pPr>
        <w:keepLines/>
        <w:spacing w:before="60" w:after="12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7"/>
        </w:rPr>
        <w:t>Discovery Profile → Discovery Job → Market Signal → Company → Contact / Opportunity → Message Candidate → Campaign → Campaign Recipient → Individual Delivery。Evidence、Suppression、Permission、Audit 與 Version/Correlation 為跨鏈治理層。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關係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Signal → Company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企業名稱不可單獨作身份；需登記號/司法轄區或其他正式 identity evidence。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Contact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一對多；新來源不得覆寫不同 contact；每筆 contact 保留 source evidence / verification。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Opportunity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商機掛在既有 Company 上；不建立第二 Company/Lead master。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Campaign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只能綁 exact approved Candidate / version；Candidate Review 與 Dispatch 分離。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→ Delivery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可有多個 recipient records；外寄時逐 recipient 建 Individual Delivery。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Suppression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拒絕、退訂、Do Not Contact、Complaint 等在 Campaign/Delivery Gate 前阻擋。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5. Five-Stage Functional Workbench / 五階段產品流程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2098"/>
        <w:gridCol w:w="2098"/>
        <w:gridCol w:w="2098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Stage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Display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Purpose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CTA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Secondary / Conditional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01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商機持續搜集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設定 Profile / Topic、來源治理、啟動 single/continuous discovery，檢視 Signal。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開始商機搜集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主題設定、管理來源、Pause / Resume / Stop、Qualify / Ignore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02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企業資料庫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公司 identity、聯絡點、Evidence、Opportunity、合併與 Suppression。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Preview / Confirm、Contact Update、Opportunity State、Export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03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開發信內容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建立一對一 Message Candidate、personalization、policy、review/version。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/ 要求修改；無 Send 按鈕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04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/ 受眾批次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Audience filter、include/exclude、suppression、recipient preview、approval。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搜尋受眾、核准 Campaign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05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一對一發送控制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Schedule/Rate、Individual Queue、Bounce/Reply、Suppression、Stop。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Refresh、Kill Switch（僅合法狀態）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顯示優化：Stage 01 以「商機持續搜集」呈現產品目的，但底層 discovery stage / owner 不需要重建。每個 Stage 同一情境最多 1 個 Primary CTA。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6. Functional Admission / 功能加入、降級與移除規則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Rule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DEV-01 實例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Persistent Primary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高頻、直接推進主流程、Gate 清楚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開始商機搜集、建立 Candidate、建立 Campaign、Dispatch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只在特定 state / permission 出現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Pause/Resume/Stop、Merge Confirm、Campaign Approve、Kill Switch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/ Field Action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跟隨選取實體，不佔全頁 CTA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Qualify/Ignore、Contact 更新、Opportunity 狀態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 / Secondary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低頻 detail / evidence / history / connector / suppression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Evidence、Version History、Delivery History、Audit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Forbidden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重複 owner、繞過治理、只為好看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第二 CRM、第二 Source Registry、Fake KPI、CC/BCC 群發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7. Layout / Interaction Topology / 視覺與互動拓撲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Geometry</w:t>
            </w:r>
          </w:p>
        </w:tc>
        <w:tc>
          <w:tcPr>
            <w:tcW w:type="dxa" w:w="57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Bar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56px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 / current stage / authorized scope / real run-review-blocker status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Workflow Stage Bar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52px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 compact segmented stages；UI context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Workspace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72%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只渲染 active stage 主要表單、table、review/workflow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28%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/ Policy / Suppression / Connector / Blocker / Approval status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480–560px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History / Audit / Version / Connector / Delivery detail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Action Dock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56px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只顯示當下合法 actions；同時最多一個 Primary CTA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Below 1280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min-width=1280 + horizontal scroll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不建立另一套 mobile workflow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2" name="Picture 2" descr="DEV-01 Stage 01 與企業資料工作區設計預覽" title="DEV-01 Stage 01 與企業資料工作區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2｜DEV-01 Stage 01 / 02 操作結構：Profile、Signal 結果、Company/Opportunity 與治理狀態。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8. Section / Component Registry / 頁面結構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Components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/ Status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DEV-01-SEC-02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Five-Stage Navigator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Nav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DEV-01-SEC-03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Workspace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Setup / Runtime / Actions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DEV-01-SEC-04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Directory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Merge / Contact / Opportunity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DEV-01-SEC-05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/ Review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DEV-01-SEC-06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/ Audience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/ Recipient Preview / Review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DEV-01-SEC-07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Individual Delivery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/ Kill Switch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DEV-01-SEC-08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PRIMARY_SUPPORT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Policy / Suppression / Health / Blocker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DEV-01-SEC-09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Audit / Version / Error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 Control / Action Registry / 現行控制與必要補強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80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 / Group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Label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DEV-01-BTN-STAGE-1..5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5 segmented stage buttons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UI context only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Page gate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DEV-01-BTN-DISCOVERY-START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開始搜集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Start 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DEV-01-BTN-DISCOVERY-PAUSE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暫停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DEV-01-BTN-DISCOVERY-RESUME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繼續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DEV-01-BTN-DISCOVERY-STOP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stopCompanyDiscovery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DEV-01-BTN-DIRECTORY-SEARCH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Read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DEV-01-BTN-MERGE-PREVIEW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預覽合併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確認合併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Confirm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DEV-01-BTN-EXPORT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匯出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Write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DEV-01-BTN-CANDIDATE-DECIDE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Candidate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DEV-01-BTN-CR-CREATE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要求修改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createChangeRequest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DEV-01-BTN-CAMPAIGN-SEARCH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DEV-01-BTN-CAMPAIGN-APPROVE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核准 Campaign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approveOutreachCampaign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Approval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DEV-01-BTN-EMAIL-DISPATCH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DEV-01-BTN-REFRESH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重新整理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 Read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DEV-01-BTN-KILL-SWITCH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9.1 Optimization Additions / 補齊但不膨脹頁面的互動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UI Form</w:t>
            </w:r>
          </w:p>
        </w:tc>
        <w:tc>
          <w:tcPr>
            <w:tcW w:type="dxa" w:w="34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 / Effect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Placement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DEV-01-BTN-PROFILE-SAVE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 / Update Discovery Profile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 Profile header /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DEV-01-BTN-SOURCE-MANAGE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Navigate to governed KB Source management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01; no duplicated source editor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DEV-01-BTN-SIGNAL-QUALIFY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QUALIFY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DEV-01-BTN-SIGNAL-IGNORE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IGNORE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DEV-01-BTN-CONTACT-UPSERT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/ Drawer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Add or update verified Company Contact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detail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DEV-01-CTL-OPPORTUNITY-STATE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Row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Legal Opportunity transition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company/opportunity detail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補強控制不等於全部做成常駐按鈕。Evidence、Contact Disable、Won/Lost、Suppression detail、Rescore、每列 Campaign 加入/移除等低頻操作必須收斂到 Row / Drawer / More。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10. Stage 01 / Broad Discovery &amp; Source Governance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Design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 / Topic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商品/服務、產業/條件、地區、市場、語言、Keywords / Exclude、Priority、Single/Continuous、Source Scope。進階 crawl/fetch 參數由 shared acquisition policy 管理。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預設可以從「要找什麼」開始；Shared Acquisition 可用 SEARCH_DISCOVERY / WEB_FETCH / WEB_CRAWL / JSON 等已允許能力發現來源與企業訊號。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Management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頁面只選取、顯示 Health 與 policy；完整 Source CRUD / Rights / Classification / Connector 設定回到 KB / shared owner。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Table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Company/Signal、Intent、Evidence、Freshness、Company Match、Opportunity、Action；完整 rationale/evidence 進 Drawer。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 → 可進 Company / Opportunity；IGNORE → 保留 evidence/audit，不刪除來源真實資料。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Rule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長時間 discovery 不應靠單一同步 HTTP；實際 queue/worker/checkpoint 由正式 shared runtime owner 提供。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11. Stage 02 / Company, Contact Evidence &amp; Opportunity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Design /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Identity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優先使用 registration/jurisdiction identity；name-only 不得自動 merge。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Contact Point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Email / Phone / Address 允許一對多；每筆保留 source evidence、verification、status。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先 Preview；確認後非破壞式合併，保留 alias / lineage / evidence。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商機掛在 Company；狀態以受治理 transition 管理，避免另建第二 CRM。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 State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→ QUALIFIED → CONTACTED → REPLIED → PROPOSAL → WON / LOST / SUPPRESSED；非法跳轉需 block。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 Not Contact / unsubscribe / complaint / invalid contact 在後續 Campaign / Delivery Gate 前阻擋。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Detail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History、Evidence、Contact Verification、Suppression、Opportunity History 進 Drawer。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12. Stage 03–05 / Candidate → Campaign → Individual Delivery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Contract</w:t>
            </w:r>
          </w:p>
        </w:tc>
        <w:tc>
          <w:tcPr>
            <w:tcW w:type="dxa" w:w="295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Boundary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Context + personalization + policy + version + review；create / decide / change request。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不得直接送出；Message Stage 不存在 Send CTA。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filter + inclusion/exclusion + suppression + recipient preview + exact message version + approval。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 ≠ Dispatch；未預覽 recipients 不得核准。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APPROVED Campaign + schedule/rate/quota + suppression + idempotency + audit。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每封 Email：To=1、CC/BCC=0；禁止 bulk envelope workaround。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Reply / Bounce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回覆、退信、失敗與 suppression 進既有 delivery/result lineage。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failure 不能顯示 COMPLETE；只能重試尚未合法完成的 delta。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只在適用狀態、明確 target scope、reason、permission、state guard 下出現。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不得用 client-only stop 假裝已停止 server delivery。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56000"/>
            <wp:docPr id="3" name="Picture 3" descr="DEV-01 Campaign 與 Individual Delivery 設計預覽" title="DEV-01 Campaign 與 Individual Delivery 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CAMPAIGN_DELIVERY_GOVERN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3｜DEV-01 Campaign / Delivery：Recipient Preview、Approval 與一對一外寄治理。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13. Functional Chain / 必須完整閉環的核心鏈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Flow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Intent → Terminal Outcome</w:t>
            </w:r>
          </w:p>
        </w:tc>
        <w:tc>
          <w:tcPr>
            <w:tcW w:type="dxa" w:w="49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Chain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找到符合條件的企業商機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→ Start → Source/Policy Gate → Shared Acquisition → Signal → Evidence → Qualify/Ignore → Audit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/ Opportunity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把可用 Signal 沉澱成可追蹤企業商機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→ Identity Resolve → Company → Contact Evidence → Opportunity → State / Next Action → Audit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形成可審核的一對一開發內容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Company/Opportunity → Audience Context → Candidate → Policy → Human Review → Approved Version / Change Request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形成合法受眾批次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Candidate → Audience Filter → Inclusion/Exclusion → Suppression → Recipient Preview → Campaign → Approval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合法外寄並追蹤結果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Campaign → Delivery Policy → One Recipient Item → Dispatch → Provider/Connector → Delivery Result → Reply/Bounce/Suppression →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 State / Gate / Permission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States / Rules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Common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/ READY / EMPTY / ERROR / POLICY_BLOCKED / VERSION_CONFLICT / REVIEW_REQUIRED / EXTERNAL_PENDING / READ_ONLY / ARCHIVED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Job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RUNNING / PAUSED / STOPPED；start/pause/resume/stop 依 exact state guard。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/ ACTIVE / PAUSED / RETIRED（若正式 owner 綁定後啟用）。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Market Signal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/ QUALIFIED / IGNORED / ENGAGED / CONVERTED / SUPPRESSED。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QUALIFIED / CONTACTED / REPLIED / PROPOSAL / WON / LOST / SUPPRESSED。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/ APPROVED / QUEUED；Approval 與 Dispatch 分離。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Authorization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+ page permission + exact account permission + scope + condition + state guard + expected version + idempotency + audit。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14.1 Critical Gates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Condition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Start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+ configure + valid profile/request + allowed source + rate/policy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Decide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signal + evidence + version + permission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2+ identity-resolved refs + evidence + current preview + explicit confirm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Review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candidate/version + policy result + review permission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+ recipient preview + suppression + content version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Dispatch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APPROVED + To=1 + CC/BCC=0 + suppression pass + schedule/rate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target + reason + high-risk confirmation + permission + state guard +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15. API / Runtime / Cross-page Integration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Route</w:t>
            </w:r>
          </w:p>
        </w:tc>
        <w:tc>
          <w:tcPr>
            <w:tcW w:type="dxa" w:w="36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Role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discovery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pause/resume/stopCompanyDiscovery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/v1/outreach/discovery-jobs/{jobId}/...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Lifecycle control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/v1/search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/ audience search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/v1/outreach/companies/merge-preview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Non-destructive preview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/v1/outreach/companies/{companyId}/merge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with lineage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decide Candidate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/v1/candidates...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 lifecycle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approve Campaign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/v1/outreach/campaigns...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Batch lifecycle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/v1/outreach/campaigns/{campaignId}/dispatch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Creates governed individual delivery work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/v1/projections/refresh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 model refresh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/v1/operations/kill-switch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 stop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Optimization operations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Save / Signal Decide / Contact Upsert / Opportunity Update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施工前必須解析唯一 owner / route；未解析不得自行新增平行 endpoint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Cross-page：來源設定回到 KB / Shared Acquisition；Provider / model / secret 不在 DEV-01 管理；前後台權限由 IAM-01 明確 assignment；任何共享能力只能被引用，不可複製成 page-local runtime。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16. Data / Lineage / Security / Error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Data Reuse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/ Suppression / Evidence / Audit 優先沿用現有 owner；禁止第二真相來源。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Profile / Signal / Opportunity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若實作需要持久化，必須先有唯一 current owner / schema / migration / permission / audit；文件不授權 ad-hoc table。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PII / Contact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僅公開或已授權資料；保留 rights/classification/freshness/retention；私人/未知來源不可自動採集。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跨 Campaign/Topic 生效；任何送達前 Gate 都不可 bypass。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Apply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多步操作部分成功時保持 non-final，呈現 succeeded/blocked/failed；只對未完成合法 work 做 idempotent retry。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Connector Failure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標記 EXTERNAL_PENDING/ERROR；不得生成假結果；只依正式 retry policy。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Version Conflict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重新讀 current exact entity、重跑 preview，再要求確認。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Undefined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未註冊 field / operation / route / service → BLOCK + REPORT，禁止另建平行系統。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17. Visual Geometry / States / Responsive / i18n / A11y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Specification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Global Theme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科技紫；Page 不自建 palette / button theme。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Height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標準 40px；Compact 32px；Page-specific Stage action 可依 current class 38–40px，但同類一致。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Touch Target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至少 44×44px。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CTA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同一 Dock 同時最多 1 個 Primary。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State Geometry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Default/Hover/Focus/Disabled/Loading/Success/Error 不改變 width / height / padding，避免 layout jump。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 Overflow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固定寬度控制不可自動長大；短 label、ellipsis、tooltip。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Table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高資訊密度；row action 只保留主操作，其餘 Drawer/More。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必須做 geometry evidence；&lt;1280 horizontal scroll，不重排成第二套 mobile flow。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Locales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zh-TW / zh-CN / en；ORANGE ONE、ACPOS、AI、API、Campaign、Provider 可保留固定詞。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Keyboard focus、可見 focus ring、非只靠色彩、disabled reason、Drawer focus trap、table header semantics。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 Validation / Acceptance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Dimension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Requirement Coverage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五階段與優化補強全部能映射到明確 Entity / Action / Gate / Owner。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Duplicate System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無第二 CRM / Company DB / Source Registry / Candidate / Campaign / Delivery / Suppression / Audit 系統。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Functional Chain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Discovery、Company/Opportunity、Candidate、Campaign、Delivery 每條鏈沒有缺少 precondition / trigger / gate / permission / action / response / recovery。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hide 不等於 authorization；所有 effectful server operation 需 exact permission/scope/state/audit。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使用者可只定義需求與條件；允許的 Shared Acquisition 可以產生可驗證 Signal，而非要求人工先列出所有來源。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Recipient Governance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 前有 recipient preview / suppression；Delivery To=1, CC/BCC=0。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Geometry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1280/1440/1920：overlap=0、clipping=0、text overflow=0、anchor drift=0。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 / i18n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鍵盤、focus、table semantics、disabled reason、三語切換符合規格。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Truthful Completion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Word 完成 ≠ Runtime / E2E / Production 完成；實際施工需 evidence 才可標 PASS。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18.1 Definition of Done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Page Design：9 Sections、必要 Components、現行 22 control 基礎與 6 個優化補強 interaction 均有位置、狀態、Gate 與 owner boundary。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Functional：五階段同頁流程成立；Profile/Signal/Opportunity 不造成第二套 domain system。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Data：Company/Contact/Candidate/Campaign/Delivery lineage 可追溯；Suppression / Evidence / Audit 不丟失。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Runtime：所有 effectful operation 綁 exact registered owner；未解析者 Fail-Closed。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Visual：科技紫、72/28、52px Stage Bar、56px Action Dock、480–560 Drawer 一致；無卡片牆與假 KPI。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Test：Unit / API / Permission / Browser / E2E / Production 各層依適用範圍分別驗證，不能互相代替。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19. Construction Mapping / 施工落點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Implementation Target</w:t>
            </w:r>
          </w:p>
        </w:tc>
        <w:tc>
          <w:tcPr>
            <w:tcW w:type="dxa" w:w="44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UI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visual/workbench component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保留單頁 5 Stage；只修改受影響區域，不重做整站 shell。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Binding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control/action bindings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22 controls 沿用；新增 6 interaction 需先有 exact owner / permission / gate。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Acquisition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runtime / KB Source owner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 只發出受治理 intent；不自行 fetch/crawl。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Outreach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Outreach services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全部沿用既有 owner。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explicit assignments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enterprise_development L1 僅是入口配置；Runtime 仍靠 exact resources/actions。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Audit / Evidence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audit/evidence owner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所有 mutation / external attempt / suppression / decision / delivery 保留 correlation / evidence。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QA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Browser geometry evidence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覆蓋，所有未授權 drift = 0。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施工優先順序：先完成 Profile / Signal / Opportunity 的 owner / schema / permission / API contract，再做 Stage 01–02 UI 補強；Stage 03–05 優先重用現有 Candidate / Campaign / Delivery 閉環，避免因優化前兩階段而重做後半系統。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DEV-01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authority/pages/admin/DEV-01/ACPOS_DEV-01_ENTERPRISE_AUTOMATION_SINGLE_PAGE_FINAL_LOCKED_ENCODING.yaml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bdcf5bb77fde5ddc5739bba82a5ef9bc540284354a18554e2c1f6b860baa14ed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核准 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DEV-01-GATE-CAMPAIGN-APPROVAL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outreach.batch.approve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approveOutreachCampaign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/v1/outreach/campaigns/{campaignId}/approve</w:t>
            </w:r>
          </w:p>
        </w:tc>
        <w:tc>
          <w:tcPr>
            <w:tcW w:type="dxa" w:w="1218"/>
          </w:tcPr>
          <w:p>
            <w:r>
              <w:t>Existing outreach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outreach.batch.create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</w:t>
            </w:r>
          </w:p>
        </w:tc>
        <w:tc>
          <w:tcPr>
            <w:tcW w:type="dxa" w:w="1218"/>
          </w:tcPr>
          <w:p>
            <w: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搜尋受眾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1218"/>
          </w:tcPr>
          <w:p>
            <w:r>
              <w:t>Existing enterprise development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candidate.decide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CANDIDATE_DECISION_RUNTIME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要求修改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/v1/change-requests</w:t>
            </w:r>
          </w:p>
        </w:tc>
        <w:tc>
          <w:tcPr>
            <w:tcW w:type="dxa" w:w="1218"/>
          </w:tcPr>
          <w:p>
            <w:r>
              <w:t>CANDIDATE_DECISION_RUNTIME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DEV-01-BTN-DIRECTORY-SEARCH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搜尋企業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DEV-01-ACT-DIRECTORY-SEARCH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DEV-01-GATE-DIRECTORY-READ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pauseCompanyDiscovery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/v1/outreach/discovery-jobs/{jobId}/pause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繼續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DEV-01-GATE-DISCOVERY-PAUSED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resumeCompanyDiscovery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/v1/outreach/discovery-jobs/{jobId}/resume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開始搜集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startCompanyDiscovery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DANGER_COMPACT_BUTTON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/v1/outreach/discovery-jobs/{jobId}/stop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DEV-01-BTN-EMAIL-DISPATCH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開始一對一發送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DEV-01-ACT-EMAIL-DISPATCH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outreach.send.dispatch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dispatchOutreachCampaign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/v1/outreach/campaigns/{campaignId}/dispatch</w:t>
            </w:r>
          </w:p>
        </w:tc>
        <w:tc>
          <w:tcPr>
            <w:tcW w:type="dxa" w:w="1218"/>
          </w:tcPr>
          <w:p>
            <w:r>
              <w:t>Existing outreach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匯出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停止發送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DANGER_CONFIRM_BUTTON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ops.kill_switch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確認合併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DEV-01-GATE-MERGE-CONFIRM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mergeCompanyCandidate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/v1/outreach/companies/{companyId}/merge</w:t>
            </w:r>
          </w:p>
        </w:tc>
        <w:tc>
          <w:tcPr>
            <w:tcW w:type="dxa" w:w="1218"/>
          </w:tcPr>
          <w:p>
            <w:r>
              <w:t>Existing enterprise development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預覽合併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previewCompanyMerge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/v1/outreach/companies/merge-preview</w:t>
            </w:r>
          </w:p>
        </w:tc>
        <w:tc>
          <w:tcPr>
            <w:tcW w:type="dxa" w:w="1218"/>
          </w:tcPr>
          <w:p>
            <w:r>
              <w:t>Existing enterprise development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DEV-01-GATE-DELIVERY-READ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名單持續搜集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DEV-01-ACT-STAGE-1-SELECT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DEV-01-BTN-STAGE-2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企業資料庫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DEV-01-ACT-STAGE-2-SELECT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DEV-01-BTN-STAGE-3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開發信內容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DEV-01-ACT-STAGE-3-SELECT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DEV-01-BTN-STAGE-4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Campaign / 受眾批次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DEV-01-ACT-STAGE-4-SELECT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DEV-01-BTN-STAGE-5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一對一發送控制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DEV-01-ACT-STAGE-5-SELECT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DEV-01 External Delivery QA Eligibility / Exact Binding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1"/>
              </w:rPr>
              <w:t>Required field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1"/>
              </w:rPr>
              <w:t>Contract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exact_output_ref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deliverable artifact/content ref; latest/alias-only prohibited.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output_version_ref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reviewed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artifact_checksum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Checksum/manifest must match reviewed output.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criteria_profile_uid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Applicable governed QA profile.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criteria_version_id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approved criteria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quality_gate_policy_version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gate policy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scorecard_id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Fresh scorecard for exact output/version.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qa_gate_status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Must be PASS for governed external delivery.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required_checks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All applicable hard checks PASS, including Rights/Policy/Provenance/Checksum where required.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open_blocking_findings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Must equal 0.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evidence_refs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Review/recheck/manual-case/required-check evidence lineage.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delivery_correlation_id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Audit correlation linking approval→delivery attempt→provider result.</w:t>
            </w:r>
          </w:p>
        </w:tc>
      </w:tr>
    </w:tbl>
    <w:p>
      <w:pPr>
        <w:pStyle w:val="Heading2"/>
      </w:pPr>
      <w:r>
        <w:t>Delivery Gate / Failure Semantics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1"/>
              </w:rPr>
              <w:t>Condition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1"/>
              </w:rPr>
              <w:t>Result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Missing exact output/version/checksum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BLOCK; do not deliver.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Missing/STALE scorecard or changed artifact after QA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BLOCK; require fresh evaluation/recheck.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 profile/version/policy not exact or not approved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Hard required check FAIL or open blocking finding &gt; 0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 regardless of aggregate score or human business approval.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Eligible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Only after all required bindings validate may DEV create/send the external delivery command.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Provider/runtime not implemented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Keep implementation state NOT_EXECUTED / IMPLEMENTATION_REQUIRED; Word contract alone is not Production evidence.</w:t>
            </w:r>
          </w:p>
        </w:tc>
      </w:tr>
    </w:tbl>
    <w:p>
      <w:pPr>
        <w:sectPr>
          <w:pgSz w:w="11906" w:h="16838" w:orient="landscape"/>
          <w:pgMar w:top="605" w:right="605" w:bottom="605" w:left="605" w:header="283" w:footer="283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[ACPOS-20260921-BATCH-16-OPERATION-OWNER-CONTRACT-CLOSURE-V1::PAGE::DEV-01]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DEV-01-BTN-CAMPAIGN-APPROVE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approveOutreachCampaign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outreach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/v1/outreach/campaigns/{campaignId}/approve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enterprise development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DEV-01-BTN-DISCOVERY-PAUSE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pauseCompanyDiscovery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/v1/outreach/discovery-jobs/{jobId}/pause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DEV-01-BTN-DISCOVERY-RESUME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resumeCompanyDiscovery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/v1/outreach/discovery-jobs/{jobId}/resume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DEV-01-BTN-DISCOVERY-START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startCompanyDiscovery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DEV-01-BTN-DISCOVERY-STOP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stopCompanyDiscovery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/v1/outreach/discovery-jobs/{jobId}/stop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DEV-01-BTN-EMAIL-DISPATCH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dispatchOutreachCampaign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outreach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/v1/outreach/campaigns/{campaignId}/dispatch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DEV-01-BTN-MERGE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mergeCompanyCandidate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enterprise development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/v1/outreach/companies/{companyId}/merge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DEV-01-BTN-MERGE-PREVIEW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previewCompanyMerge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enterprise development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/v1/outreach/companies/merge-preview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4"/>
      </w:rPr>
      <w:t>DEV-01 企業自動開發系統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5"/>
      </w:rPr>
      <w:t>ORANGE ONE  ·  DEV-01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DEV-01 企業自動開發系統 Mother Basic Design</dc:title>
  <dc:subject>Enterprise Automation optimized design</dc:subject>
  <dc:creator>ORANGE ONE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