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sectPr w:rsidR="00FC693F" w:rsidRPr="0006063C" w:rsidSect="00034616">
      <w:headerReference w:type="default" r:id="rId13"/>
      <w:footerReference w:type="default" r:id="rId14"/>
      <w:pgSz w:w="12240" w:h="15840"/>
      <w:pgMar w:top="893" w:right="979" w:bottom="893"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